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3022" w14:textId="2B8E7DBF" w:rsidR="00DB3FFF" w:rsidRPr="00382D2E" w:rsidRDefault="00DB3FFF" w:rsidP="00DB3FFF">
      <w:pPr>
        <w:rPr>
          <w:rFonts w:ascii="Arial" w:hAnsi="Arial" w:cs="Arial"/>
        </w:rPr>
      </w:pPr>
    </w:p>
    <w:p w14:paraId="0D5AB3D8" w14:textId="289E5A0D" w:rsidR="00CB456A" w:rsidRPr="00382D2E" w:rsidRDefault="000157D4">
      <w:pPr>
        <w:spacing w:after="160" w:line="259" w:lineRule="auto"/>
        <w:rPr>
          <w:rFonts w:ascii="Arial" w:hAnsi="Arial" w:cs="Arial"/>
        </w:rPr>
      </w:pPr>
      <w:r w:rsidRPr="00382D2E">
        <w:rPr>
          <w:rFonts w:ascii="Arial" w:hAnsi="Arial" w:cs="Arial"/>
          <w:noProof/>
        </w:rPr>
        <w:drawing>
          <wp:inline distT="0" distB="0" distL="0" distR="0" wp14:anchorId="5DF16B01" wp14:editId="203B8162">
            <wp:extent cx="6095577" cy="7837170"/>
            <wp:effectExtent l="0" t="0" r="635" b="0"/>
            <wp:docPr id="1" name="Picture 1" descr="Student Handbook and Student Conduct Code.  Revised 2025.  Cover page with picture of NSU Be the Change fountain.  NSU logo found on bottom right of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ent Handbook and Student Conduct Code.  Revised 2025.  Cover page with picture of NSU Be the Change fountain.  NSU logo found on bottom right of page."/>
                    <pic:cNvPicPr/>
                  </pic:nvPicPr>
                  <pic:blipFill>
                    <a:blip r:embed="rId8"/>
                    <a:stretch>
                      <a:fillRect/>
                    </a:stretch>
                  </pic:blipFill>
                  <pic:spPr>
                    <a:xfrm>
                      <a:off x="0" y="0"/>
                      <a:ext cx="6099604" cy="7842348"/>
                    </a:xfrm>
                    <a:prstGeom prst="rect">
                      <a:avLst/>
                    </a:prstGeom>
                  </pic:spPr>
                </pic:pic>
              </a:graphicData>
            </a:graphic>
          </wp:inline>
        </w:drawing>
      </w:r>
    </w:p>
    <w:p w14:paraId="5C52C77D" w14:textId="77777777" w:rsidR="00DB3FFF" w:rsidRPr="00382D2E" w:rsidRDefault="00DB3FFF" w:rsidP="002A1FD1">
      <w:pPr>
        <w:rPr>
          <w:rFonts w:ascii="Arial" w:hAnsi="Arial" w:cs="Arial"/>
        </w:rPr>
      </w:pPr>
    </w:p>
    <w:sdt>
      <w:sdtPr>
        <w:rPr>
          <w:rFonts w:ascii="Arial" w:eastAsia="Calibri" w:hAnsi="Arial" w:cs="Arial"/>
          <w:b w:val="0"/>
          <w:bCs w:val="0"/>
          <w:color w:val="000000"/>
          <w:sz w:val="24"/>
          <w:szCs w:val="22"/>
          <w:lang w:eastAsia="zh-CN"/>
        </w:rPr>
        <w:id w:val="-967976081"/>
        <w:docPartObj>
          <w:docPartGallery w:val="Table of Contents"/>
          <w:docPartUnique/>
        </w:docPartObj>
      </w:sdtPr>
      <w:sdtEndPr>
        <w:rPr>
          <w:noProof/>
        </w:rPr>
      </w:sdtEndPr>
      <w:sdtContent>
        <w:p w14:paraId="72C840F8" w14:textId="27EDA6DC" w:rsidR="004F5FB6" w:rsidRPr="00382D2E" w:rsidRDefault="004F5FB6" w:rsidP="00207654">
          <w:pPr>
            <w:pStyle w:val="TOCHeading"/>
            <w:rPr>
              <w:rFonts w:ascii="Arial" w:hAnsi="Arial" w:cs="Arial"/>
            </w:rPr>
          </w:pPr>
          <w:r w:rsidRPr="00382D2E">
            <w:rPr>
              <w:rFonts w:ascii="Arial" w:hAnsi="Arial" w:cs="Arial"/>
            </w:rPr>
            <w:t>Contents</w:t>
          </w:r>
        </w:p>
        <w:p w14:paraId="070B3E21" w14:textId="3B65F336" w:rsidR="007F4539" w:rsidRDefault="004F5FB6">
          <w:pPr>
            <w:pStyle w:val="TOC1"/>
            <w:tabs>
              <w:tab w:val="right" w:leader="dot" w:pos="9350"/>
            </w:tabs>
            <w:rPr>
              <w:rFonts w:eastAsiaTheme="minorEastAsia" w:cstheme="minorBidi"/>
              <w:noProof/>
              <w:color w:val="auto"/>
              <w:sz w:val="22"/>
              <w:lang w:eastAsia="en-US"/>
            </w:rPr>
          </w:pPr>
          <w:r w:rsidRPr="00382D2E">
            <w:rPr>
              <w:rFonts w:ascii="Arial" w:hAnsi="Arial" w:cs="Arial"/>
            </w:rPr>
            <w:fldChar w:fldCharType="begin"/>
          </w:r>
          <w:r w:rsidRPr="00382D2E">
            <w:rPr>
              <w:rFonts w:ascii="Arial" w:hAnsi="Arial" w:cs="Arial"/>
            </w:rPr>
            <w:instrText xml:space="preserve"> TOC \o "1-3" \h \z \u </w:instrText>
          </w:r>
          <w:r w:rsidRPr="00382D2E">
            <w:rPr>
              <w:rFonts w:ascii="Arial" w:hAnsi="Arial" w:cs="Arial"/>
            </w:rPr>
            <w:fldChar w:fldCharType="separate"/>
          </w:r>
          <w:hyperlink w:anchor="_Toc200960366" w:history="1">
            <w:r w:rsidR="007F4539" w:rsidRPr="00577B35">
              <w:rPr>
                <w:rStyle w:val="Hyperlink"/>
                <w:rFonts w:ascii="Arial" w:hAnsi="Arial" w:cs="Arial"/>
                <w:noProof/>
              </w:rPr>
              <w:t>Administrative and Academic Services</w:t>
            </w:r>
            <w:r w:rsidR="007F4539">
              <w:rPr>
                <w:noProof/>
                <w:webHidden/>
              </w:rPr>
              <w:tab/>
            </w:r>
            <w:r w:rsidR="007F4539">
              <w:rPr>
                <w:noProof/>
                <w:webHidden/>
              </w:rPr>
              <w:fldChar w:fldCharType="begin"/>
            </w:r>
            <w:r w:rsidR="007F4539">
              <w:rPr>
                <w:noProof/>
                <w:webHidden/>
              </w:rPr>
              <w:instrText xml:space="preserve"> PAGEREF _Toc200960366 \h </w:instrText>
            </w:r>
            <w:r w:rsidR="007F4539">
              <w:rPr>
                <w:noProof/>
                <w:webHidden/>
              </w:rPr>
            </w:r>
            <w:r w:rsidR="007F4539">
              <w:rPr>
                <w:noProof/>
                <w:webHidden/>
              </w:rPr>
              <w:fldChar w:fldCharType="separate"/>
            </w:r>
            <w:r w:rsidR="007F4539">
              <w:rPr>
                <w:noProof/>
                <w:webHidden/>
              </w:rPr>
              <w:t>7</w:t>
            </w:r>
            <w:r w:rsidR="007F4539">
              <w:rPr>
                <w:noProof/>
                <w:webHidden/>
              </w:rPr>
              <w:fldChar w:fldCharType="end"/>
            </w:r>
          </w:hyperlink>
        </w:p>
        <w:p w14:paraId="555B2817" w14:textId="217A6489" w:rsidR="007F4539" w:rsidRDefault="00497909">
          <w:pPr>
            <w:pStyle w:val="TOC2"/>
            <w:rPr>
              <w:rFonts w:asciiTheme="minorHAnsi" w:eastAsiaTheme="minorEastAsia" w:hAnsiTheme="minorHAnsi" w:cstheme="minorBidi"/>
              <w:b w:val="0"/>
              <w:sz w:val="22"/>
              <w:lang w:eastAsia="en-US"/>
            </w:rPr>
          </w:pPr>
          <w:hyperlink w:anchor="_Toc200960367" w:history="1">
            <w:r w:rsidR="007F4539" w:rsidRPr="00577B35">
              <w:rPr>
                <w:rStyle w:val="Hyperlink"/>
              </w:rPr>
              <w:t>Blackboard</w:t>
            </w:r>
            <w:r w:rsidR="007F4539">
              <w:rPr>
                <w:webHidden/>
              </w:rPr>
              <w:tab/>
            </w:r>
            <w:r w:rsidR="007F4539">
              <w:rPr>
                <w:webHidden/>
              </w:rPr>
              <w:fldChar w:fldCharType="begin"/>
            </w:r>
            <w:r w:rsidR="007F4539">
              <w:rPr>
                <w:webHidden/>
              </w:rPr>
              <w:instrText xml:space="preserve"> PAGEREF _Toc200960367 \h </w:instrText>
            </w:r>
            <w:r w:rsidR="007F4539">
              <w:rPr>
                <w:webHidden/>
              </w:rPr>
            </w:r>
            <w:r w:rsidR="007F4539">
              <w:rPr>
                <w:webHidden/>
              </w:rPr>
              <w:fldChar w:fldCharType="separate"/>
            </w:r>
            <w:r w:rsidR="007F4539">
              <w:rPr>
                <w:webHidden/>
              </w:rPr>
              <w:t>7</w:t>
            </w:r>
            <w:r w:rsidR="007F4539">
              <w:rPr>
                <w:webHidden/>
              </w:rPr>
              <w:fldChar w:fldCharType="end"/>
            </w:r>
          </w:hyperlink>
        </w:p>
        <w:p w14:paraId="251DEBB9" w14:textId="0987B303" w:rsidR="007F4539" w:rsidRDefault="00497909">
          <w:pPr>
            <w:pStyle w:val="TOC2"/>
            <w:rPr>
              <w:rFonts w:asciiTheme="minorHAnsi" w:eastAsiaTheme="minorEastAsia" w:hAnsiTheme="minorHAnsi" w:cstheme="minorBidi"/>
              <w:b w:val="0"/>
              <w:sz w:val="22"/>
              <w:lang w:eastAsia="en-US"/>
            </w:rPr>
          </w:pPr>
          <w:hyperlink w:anchor="_Toc200960368" w:history="1">
            <w:r w:rsidR="007F4539" w:rsidRPr="00577B35">
              <w:rPr>
                <w:rStyle w:val="Hyperlink"/>
              </w:rPr>
              <w:t>Tutoring</w:t>
            </w:r>
            <w:r w:rsidR="007F4539">
              <w:rPr>
                <w:webHidden/>
              </w:rPr>
              <w:tab/>
            </w:r>
            <w:r w:rsidR="007F4539">
              <w:rPr>
                <w:webHidden/>
              </w:rPr>
              <w:fldChar w:fldCharType="begin"/>
            </w:r>
            <w:r w:rsidR="007F4539">
              <w:rPr>
                <w:webHidden/>
              </w:rPr>
              <w:instrText xml:space="preserve"> PAGEREF _Toc200960368 \h </w:instrText>
            </w:r>
            <w:r w:rsidR="007F4539">
              <w:rPr>
                <w:webHidden/>
              </w:rPr>
            </w:r>
            <w:r w:rsidR="007F4539">
              <w:rPr>
                <w:webHidden/>
              </w:rPr>
              <w:fldChar w:fldCharType="separate"/>
            </w:r>
            <w:r w:rsidR="007F4539">
              <w:rPr>
                <w:webHidden/>
              </w:rPr>
              <w:t>7</w:t>
            </w:r>
            <w:r w:rsidR="007F4539">
              <w:rPr>
                <w:webHidden/>
              </w:rPr>
              <w:fldChar w:fldCharType="end"/>
            </w:r>
          </w:hyperlink>
        </w:p>
        <w:p w14:paraId="07E8EB3B" w14:textId="58784656" w:rsidR="007F4539" w:rsidRDefault="00497909">
          <w:pPr>
            <w:pStyle w:val="TOC2"/>
            <w:rPr>
              <w:rFonts w:asciiTheme="minorHAnsi" w:eastAsiaTheme="minorEastAsia" w:hAnsiTheme="minorHAnsi" w:cstheme="minorBidi"/>
              <w:b w:val="0"/>
              <w:sz w:val="22"/>
              <w:lang w:eastAsia="en-US"/>
            </w:rPr>
          </w:pPr>
          <w:hyperlink w:anchor="_Toc200960369" w:history="1">
            <w:r w:rsidR="007F4539" w:rsidRPr="00577B35">
              <w:rPr>
                <w:rStyle w:val="Hyperlink"/>
              </w:rPr>
              <w:t>Absences</w:t>
            </w:r>
            <w:r w:rsidR="007F4539">
              <w:rPr>
                <w:webHidden/>
              </w:rPr>
              <w:tab/>
            </w:r>
            <w:r w:rsidR="007F4539">
              <w:rPr>
                <w:webHidden/>
              </w:rPr>
              <w:fldChar w:fldCharType="begin"/>
            </w:r>
            <w:r w:rsidR="007F4539">
              <w:rPr>
                <w:webHidden/>
              </w:rPr>
              <w:instrText xml:space="preserve"> PAGEREF _Toc200960369 \h </w:instrText>
            </w:r>
            <w:r w:rsidR="007F4539">
              <w:rPr>
                <w:webHidden/>
              </w:rPr>
            </w:r>
            <w:r w:rsidR="007F4539">
              <w:rPr>
                <w:webHidden/>
              </w:rPr>
              <w:fldChar w:fldCharType="separate"/>
            </w:r>
            <w:r w:rsidR="007F4539">
              <w:rPr>
                <w:webHidden/>
              </w:rPr>
              <w:t>7</w:t>
            </w:r>
            <w:r w:rsidR="007F4539">
              <w:rPr>
                <w:webHidden/>
              </w:rPr>
              <w:fldChar w:fldCharType="end"/>
            </w:r>
          </w:hyperlink>
        </w:p>
        <w:p w14:paraId="0D94F3CE" w14:textId="6F7A1B33" w:rsidR="007F4539" w:rsidRDefault="00497909">
          <w:pPr>
            <w:pStyle w:val="TOC2"/>
            <w:rPr>
              <w:rFonts w:asciiTheme="minorHAnsi" w:eastAsiaTheme="minorEastAsia" w:hAnsiTheme="minorHAnsi" w:cstheme="minorBidi"/>
              <w:b w:val="0"/>
              <w:sz w:val="22"/>
              <w:lang w:eastAsia="en-US"/>
            </w:rPr>
          </w:pPr>
          <w:hyperlink w:anchor="_Toc200960370" w:history="1">
            <w:r w:rsidR="007F4539" w:rsidRPr="00577B35">
              <w:rPr>
                <w:rStyle w:val="Hyperlink"/>
              </w:rPr>
              <w:t>Advertising and Posting</w:t>
            </w:r>
            <w:r w:rsidR="007F4539">
              <w:rPr>
                <w:webHidden/>
              </w:rPr>
              <w:tab/>
            </w:r>
            <w:r w:rsidR="007F4539">
              <w:rPr>
                <w:webHidden/>
              </w:rPr>
              <w:fldChar w:fldCharType="begin"/>
            </w:r>
            <w:r w:rsidR="007F4539">
              <w:rPr>
                <w:webHidden/>
              </w:rPr>
              <w:instrText xml:space="preserve"> PAGEREF _Toc200960370 \h </w:instrText>
            </w:r>
            <w:r w:rsidR="007F4539">
              <w:rPr>
                <w:webHidden/>
              </w:rPr>
            </w:r>
            <w:r w:rsidR="007F4539">
              <w:rPr>
                <w:webHidden/>
              </w:rPr>
              <w:fldChar w:fldCharType="separate"/>
            </w:r>
            <w:r w:rsidR="007F4539">
              <w:rPr>
                <w:webHidden/>
              </w:rPr>
              <w:t>8</w:t>
            </w:r>
            <w:r w:rsidR="007F4539">
              <w:rPr>
                <w:webHidden/>
              </w:rPr>
              <w:fldChar w:fldCharType="end"/>
            </w:r>
          </w:hyperlink>
        </w:p>
        <w:p w14:paraId="2659D03F" w14:textId="01C8228E" w:rsidR="007F4539" w:rsidRDefault="00497909">
          <w:pPr>
            <w:pStyle w:val="TOC2"/>
            <w:rPr>
              <w:rFonts w:asciiTheme="minorHAnsi" w:eastAsiaTheme="minorEastAsia" w:hAnsiTheme="minorHAnsi" w:cstheme="minorBidi"/>
              <w:b w:val="0"/>
              <w:sz w:val="22"/>
              <w:lang w:eastAsia="en-US"/>
            </w:rPr>
          </w:pPr>
          <w:hyperlink w:anchor="_Toc200960371" w:history="1">
            <w:r w:rsidR="007F4539" w:rsidRPr="00577B35">
              <w:rPr>
                <w:rStyle w:val="Hyperlink"/>
                <w:lang w:eastAsia="en-US"/>
              </w:rPr>
              <w:t>Behavioral Intervention Team (BIT)</w:t>
            </w:r>
            <w:r w:rsidR="007F4539">
              <w:rPr>
                <w:webHidden/>
              </w:rPr>
              <w:tab/>
            </w:r>
            <w:r w:rsidR="007F4539">
              <w:rPr>
                <w:webHidden/>
              </w:rPr>
              <w:fldChar w:fldCharType="begin"/>
            </w:r>
            <w:r w:rsidR="007F4539">
              <w:rPr>
                <w:webHidden/>
              </w:rPr>
              <w:instrText xml:space="preserve"> PAGEREF _Toc200960371 \h </w:instrText>
            </w:r>
            <w:r w:rsidR="007F4539">
              <w:rPr>
                <w:webHidden/>
              </w:rPr>
            </w:r>
            <w:r w:rsidR="007F4539">
              <w:rPr>
                <w:webHidden/>
              </w:rPr>
              <w:fldChar w:fldCharType="separate"/>
            </w:r>
            <w:r w:rsidR="007F4539">
              <w:rPr>
                <w:webHidden/>
              </w:rPr>
              <w:t>8</w:t>
            </w:r>
            <w:r w:rsidR="007F4539">
              <w:rPr>
                <w:webHidden/>
              </w:rPr>
              <w:fldChar w:fldCharType="end"/>
            </w:r>
          </w:hyperlink>
        </w:p>
        <w:p w14:paraId="5E96D362" w14:textId="2DD2B3CC" w:rsidR="007F4539" w:rsidRDefault="00497909">
          <w:pPr>
            <w:pStyle w:val="TOC3"/>
            <w:rPr>
              <w:rFonts w:eastAsiaTheme="minorEastAsia" w:cstheme="minorBidi"/>
              <w:noProof/>
              <w:color w:val="auto"/>
              <w:sz w:val="22"/>
              <w:lang w:eastAsia="en-US"/>
            </w:rPr>
          </w:pPr>
          <w:hyperlink w:anchor="_Toc200960372" w:history="1">
            <w:r w:rsidR="007F4539" w:rsidRPr="00577B35">
              <w:rPr>
                <w:rStyle w:val="Hyperlink"/>
                <w:rFonts w:ascii="Arial" w:hAnsi="Arial" w:cs="Arial"/>
                <w:noProof/>
              </w:rPr>
              <w:t>Purpose of BIT</w:t>
            </w:r>
            <w:r w:rsidR="007F4539">
              <w:rPr>
                <w:noProof/>
                <w:webHidden/>
              </w:rPr>
              <w:tab/>
            </w:r>
            <w:r w:rsidR="007F4539">
              <w:rPr>
                <w:noProof/>
                <w:webHidden/>
              </w:rPr>
              <w:fldChar w:fldCharType="begin"/>
            </w:r>
            <w:r w:rsidR="007F4539">
              <w:rPr>
                <w:noProof/>
                <w:webHidden/>
              </w:rPr>
              <w:instrText xml:space="preserve"> PAGEREF _Toc200960372 \h </w:instrText>
            </w:r>
            <w:r w:rsidR="007F4539">
              <w:rPr>
                <w:noProof/>
                <w:webHidden/>
              </w:rPr>
            </w:r>
            <w:r w:rsidR="007F4539">
              <w:rPr>
                <w:noProof/>
                <w:webHidden/>
              </w:rPr>
              <w:fldChar w:fldCharType="separate"/>
            </w:r>
            <w:r w:rsidR="007F4539">
              <w:rPr>
                <w:noProof/>
                <w:webHidden/>
              </w:rPr>
              <w:t>8</w:t>
            </w:r>
            <w:r w:rsidR="007F4539">
              <w:rPr>
                <w:noProof/>
                <w:webHidden/>
              </w:rPr>
              <w:fldChar w:fldCharType="end"/>
            </w:r>
          </w:hyperlink>
        </w:p>
        <w:p w14:paraId="5B382FEA" w14:textId="40057D73" w:rsidR="007F4539" w:rsidRDefault="00497909">
          <w:pPr>
            <w:pStyle w:val="TOC3"/>
            <w:rPr>
              <w:rFonts w:eastAsiaTheme="minorEastAsia" w:cstheme="minorBidi"/>
              <w:noProof/>
              <w:color w:val="auto"/>
              <w:sz w:val="22"/>
              <w:lang w:eastAsia="en-US"/>
            </w:rPr>
          </w:pPr>
          <w:hyperlink w:anchor="_Toc200960373" w:history="1">
            <w:r w:rsidR="007F4539" w:rsidRPr="00577B35">
              <w:rPr>
                <w:rStyle w:val="Hyperlink"/>
                <w:rFonts w:ascii="Arial" w:hAnsi="Arial" w:cs="Arial"/>
                <w:noProof/>
              </w:rPr>
              <w:t>Procedure for Reporting to BIT</w:t>
            </w:r>
            <w:r w:rsidR="007F4539">
              <w:rPr>
                <w:noProof/>
                <w:webHidden/>
              </w:rPr>
              <w:tab/>
            </w:r>
            <w:r w:rsidR="007F4539">
              <w:rPr>
                <w:noProof/>
                <w:webHidden/>
              </w:rPr>
              <w:fldChar w:fldCharType="begin"/>
            </w:r>
            <w:r w:rsidR="007F4539">
              <w:rPr>
                <w:noProof/>
                <w:webHidden/>
              </w:rPr>
              <w:instrText xml:space="preserve"> PAGEREF _Toc200960373 \h </w:instrText>
            </w:r>
            <w:r w:rsidR="007F4539">
              <w:rPr>
                <w:noProof/>
                <w:webHidden/>
              </w:rPr>
            </w:r>
            <w:r w:rsidR="007F4539">
              <w:rPr>
                <w:noProof/>
                <w:webHidden/>
              </w:rPr>
              <w:fldChar w:fldCharType="separate"/>
            </w:r>
            <w:r w:rsidR="007F4539">
              <w:rPr>
                <w:noProof/>
                <w:webHidden/>
              </w:rPr>
              <w:t>9</w:t>
            </w:r>
            <w:r w:rsidR="007F4539">
              <w:rPr>
                <w:noProof/>
                <w:webHidden/>
              </w:rPr>
              <w:fldChar w:fldCharType="end"/>
            </w:r>
          </w:hyperlink>
        </w:p>
        <w:p w14:paraId="159311A1" w14:textId="7C7A2F83" w:rsidR="007F4539" w:rsidRDefault="00497909">
          <w:pPr>
            <w:pStyle w:val="TOC1"/>
            <w:tabs>
              <w:tab w:val="right" w:leader="dot" w:pos="9350"/>
            </w:tabs>
            <w:rPr>
              <w:rFonts w:eastAsiaTheme="minorEastAsia" w:cstheme="minorBidi"/>
              <w:noProof/>
              <w:color w:val="auto"/>
              <w:sz w:val="22"/>
              <w:lang w:eastAsia="en-US"/>
            </w:rPr>
          </w:pPr>
          <w:hyperlink w:anchor="_Toc200960374" w:history="1">
            <w:r w:rsidR="007F4539" w:rsidRPr="00577B35">
              <w:rPr>
                <w:rStyle w:val="Hyperlink"/>
                <w:rFonts w:ascii="Arial" w:hAnsi="Arial" w:cs="Arial"/>
                <w:noProof/>
              </w:rPr>
              <w:t>Campus Parking</w:t>
            </w:r>
            <w:r w:rsidR="007F4539">
              <w:rPr>
                <w:noProof/>
                <w:webHidden/>
              </w:rPr>
              <w:tab/>
            </w:r>
            <w:r w:rsidR="007F4539">
              <w:rPr>
                <w:noProof/>
                <w:webHidden/>
              </w:rPr>
              <w:fldChar w:fldCharType="begin"/>
            </w:r>
            <w:r w:rsidR="007F4539">
              <w:rPr>
                <w:noProof/>
                <w:webHidden/>
              </w:rPr>
              <w:instrText xml:space="preserve"> PAGEREF _Toc200960374 \h </w:instrText>
            </w:r>
            <w:r w:rsidR="007F4539">
              <w:rPr>
                <w:noProof/>
                <w:webHidden/>
              </w:rPr>
            </w:r>
            <w:r w:rsidR="007F4539">
              <w:rPr>
                <w:noProof/>
                <w:webHidden/>
              </w:rPr>
              <w:fldChar w:fldCharType="separate"/>
            </w:r>
            <w:r w:rsidR="007F4539">
              <w:rPr>
                <w:noProof/>
                <w:webHidden/>
              </w:rPr>
              <w:t>10</w:t>
            </w:r>
            <w:r w:rsidR="007F4539">
              <w:rPr>
                <w:noProof/>
                <w:webHidden/>
              </w:rPr>
              <w:fldChar w:fldCharType="end"/>
            </w:r>
          </w:hyperlink>
        </w:p>
        <w:p w14:paraId="46181D5D" w14:textId="123CBDF2" w:rsidR="007F4539" w:rsidRDefault="00497909">
          <w:pPr>
            <w:pStyle w:val="TOC2"/>
            <w:rPr>
              <w:rFonts w:asciiTheme="minorHAnsi" w:eastAsiaTheme="minorEastAsia" w:hAnsiTheme="minorHAnsi" w:cstheme="minorBidi"/>
              <w:b w:val="0"/>
              <w:sz w:val="22"/>
              <w:lang w:eastAsia="en-US"/>
            </w:rPr>
          </w:pPr>
          <w:hyperlink w:anchor="_Toc200960375" w:history="1">
            <w:r w:rsidR="007F4539" w:rsidRPr="00577B35">
              <w:rPr>
                <w:rStyle w:val="Hyperlink"/>
              </w:rPr>
              <w:t>Permits</w:t>
            </w:r>
            <w:r w:rsidR="007F4539">
              <w:rPr>
                <w:webHidden/>
              </w:rPr>
              <w:tab/>
            </w:r>
            <w:r w:rsidR="007F4539">
              <w:rPr>
                <w:webHidden/>
              </w:rPr>
              <w:fldChar w:fldCharType="begin"/>
            </w:r>
            <w:r w:rsidR="007F4539">
              <w:rPr>
                <w:webHidden/>
              </w:rPr>
              <w:instrText xml:space="preserve"> PAGEREF _Toc200960375 \h </w:instrText>
            </w:r>
            <w:r w:rsidR="007F4539">
              <w:rPr>
                <w:webHidden/>
              </w:rPr>
            </w:r>
            <w:r w:rsidR="007F4539">
              <w:rPr>
                <w:webHidden/>
              </w:rPr>
              <w:fldChar w:fldCharType="separate"/>
            </w:r>
            <w:r w:rsidR="007F4539">
              <w:rPr>
                <w:webHidden/>
              </w:rPr>
              <w:t>10</w:t>
            </w:r>
            <w:r w:rsidR="007F4539">
              <w:rPr>
                <w:webHidden/>
              </w:rPr>
              <w:fldChar w:fldCharType="end"/>
            </w:r>
          </w:hyperlink>
        </w:p>
        <w:p w14:paraId="262B4464" w14:textId="56CF3BD5" w:rsidR="007F4539" w:rsidRDefault="00497909">
          <w:pPr>
            <w:pStyle w:val="TOC2"/>
            <w:rPr>
              <w:rFonts w:asciiTheme="minorHAnsi" w:eastAsiaTheme="minorEastAsia" w:hAnsiTheme="minorHAnsi" w:cstheme="minorBidi"/>
              <w:b w:val="0"/>
              <w:sz w:val="22"/>
              <w:lang w:eastAsia="en-US"/>
            </w:rPr>
          </w:pPr>
          <w:hyperlink w:anchor="_Toc200960376" w:history="1">
            <w:r w:rsidR="007F4539" w:rsidRPr="00577B35">
              <w:rPr>
                <w:rStyle w:val="Hyperlink"/>
              </w:rPr>
              <w:t>Disabled Parking</w:t>
            </w:r>
            <w:r w:rsidR="007F4539">
              <w:rPr>
                <w:webHidden/>
              </w:rPr>
              <w:tab/>
            </w:r>
            <w:r w:rsidR="007F4539">
              <w:rPr>
                <w:webHidden/>
              </w:rPr>
              <w:fldChar w:fldCharType="begin"/>
            </w:r>
            <w:r w:rsidR="007F4539">
              <w:rPr>
                <w:webHidden/>
              </w:rPr>
              <w:instrText xml:space="preserve"> PAGEREF _Toc200960376 \h </w:instrText>
            </w:r>
            <w:r w:rsidR="007F4539">
              <w:rPr>
                <w:webHidden/>
              </w:rPr>
            </w:r>
            <w:r w:rsidR="007F4539">
              <w:rPr>
                <w:webHidden/>
              </w:rPr>
              <w:fldChar w:fldCharType="separate"/>
            </w:r>
            <w:r w:rsidR="007F4539">
              <w:rPr>
                <w:webHidden/>
              </w:rPr>
              <w:t>11</w:t>
            </w:r>
            <w:r w:rsidR="007F4539">
              <w:rPr>
                <w:webHidden/>
              </w:rPr>
              <w:fldChar w:fldCharType="end"/>
            </w:r>
          </w:hyperlink>
        </w:p>
        <w:p w14:paraId="64EB6E5E" w14:textId="759933DC" w:rsidR="007F4539" w:rsidRDefault="00497909">
          <w:pPr>
            <w:pStyle w:val="TOC2"/>
            <w:rPr>
              <w:rFonts w:asciiTheme="minorHAnsi" w:eastAsiaTheme="minorEastAsia" w:hAnsiTheme="minorHAnsi" w:cstheme="minorBidi"/>
              <w:b w:val="0"/>
              <w:sz w:val="22"/>
              <w:lang w:eastAsia="en-US"/>
            </w:rPr>
          </w:pPr>
          <w:hyperlink w:anchor="_Toc200960377" w:history="1">
            <w:r w:rsidR="007F4539" w:rsidRPr="00577B35">
              <w:rPr>
                <w:rStyle w:val="Hyperlink"/>
              </w:rPr>
              <w:t>Motorcycles</w:t>
            </w:r>
            <w:r w:rsidR="007F4539">
              <w:rPr>
                <w:webHidden/>
              </w:rPr>
              <w:tab/>
            </w:r>
            <w:r w:rsidR="007F4539">
              <w:rPr>
                <w:webHidden/>
              </w:rPr>
              <w:fldChar w:fldCharType="begin"/>
            </w:r>
            <w:r w:rsidR="007F4539">
              <w:rPr>
                <w:webHidden/>
              </w:rPr>
              <w:instrText xml:space="preserve"> PAGEREF _Toc200960377 \h </w:instrText>
            </w:r>
            <w:r w:rsidR="007F4539">
              <w:rPr>
                <w:webHidden/>
              </w:rPr>
            </w:r>
            <w:r w:rsidR="007F4539">
              <w:rPr>
                <w:webHidden/>
              </w:rPr>
              <w:fldChar w:fldCharType="separate"/>
            </w:r>
            <w:r w:rsidR="007F4539">
              <w:rPr>
                <w:webHidden/>
              </w:rPr>
              <w:t>11</w:t>
            </w:r>
            <w:r w:rsidR="007F4539">
              <w:rPr>
                <w:webHidden/>
              </w:rPr>
              <w:fldChar w:fldCharType="end"/>
            </w:r>
          </w:hyperlink>
        </w:p>
        <w:p w14:paraId="36F5F546" w14:textId="00891BBB" w:rsidR="007F4539" w:rsidRDefault="00497909">
          <w:pPr>
            <w:pStyle w:val="TOC2"/>
            <w:rPr>
              <w:rFonts w:asciiTheme="minorHAnsi" w:eastAsiaTheme="minorEastAsia" w:hAnsiTheme="minorHAnsi" w:cstheme="minorBidi"/>
              <w:b w:val="0"/>
              <w:sz w:val="22"/>
              <w:lang w:eastAsia="en-US"/>
            </w:rPr>
          </w:pPr>
          <w:hyperlink w:anchor="_Toc200960378" w:history="1">
            <w:r w:rsidR="007F4539" w:rsidRPr="00577B35">
              <w:rPr>
                <w:rStyle w:val="Hyperlink"/>
              </w:rPr>
              <w:t>Bicycles</w:t>
            </w:r>
            <w:r w:rsidR="007F4539">
              <w:rPr>
                <w:webHidden/>
              </w:rPr>
              <w:tab/>
            </w:r>
            <w:r w:rsidR="007F4539">
              <w:rPr>
                <w:webHidden/>
              </w:rPr>
              <w:fldChar w:fldCharType="begin"/>
            </w:r>
            <w:r w:rsidR="007F4539">
              <w:rPr>
                <w:webHidden/>
              </w:rPr>
              <w:instrText xml:space="preserve"> PAGEREF _Toc200960378 \h </w:instrText>
            </w:r>
            <w:r w:rsidR="007F4539">
              <w:rPr>
                <w:webHidden/>
              </w:rPr>
            </w:r>
            <w:r w:rsidR="007F4539">
              <w:rPr>
                <w:webHidden/>
              </w:rPr>
              <w:fldChar w:fldCharType="separate"/>
            </w:r>
            <w:r w:rsidR="007F4539">
              <w:rPr>
                <w:webHidden/>
              </w:rPr>
              <w:t>11</w:t>
            </w:r>
            <w:r w:rsidR="007F4539">
              <w:rPr>
                <w:webHidden/>
              </w:rPr>
              <w:fldChar w:fldCharType="end"/>
            </w:r>
          </w:hyperlink>
        </w:p>
        <w:p w14:paraId="14CF5234" w14:textId="3AEAC029" w:rsidR="007F4539" w:rsidRDefault="00497909">
          <w:pPr>
            <w:pStyle w:val="TOC2"/>
            <w:rPr>
              <w:rFonts w:asciiTheme="minorHAnsi" w:eastAsiaTheme="minorEastAsia" w:hAnsiTheme="minorHAnsi" w:cstheme="minorBidi"/>
              <w:b w:val="0"/>
              <w:sz w:val="22"/>
              <w:lang w:eastAsia="en-US"/>
            </w:rPr>
          </w:pPr>
          <w:hyperlink w:anchor="_Toc200960379" w:history="1">
            <w:r w:rsidR="007F4539" w:rsidRPr="00577B35">
              <w:rPr>
                <w:rStyle w:val="Hyperlink"/>
              </w:rPr>
              <w:t>Parking Citation</w:t>
            </w:r>
            <w:r w:rsidR="007F4539">
              <w:rPr>
                <w:webHidden/>
              </w:rPr>
              <w:tab/>
            </w:r>
            <w:r w:rsidR="007F4539">
              <w:rPr>
                <w:webHidden/>
              </w:rPr>
              <w:fldChar w:fldCharType="begin"/>
            </w:r>
            <w:r w:rsidR="007F4539">
              <w:rPr>
                <w:webHidden/>
              </w:rPr>
              <w:instrText xml:space="preserve"> PAGEREF _Toc200960379 \h </w:instrText>
            </w:r>
            <w:r w:rsidR="007F4539">
              <w:rPr>
                <w:webHidden/>
              </w:rPr>
            </w:r>
            <w:r w:rsidR="007F4539">
              <w:rPr>
                <w:webHidden/>
              </w:rPr>
              <w:fldChar w:fldCharType="separate"/>
            </w:r>
            <w:r w:rsidR="007F4539">
              <w:rPr>
                <w:webHidden/>
              </w:rPr>
              <w:t>11</w:t>
            </w:r>
            <w:r w:rsidR="007F4539">
              <w:rPr>
                <w:webHidden/>
              </w:rPr>
              <w:fldChar w:fldCharType="end"/>
            </w:r>
          </w:hyperlink>
        </w:p>
        <w:p w14:paraId="70914B36" w14:textId="6898E93B" w:rsidR="007F4539" w:rsidRDefault="00497909">
          <w:pPr>
            <w:pStyle w:val="TOC3"/>
            <w:rPr>
              <w:rFonts w:eastAsiaTheme="minorEastAsia" w:cstheme="minorBidi"/>
              <w:noProof/>
              <w:color w:val="auto"/>
              <w:sz w:val="22"/>
              <w:lang w:eastAsia="en-US"/>
            </w:rPr>
          </w:pPr>
          <w:hyperlink w:anchor="_Toc200960380" w:history="1">
            <w:r w:rsidR="007F4539" w:rsidRPr="00577B35">
              <w:rPr>
                <w:rStyle w:val="Hyperlink"/>
                <w:rFonts w:ascii="Arial" w:hAnsi="Arial" w:cs="Arial"/>
                <w:noProof/>
              </w:rPr>
              <w:t>Parking Citation Appeal</w:t>
            </w:r>
            <w:r w:rsidR="007F4539">
              <w:rPr>
                <w:noProof/>
                <w:webHidden/>
              </w:rPr>
              <w:tab/>
            </w:r>
            <w:r w:rsidR="007F4539">
              <w:rPr>
                <w:noProof/>
                <w:webHidden/>
              </w:rPr>
              <w:fldChar w:fldCharType="begin"/>
            </w:r>
            <w:r w:rsidR="007F4539">
              <w:rPr>
                <w:noProof/>
                <w:webHidden/>
              </w:rPr>
              <w:instrText xml:space="preserve"> PAGEREF _Toc200960380 \h </w:instrText>
            </w:r>
            <w:r w:rsidR="007F4539">
              <w:rPr>
                <w:noProof/>
                <w:webHidden/>
              </w:rPr>
            </w:r>
            <w:r w:rsidR="007F4539">
              <w:rPr>
                <w:noProof/>
                <w:webHidden/>
              </w:rPr>
              <w:fldChar w:fldCharType="separate"/>
            </w:r>
            <w:r w:rsidR="007F4539">
              <w:rPr>
                <w:noProof/>
                <w:webHidden/>
              </w:rPr>
              <w:t>12</w:t>
            </w:r>
            <w:r w:rsidR="007F4539">
              <w:rPr>
                <w:noProof/>
                <w:webHidden/>
              </w:rPr>
              <w:fldChar w:fldCharType="end"/>
            </w:r>
          </w:hyperlink>
        </w:p>
        <w:p w14:paraId="10FF4AE9" w14:textId="2F9A3AD6" w:rsidR="007F4539" w:rsidRDefault="00497909">
          <w:pPr>
            <w:pStyle w:val="TOC1"/>
            <w:tabs>
              <w:tab w:val="right" w:leader="dot" w:pos="9350"/>
            </w:tabs>
            <w:rPr>
              <w:rFonts w:eastAsiaTheme="minorEastAsia" w:cstheme="minorBidi"/>
              <w:noProof/>
              <w:color w:val="auto"/>
              <w:sz w:val="22"/>
              <w:lang w:eastAsia="en-US"/>
            </w:rPr>
          </w:pPr>
          <w:hyperlink w:anchor="_Toc200960381" w:history="1">
            <w:r w:rsidR="007F4539" w:rsidRPr="00577B35">
              <w:rPr>
                <w:rStyle w:val="Hyperlink"/>
                <w:rFonts w:ascii="Arial" w:hAnsi="Arial" w:cs="Arial"/>
                <w:noProof/>
              </w:rPr>
              <w:t>Computing Resources</w:t>
            </w:r>
            <w:r w:rsidR="007F4539">
              <w:rPr>
                <w:noProof/>
                <w:webHidden/>
              </w:rPr>
              <w:tab/>
            </w:r>
            <w:r w:rsidR="007F4539">
              <w:rPr>
                <w:noProof/>
                <w:webHidden/>
              </w:rPr>
              <w:fldChar w:fldCharType="begin"/>
            </w:r>
            <w:r w:rsidR="007F4539">
              <w:rPr>
                <w:noProof/>
                <w:webHidden/>
              </w:rPr>
              <w:instrText xml:space="preserve"> PAGEREF _Toc200960381 \h </w:instrText>
            </w:r>
            <w:r w:rsidR="007F4539">
              <w:rPr>
                <w:noProof/>
                <w:webHidden/>
              </w:rPr>
            </w:r>
            <w:r w:rsidR="007F4539">
              <w:rPr>
                <w:noProof/>
                <w:webHidden/>
              </w:rPr>
              <w:fldChar w:fldCharType="separate"/>
            </w:r>
            <w:r w:rsidR="007F4539">
              <w:rPr>
                <w:noProof/>
                <w:webHidden/>
              </w:rPr>
              <w:t>12</w:t>
            </w:r>
            <w:r w:rsidR="007F4539">
              <w:rPr>
                <w:noProof/>
                <w:webHidden/>
              </w:rPr>
              <w:fldChar w:fldCharType="end"/>
            </w:r>
          </w:hyperlink>
        </w:p>
        <w:p w14:paraId="2CE97C86" w14:textId="5347A98F" w:rsidR="007F4539" w:rsidRDefault="00497909">
          <w:pPr>
            <w:pStyle w:val="TOC1"/>
            <w:tabs>
              <w:tab w:val="right" w:leader="dot" w:pos="9350"/>
            </w:tabs>
            <w:rPr>
              <w:rFonts w:eastAsiaTheme="minorEastAsia" w:cstheme="minorBidi"/>
              <w:noProof/>
              <w:color w:val="auto"/>
              <w:sz w:val="22"/>
              <w:lang w:eastAsia="en-US"/>
            </w:rPr>
          </w:pPr>
          <w:hyperlink w:anchor="_Toc200960382" w:history="1">
            <w:r w:rsidR="007F4539" w:rsidRPr="00577B35">
              <w:rPr>
                <w:rStyle w:val="Hyperlink"/>
                <w:rFonts w:ascii="Arial" w:hAnsi="Arial" w:cs="Arial"/>
                <w:noProof/>
              </w:rPr>
              <w:t>Light the Way Emergency Fund</w:t>
            </w:r>
            <w:r w:rsidR="007F4539">
              <w:rPr>
                <w:noProof/>
                <w:webHidden/>
              </w:rPr>
              <w:tab/>
            </w:r>
            <w:r w:rsidR="007F4539">
              <w:rPr>
                <w:noProof/>
                <w:webHidden/>
              </w:rPr>
              <w:fldChar w:fldCharType="begin"/>
            </w:r>
            <w:r w:rsidR="007F4539">
              <w:rPr>
                <w:noProof/>
                <w:webHidden/>
              </w:rPr>
              <w:instrText xml:space="preserve"> PAGEREF _Toc200960382 \h </w:instrText>
            </w:r>
            <w:r w:rsidR="007F4539">
              <w:rPr>
                <w:noProof/>
                <w:webHidden/>
              </w:rPr>
            </w:r>
            <w:r w:rsidR="007F4539">
              <w:rPr>
                <w:noProof/>
                <w:webHidden/>
              </w:rPr>
              <w:fldChar w:fldCharType="separate"/>
            </w:r>
            <w:r w:rsidR="007F4539">
              <w:rPr>
                <w:noProof/>
                <w:webHidden/>
              </w:rPr>
              <w:t>12</w:t>
            </w:r>
            <w:r w:rsidR="007F4539">
              <w:rPr>
                <w:noProof/>
                <w:webHidden/>
              </w:rPr>
              <w:fldChar w:fldCharType="end"/>
            </w:r>
          </w:hyperlink>
        </w:p>
        <w:p w14:paraId="145AFD25" w14:textId="77B59B2E" w:rsidR="007F4539" w:rsidRDefault="00497909">
          <w:pPr>
            <w:pStyle w:val="TOC2"/>
            <w:rPr>
              <w:rFonts w:asciiTheme="minorHAnsi" w:eastAsiaTheme="minorEastAsia" w:hAnsiTheme="minorHAnsi" w:cstheme="minorBidi"/>
              <w:b w:val="0"/>
              <w:sz w:val="22"/>
              <w:lang w:eastAsia="en-US"/>
            </w:rPr>
          </w:pPr>
          <w:hyperlink w:anchor="_Toc200960383" w:history="1">
            <w:r w:rsidR="007F4539" w:rsidRPr="00577B35">
              <w:rPr>
                <w:rStyle w:val="Hyperlink"/>
              </w:rPr>
              <w:t>Light the Way Criteria</w:t>
            </w:r>
            <w:r w:rsidR="007F4539">
              <w:rPr>
                <w:webHidden/>
              </w:rPr>
              <w:tab/>
            </w:r>
            <w:r w:rsidR="007F4539">
              <w:rPr>
                <w:webHidden/>
              </w:rPr>
              <w:fldChar w:fldCharType="begin"/>
            </w:r>
            <w:r w:rsidR="007F4539">
              <w:rPr>
                <w:webHidden/>
              </w:rPr>
              <w:instrText xml:space="preserve"> PAGEREF _Toc200960383 \h </w:instrText>
            </w:r>
            <w:r w:rsidR="007F4539">
              <w:rPr>
                <w:webHidden/>
              </w:rPr>
            </w:r>
            <w:r w:rsidR="007F4539">
              <w:rPr>
                <w:webHidden/>
              </w:rPr>
              <w:fldChar w:fldCharType="separate"/>
            </w:r>
            <w:r w:rsidR="007F4539">
              <w:rPr>
                <w:webHidden/>
              </w:rPr>
              <w:t>13</w:t>
            </w:r>
            <w:r w:rsidR="007F4539">
              <w:rPr>
                <w:webHidden/>
              </w:rPr>
              <w:fldChar w:fldCharType="end"/>
            </w:r>
          </w:hyperlink>
        </w:p>
        <w:p w14:paraId="01AE2D77" w14:textId="0801017D" w:rsidR="007F4539" w:rsidRDefault="00497909">
          <w:pPr>
            <w:pStyle w:val="TOC2"/>
            <w:rPr>
              <w:rFonts w:asciiTheme="minorHAnsi" w:eastAsiaTheme="minorEastAsia" w:hAnsiTheme="minorHAnsi" w:cstheme="minorBidi"/>
              <w:b w:val="0"/>
              <w:sz w:val="22"/>
              <w:lang w:eastAsia="en-US"/>
            </w:rPr>
          </w:pPr>
          <w:hyperlink w:anchor="_Toc200960384" w:history="1">
            <w:r w:rsidR="007F4539" w:rsidRPr="00577B35">
              <w:rPr>
                <w:rStyle w:val="Hyperlink"/>
              </w:rPr>
              <w:t>Application Process</w:t>
            </w:r>
            <w:r w:rsidR="007F4539">
              <w:rPr>
                <w:webHidden/>
              </w:rPr>
              <w:tab/>
            </w:r>
            <w:r w:rsidR="007F4539">
              <w:rPr>
                <w:webHidden/>
              </w:rPr>
              <w:fldChar w:fldCharType="begin"/>
            </w:r>
            <w:r w:rsidR="007F4539">
              <w:rPr>
                <w:webHidden/>
              </w:rPr>
              <w:instrText xml:space="preserve"> PAGEREF _Toc200960384 \h </w:instrText>
            </w:r>
            <w:r w:rsidR="007F4539">
              <w:rPr>
                <w:webHidden/>
              </w:rPr>
            </w:r>
            <w:r w:rsidR="007F4539">
              <w:rPr>
                <w:webHidden/>
              </w:rPr>
              <w:fldChar w:fldCharType="separate"/>
            </w:r>
            <w:r w:rsidR="007F4539">
              <w:rPr>
                <w:webHidden/>
              </w:rPr>
              <w:t>13</w:t>
            </w:r>
            <w:r w:rsidR="007F4539">
              <w:rPr>
                <w:webHidden/>
              </w:rPr>
              <w:fldChar w:fldCharType="end"/>
            </w:r>
          </w:hyperlink>
        </w:p>
        <w:p w14:paraId="1212EA7A" w14:textId="1FFFF3E0" w:rsidR="007F4539" w:rsidRDefault="00497909">
          <w:pPr>
            <w:pStyle w:val="TOC2"/>
            <w:rPr>
              <w:rFonts w:asciiTheme="minorHAnsi" w:eastAsiaTheme="minorEastAsia" w:hAnsiTheme="minorHAnsi" w:cstheme="minorBidi"/>
              <w:b w:val="0"/>
              <w:sz w:val="22"/>
              <w:lang w:eastAsia="en-US"/>
            </w:rPr>
          </w:pPr>
          <w:hyperlink w:anchor="_Toc200960385" w:history="1">
            <w:r w:rsidR="007F4539" w:rsidRPr="00577B35">
              <w:rPr>
                <w:rStyle w:val="Hyperlink"/>
              </w:rPr>
              <w:t>Review and Award Process</w:t>
            </w:r>
            <w:r w:rsidR="007F4539">
              <w:rPr>
                <w:webHidden/>
              </w:rPr>
              <w:tab/>
            </w:r>
            <w:r w:rsidR="007F4539">
              <w:rPr>
                <w:webHidden/>
              </w:rPr>
              <w:fldChar w:fldCharType="begin"/>
            </w:r>
            <w:r w:rsidR="007F4539">
              <w:rPr>
                <w:webHidden/>
              </w:rPr>
              <w:instrText xml:space="preserve"> PAGEREF _Toc200960385 \h </w:instrText>
            </w:r>
            <w:r w:rsidR="007F4539">
              <w:rPr>
                <w:webHidden/>
              </w:rPr>
            </w:r>
            <w:r w:rsidR="007F4539">
              <w:rPr>
                <w:webHidden/>
              </w:rPr>
              <w:fldChar w:fldCharType="separate"/>
            </w:r>
            <w:r w:rsidR="007F4539">
              <w:rPr>
                <w:webHidden/>
              </w:rPr>
              <w:t>14</w:t>
            </w:r>
            <w:r w:rsidR="007F4539">
              <w:rPr>
                <w:webHidden/>
              </w:rPr>
              <w:fldChar w:fldCharType="end"/>
            </w:r>
          </w:hyperlink>
        </w:p>
        <w:p w14:paraId="7AB9FF4B" w14:textId="0465EDF0" w:rsidR="007F4539" w:rsidRDefault="00497909">
          <w:pPr>
            <w:pStyle w:val="TOC2"/>
            <w:rPr>
              <w:rFonts w:asciiTheme="minorHAnsi" w:eastAsiaTheme="minorEastAsia" w:hAnsiTheme="minorHAnsi" w:cstheme="minorBidi"/>
              <w:b w:val="0"/>
              <w:sz w:val="22"/>
              <w:lang w:eastAsia="en-US"/>
            </w:rPr>
          </w:pPr>
          <w:hyperlink w:anchor="_Toc200960386" w:history="1">
            <w:r w:rsidR="007F4539" w:rsidRPr="00577B35">
              <w:rPr>
                <w:rStyle w:val="Hyperlink"/>
              </w:rPr>
              <w:t>To Contribute to the Light the Way Emergency Fund:</w:t>
            </w:r>
            <w:r w:rsidR="007F4539">
              <w:rPr>
                <w:webHidden/>
              </w:rPr>
              <w:tab/>
            </w:r>
            <w:r w:rsidR="007F4539">
              <w:rPr>
                <w:webHidden/>
              </w:rPr>
              <w:fldChar w:fldCharType="begin"/>
            </w:r>
            <w:r w:rsidR="007F4539">
              <w:rPr>
                <w:webHidden/>
              </w:rPr>
              <w:instrText xml:space="preserve"> PAGEREF _Toc200960386 \h </w:instrText>
            </w:r>
            <w:r w:rsidR="007F4539">
              <w:rPr>
                <w:webHidden/>
              </w:rPr>
            </w:r>
            <w:r w:rsidR="007F4539">
              <w:rPr>
                <w:webHidden/>
              </w:rPr>
              <w:fldChar w:fldCharType="separate"/>
            </w:r>
            <w:r w:rsidR="007F4539">
              <w:rPr>
                <w:webHidden/>
              </w:rPr>
              <w:t>15</w:t>
            </w:r>
            <w:r w:rsidR="007F4539">
              <w:rPr>
                <w:webHidden/>
              </w:rPr>
              <w:fldChar w:fldCharType="end"/>
            </w:r>
          </w:hyperlink>
        </w:p>
        <w:p w14:paraId="4C83E132" w14:textId="71D24EA8" w:rsidR="007F4539" w:rsidRDefault="00497909">
          <w:pPr>
            <w:pStyle w:val="TOC1"/>
            <w:tabs>
              <w:tab w:val="right" w:leader="dot" w:pos="9350"/>
            </w:tabs>
            <w:rPr>
              <w:rFonts w:eastAsiaTheme="minorEastAsia" w:cstheme="minorBidi"/>
              <w:noProof/>
              <w:color w:val="auto"/>
              <w:sz w:val="22"/>
              <w:lang w:eastAsia="en-US"/>
            </w:rPr>
          </w:pPr>
          <w:hyperlink w:anchor="_Toc200960387" w:history="1">
            <w:r w:rsidR="007F4539" w:rsidRPr="00577B35">
              <w:rPr>
                <w:rStyle w:val="Hyperlink"/>
                <w:rFonts w:ascii="Arial" w:hAnsi="Arial" w:cs="Arial"/>
                <w:noProof/>
              </w:rPr>
              <w:t>Student Email</w:t>
            </w:r>
            <w:r w:rsidR="007F4539">
              <w:rPr>
                <w:noProof/>
                <w:webHidden/>
              </w:rPr>
              <w:tab/>
            </w:r>
            <w:r w:rsidR="007F4539">
              <w:rPr>
                <w:noProof/>
                <w:webHidden/>
              </w:rPr>
              <w:fldChar w:fldCharType="begin"/>
            </w:r>
            <w:r w:rsidR="007F4539">
              <w:rPr>
                <w:noProof/>
                <w:webHidden/>
              </w:rPr>
              <w:instrText xml:space="preserve"> PAGEREF _Toc200960387 \h </w:instrText>
            </w:r>
            <w:r w:rsidR="007F4539">
              <w:rPr>
                <w:noProof/>
                <w:webHidden/>
              </w:rPr>
            </w:r>
            <w:r w:rsidR="007F4539">
              <w:rPr>
                <w:noProof/>
                <w:webHidden/>
              </w:rPr>
              <w:fldChar w:fldCharType="separate"/>
            </w:r>
            <w:r w:rsidR="007F4539">
              <w:rPr>
                <w:noProof/>
                <w:webHidden/>
              </w:rPr>
              <w:t>15</w:t>
            </w:r>
            <w:r w:rsidR="007F4539">
              <w:rPr>
                <w:noProof/>
                <w:webHidden/>
              </w:rPr>
              <w:fldChar w:fldCharType="end"/>
            </w:r>
          </w:hyperlink>
        </w:p>
        <w:p w14:paraId="7A632C3A" w14:textId="14F48E34" w:rsidR="007F4539" w:rsidRDefault="00497909">
          <w:pPr>
            <w:pStyle w:val="TOC1"/>
            <w:tabs>
              <w:tab w:val="right" w:leader="dot" w:pos="9350"/>
            </w:tabs>
            <w:rPr>
              <w:rFonts w:eastAsiaTheme="minorEastAsia" w:cstheme="minorBidi"/>
              <w:noProof/>
              <w:color w:val="auto"/>
              <w:sz w:val="22"/>
              <w:lang w:eastAsia="en-US"/>
            </w:rPr>
          </w:pPr>
          <w:hyperlink w:anchor="_Toc200960388" w:history="1">
            <w:r w:rsidR="007F4539" w:rsidRPr="00577B35">
              <w:rPr>
                <w:rStyle w:val="Hyperlink"/>
                <w:rFonts w:ascii="Arial" w:hAnsi="Arial" w:cs="Arial"/>
                <w:noProof/>
              </w:rPr>
              <w:t>Expressive Activity</w:t>
            </w:r>
            <w:r w:rsidR="007F4539">
              <w:rPr>
                <w:noProof/>
                <w:webHidden/>
              </w:rPr>
              <w:tab/>
            </w:r>
            <w:r w:rsidR="007F4539">
              <w:rPr>
                <w:noProof/>
                <w:webHidden/>
              </w:rPr>
              <w:fldChar w:fldCharType="begin"/>
            </w:r>
            <w:r w:rsidR="007F4539">
              <w:rPr>
                <w:noProof/>
                <w:webHidden/>
              </w:rPr>
              <w:instrText xml:space="preserve"> PAGEREF _Toc200960388 \h </w:instrText>
            </w:r>
            <w:r w:rsidR="007F4539">
              <w:rPr>
                <w:noProof/>
                <w:webHidden/>
              </w:rPr>
            </w:r>
            <w:r w:rsidR="007F4539">
              <w:rPr>
                <w:noProof/>
                <w:webHidden/>
              </w:rPr>
              <w:fldChar w:fldCharType="separate"/>
            </w:r>
            <w:r w:rsidR="007F4539">
              <w:rPr>
                <w:noProof/>
                <w:webHidden/>
              </w:rPr>
              <w:t>15</w:t>
            </w:r>
            <w:r w:rsidR="007F4539">
              <w:rPr>
                <w:noProof/>
                <w:webHidden/>
              </w:rPr>
              <w:fldChar w:fldCharType="end"/>
            </w:r>
          </w:hyperlink>
        </w:p>
        <w:p w14:paraId="49A4B0F2" w14:textId="54B9B93F" w:rsidR="007F4539" w:rsidRDefault="00497909">
          <w:pPr>
            <w:pStyle w:val="TOC1"/>
            <w:tabs>
              <w:tab w:val="right" w:leader="dot" w:pos="9350"/>
            </w:tabs>
            <w:rPr>
              <w:rFonts w:eastAsiaTheme="minorEastAsia" w:cstheme="minorBidi"/>
              <w:noProof/>
              <w:color w:val="auto"/>
              <w:sz w:val="22"/>
              <w:lang w:eastAsia="en-US"/>
            </w:rPr>
          </w:pPr>
          <w:hyperlink w:anchor="_Toc200960389" w:history="1">
            <w:r w:rsidR="007F4539" w:rsidRPr="00577B35">
              <w:rPr>
                <w:rStyle w:val="Hyperlink"/>
                <w:rFonts w:ascii="Arial" w:hAnsi="Arial" w:cs="Arial"/>
                <w:noProof/>
              </w:rPr>
              <w:t>Student Employment</w:t>
            </w:r>
            <w:r w:rsidR="007F4539">
              <w:rPr>
                <w:noProof/>
                <w:webHidden/>
              </w:rPr>
              <w:tab/>
            </w:r>
            <w:r w:rsidR="007F4539">
              <w:rPr>
                <w:noProof/>
                <w:webHidden/>
              </w:rPr>
              <w:fldChar w:fldCharType="begin"/>
            </w:r>
            <w:r w:rsidR="007F4539">
              <w:rPr>
                <w:noProof/>
                <w:webHidden/>
              </w:rPr>
              <w:instrText xml:space="preserve"> PAGEREF _Toc200960389 \h </w:instrText>
            </w:r>
            <w:r w:rsidR="007F4539">
              <w:rPr>
                <w:noProof/>
                <w:webHidden/>
              </w:rPr>
            </w:r>
            <w:r w:rsidR="007F4539">
              <w:rPr>
                <w:noProof/>
                <w:webHidden/>
              </w:rPr>
              <w:fldChar w:fldCharType="separate"/>
            </w:r>
            <w:r w:rsidR="007F4539">
              <w:rPr>
                <w:noProof/>
                <w:webHidden/>
              </w:rPr>
              <w:t>16</w:t>
            </w:r>
            <w:r w:rsidR="007F4539">
              <w:rPr>
                <w:noProof/>
                <w:webHidden/>
              </w:rPr>
              <w:fldChar w:fldCharType="end"/>
            </w:r>
          </w:hyperlink>
        </w:p>
        <w:p w14:paraId="4E2501C4" w14:textId="42FDC888" w:rsidR="007F4539" w:rsidRDefault="00497909">
          <w:pPr>
            <w:pStyle w:val="TOC1"/>
            <w:tabs>
              <w:tab w:val="right" w:leader="dot" w:pos="9350"/>
            </w:tabs>
            <w:rPr>
              <w:rFonts w:eastAsiaTheme="minorEastAsia" w:cstheme="minorBidi"/>
              <w:noProof/>
              <w:color w:val="auto"/>
              <w:sz w:val="22"/>
              <w:lang w:eastAsia="en-US"/>
            </w:rPr>
          </w:pPr>
          <w:hyperlink w:anchor="_Toc200960390" w:history="1">
            <w:r w:rsidR="007F4539" w:rsidRPr="00577B35">
              <w:rPr>
                <w:rStyle w:val="Hyperlink"/>
                <w:rFonts w:ascii="Arial" w:hAnsi="Arial" w:cs="Arial"/>
                <w:noProof/>
              </w:rPr>
              <w:t>Talon Charge</w:t>
            </w:r>
            <w:r w:rsidR="007F4539">
              <w:rPr>
                <w:noProof/>
                <w:webHidden/>
              </w:rPr>
              <w:tab/>
            </w:r>
            <w:r w:rsidR="007F4539">
              <w:rPr>
                <w:noProof/>
                <w:webHidden/>
              </w:rPr>
              <w:fldChar w:fldCharType="begin"/>
            </w:r>
            <w:r w:rsidR="007F4539">
              <w:rPr>
                <w:noProof/>
                <w:webHidden/>
              </w:rPr>
              <w:instrText xml:space="preserve"> PAGEREF _Toc200960390 \h </w:instrText>
            </w:r>
            <w:r w:rsidR="007F4539">
              <w:rPr>
                <w:noProof/>
                <w:webHidden/>
              </w:rPr>
            </w:r>
            <w:r w:rsidR="007F4539">
              <w:rPr>
                <w:noProof/>
                <w:webHidden/>
              </w:rPr>
              <w:fldChar w:fldCharType="separate"/>
            </w:r>
            <w:r w:rsidR="007F4539">
              <w:rPr>
                <w:noProof/>
                <w:webHidden/>
              </w:rPr>
              <w:t>16</w:t>
            </w:r>
            <w:r w:rsidR="007F4539">
              <w:rPr>
                <w:noProof/>
                <w:webHidden/>
              </w:rPr>
              <w:fldChar w:fldCharType="end"/>
            </w:r>
          </w:hyperlink>
        </w:p>
        <w:p w14:paraId="7CC18B79" w14:textId="1BE5B080" w:rsidR="007F4539" w:rsidRDefault="00497909">
          <w:pPr>
            <w:pStyle w:val="TOC1"/>
            <w:tabs>
              <w:tab w:val="right" w:leader="dot" w:pos="9350"/>
            </w:tabs>
            <w:rPr>
              <w:rFonts w:eastAsiaTheme="minorEastAsia" w:cstheme="minorBidi"/>
              <w:noProof/>
              <w:color w:val="auto"/>
              <w:sz w:val="22"/>
              <w:lang w:eastAsia="en-US"/>
            </w:rPr>
          </w:pPr>
          <w:hyperlink w:anchor="_Toc200960391" w:history="1">
            <w:r w:rsidR="007F4539" w:rsidRPr="00577B35">
              <w:rPr>
                <w:rStyle w:val="Hyperlink"/>
                <w:rFonts w:ascii="Arial" w:hAnsi="Arial" w:cs="Arial"/>
                <w:noProof/>
              </w:rPr>
              <w:t>Tobacco Free Campus</w:t>
            </w:r>
            <w:r w:rsidR="007F4539">
              <w:rPr>
                <w:noProof/>
                <w:webHidden/>
              </w:rPr>
              <w:tab/>
            </w:r>
            <w:r w:rsidR="007F4539">
              <w:rPr>
                <w:noProof/>
                <w:webHidden/>
              </w:rPr>
              <w:fldChar w:fldCharType="begin"/>
            </w:r>
            <w:r w:rsidR="007F4539">
              <w:rPr>
                <w:noProof/>
                <w:webHidden/>
              </w:rPr>
              <w:instrText xml:space="preserve"> PAGEREF _Toc200960391 \h </w:instrText>
            </w:r>
            <w:r w:rsidR="007F4539">
              <w:rPr>
                <w:noProof/>
                <w:webHidden/>
              </w:rPr>
            </w:r>
            <w:r w:rsidR="007F4539">
              <w:rPr>
                <w:noProof/>
                <w:webHidden/>
              </w:rPr>
              <w:fldChar w:fldCharType="separate"/>
            </w:r>
            <w:r w:rsidR="007F4539">
              <w:rPr>
                <w:noProof/>
                <w:webHidden/>
              </w:rPr>
              <w:t>16</w:t>
            </w:r>
            <w:r w:rsidR="007F4539">
              <w:rPr>
                <w:noProof/>
                <w:webHidden/>
              </w:rPr>
              <w:fldChar w:fldCharType="end"/>
            </w:r>
          </w:hyperlink>
        </w:p>
        <w:p w14:paraId="2810A7E8" w14:textId="25E8C519" w:rsidR="007F4539" w:rsidRDefault="00497909">
          <w:pPr>
            <w:pStyle w:val="TOC2"/>
            <w:rPr>
              <w:rFonts w:asciiTheme="minorHAnsi" w:eastAsiaTheme="minorEastAsia" w:hAnsiTheme="minorHAnsi" w:cstheme="minorBidi"/>
              <w:b w:val="0"/>
              <w:sz w:val="22"/>
              <w:lang w:eastAsia="en-US"/>
            </w:rPr>
          </w:pPr>
          <w:hyperlink w:anchor="_Toc200960392" w:history="1">
            <w:r w:rsidR="007F4539" w:rsidRPr="00577B35">
              <w:rPr>
                <w:rStyle w:val="Hyperlink"/>
              </w:rPr>
              <w:t>Definitions</w:t>
            </w:r>
            <w:r w:rsidR="007F4539">
              <w:rPr>
                <w:webHidden/>
              </w:rPr>
              <w:tab/>
            </w:r>
            <w:r w:rsidR="007F4539">
              <w:rPr>
                <w:webHidden/>
              </w:rPr>
              <w:fldChar w:fldCharType="begin"/>
            </w:r>
            <w:r w:rsidR="007F4539">
              <w:rPr>
                <w:webHidden/>
              </w:rPr>
              <w:instrText xml:space="preserve"> PAGEREF _Toc200960392 \h </w:instrText>
            </w:r>
            <w:r w:rsidR="007F4539">
              <w:rPr>
                <w:webHidden/>
              </w:rPr>
            </w:r>
            <w:r w:rsidR="007F4539">
              <w:rPr>
                <w:webHidden/>
              </w:rPr>
              <w:fldChar w:fldCharType="separate"/>
            </w:r>
            <w:r w:rsidR="007F4539">
              <w:rPr>
                <w:webHidden/>
              </w:rPr>
              <w:t>17</w:t>
            </w:r>
            <w:r w:rsidR="007F4539">
              <w:rPr>
                <w:webHidden/>
              </w:rPr>
              <w:fldChar w:fldCharType="end"/>
            </w:r>
          </w:hyperlink>
        </w:p>
        <w:p w14:paraId="22062801" w14:textId="45EB5BBF" w:rsidR="007F4539" w:rsidRDefault="00497909">
          <w:pPr>
            <w:pStyle w:val="TOC2"/>
            <w:rPr>
              <w:rFonts w:asciiTheme="minorHAnsi" w:eastAsiaTheme="minorEastAsia" w:hAnsiTheme="minorHAnsi" w:cstheme="minorBidi"/>
              <w:b w:val="0"/>
              <w:sz w:val="22"/>
              <w:lang w:eastAsia="en-US"/>
            </w:rPr>
          </w:pPr>
          <w:hyperlink w:anchor="_Toc200960393" w:history="1">
            <w:r w:rsidR="007F4539" w:rsidRPr="00577B35">
              <w:rPr>
                <w:rStyle w:val="Hyperlink"/>
              </w:rPr>
              <w:t>Procedures</w:t>
            </w:r>
            <w:r w:rsidR="007F4539">
              <w:rPr>
                <w:webHidden/>
              </w:rPr>
              <w:tab/>
            </w:r>
            <w:r w:rsidR="007F4539">
              <w:rPr>
                <w:webHidden/>
              </w:rPr>
              <w:fldChar w:fldCharType="begin"/>
            </w:r>
            <w:r w:rsidR="007F4539">
              <w:rPr>
                <w:webHidden/>
              </w:rPr>
              <w:instrText xml:space="preserve"> PAGEREF _Toc200960393 \h </w:instrText>
            </w:r>
            <w:r w:rsidR="007F4539">
              <w:rPr>
                <w:webHidden/>
              </w:rPr>
            </w:r>
            <w:r w:rsidR="007F4539">
              <w:rPr>
                <w:webHidden/>
              </w:rPr>
              <w:fldChar w:fldCharType="separate"/>
            </w:r>
            <w:r w:rsidR="007F4539">
              <w:rPr>
                <w:webHidden/>
              </w:rPr>
              <w:t>17</w:t>
            </w:r>
            <w:r w:rsidR="007F4539">
              <w:rPr>
                <w:webHidden/>
              </w:rPr>
              <w:fldChar w:fldCharType="end"/>
            </w:r>
          </w:hyperlink>
        </w:p>
        <w:p w14:paraId="61397518" w14:textId="5B870929" w:rsidR="007F4539" w:rsidRDefault="00497909">
          <w:pPr>
            <w:pStyle w:val="TOC2"/>
            <w:rPr>
              <w:rFonts w:asciiTheme="minorHAnsi" w:eastAsiaTheme="minorEastAsia" w:hAnsiTheme="minorHAnsi" w:cstheme="minorBidi"/>
              <w:b w:val="0"/>
              <w:sz w:val="22"/>
              <w:lang w:eastAsia="en-US"/>
            </w:rPr>
          </w:pPr>
          <w:hyperlink w:anchor="_Toc200960394" w:history="1">
            <w:r w:rsidR="007F4539" w:rsidRPr="00577B35">
              <w:rPr>
                <w:rStyle w:val="Hyperlink"/>
              </w:rPr>
              <w:t>Tobacco Cessation Programs</w:t>
            </w:r>
            <w:r w:rsidR="007F4539">
              <w:rPr>
                <w:webHidden/>
              </w:rPr>
              <w:tab/>
            </w:r>
            <w:r w:rsidR="007F4539">
              <w:rPr>
                <w:webHidden/>
              </w:rPr>
              <w:fldChar w:fldCharType="begin"/>
            </w:r>
            <w:r w:rsidR="007F4539">
              <w:rPr>
                <w:webHidden/>
              </w:rPr>
              <w:instrText xml:space="preserve"> PAGEREF _Toc200960394 \h </w:instrText>
            </w:r>
            <w:r w:rsidR="007F4539">
              <w:rPr>
                <w:webHidden/>
              </w:rPr>
            </w:r>
            <w:r w:rsidR="007F4539">
              <w:rPr>
                <w:webHidden/>
              </w:rPr>
              <w:fldChar w:fldCharType="separate"/>
            </w:r>
            <w:r w:rsidR="007F4539">
              <w:rPr>
                <w:webHidden/>
              </w:rPr>
              <w:t>18</w:t>
            </w:r>
            <w:r w:rsidR="007F4539">
              <w:rPr>
                <w:webHidden/>
              </w:rPr>
              <w:fldChar w:fldCharType="end"/>
            </w:r>
          </w:hyperlink>
        </w:p>
        <w:p w14:paraId="744E058A" w14:textId="18E3CAE9" w:rsidR="007F4539" w:rsidRDefault="00497909">
          <w:pPr>
            <w:pStyle w:val="TOC1"/>
            <w:tabs>
              <w:tab w:val="right" w:leader="dot" w:pos="9350"/>
            </w:tabs>
            <w:rPr>
              <w:rFonts w:eastAsiaTheme="minorEastAsia" w:cstheme="minorBidi"/>
              <w:noProof/>
              <w:color w:val="auto"/>
              <w:sz w:val="22"/>
              <w:lang w:eastAsia="en-US"/>
            </w:rPr>
          </w:pPr>
          <w:hyperlink w:anchor="_Toc200960395" w:history="1">
            <w:r w:rsidR="007F4539" w:rsidRPr="00577B35">
              <w:rPr>
                <w:rStyle w:val="Hyperlink"/>
                <w:rFonts w:ascii="Arial" w:hAnsi="Arial" w:cs="Arial"/>
                <w:noProof/>
              </w:rPr>
              <w:t>Auxiliary Services</w:t>
            </w:r>
            <w:r w:rsidR="007F4539">
              <w:rPr>
                <w:noProof/>
                <w:webHidden/>
              </w:rPr>
              <w:tab/>
            </w:r>
            <w:r w:rsidR="007F4539">
              <w:rPr>
                <w:noProof/>
                <w:webHidden/>
              </w:rPr>
              <w:fldChar w:fldCharType="begin"/>
            </w:r>
            <w:r w:rsidR="007F4539">
              <w:rPr>
                <w:noProof/>
                <w:webHidden/>
              </w:rPr>
              <w:instrText xml:space="preserve"> PAGEREF _Toc200960395 \h </w:instrText>
            </w:r>
            <w:r w:rsidR="007F4539">
              <w:rPr>
                <w:noProof/>
                <w:webHidden/>
              </w:rPr>
            </w:r>
            <w:r w:rsidR="007F4539">
              <w:rPr>
                <w:noProof/>
                <w:webHidden/>
              </w:rPr>
              <w:fldChar w:fldCharType="separate"/>
            </w:r>
            <w:r w:rsidR="007F4539">
              <w:rPr>
                <w:noProof/>
                <w:webHidden/>
              </w:rPr>
              <w:t>18</w:t>
            </w:r>
            <w:r w:rsidR="007F4539">
              <w:rPr>
                <w:noProof/>
                <w:webHidden/>
              </w:rPr>
              <w:fldChar w:fldCharType="end"/>
            </w:r>
          </w:hyperlink>
        </w:p>
        <w:p w14:paraId="70376795" w14:textId="4C8AFB25" w:rsidR="007F4539" w:rsidRDefault="00497909">
          <w:pPr>
            <w:pStyle w:val="TOC2"/>
            <w:rPr>
              <w:rFonts w:asciiTheme="minorHAnsi" w:eastAsiaTheme="minorEastAsia" w:hAnsiTheme="minorHAnsi" w:cstheme="minorBidi"/>
              <w:b w:val="0"/>
              <w:sz w:val="22"/>
              <w:lang w:eastAsia="en-US"/>
            </w:rPr>
          </w:pPr>
          <w:hyperlink w:anchor="_Toc200960396" w:history="1">
            <w:r w:rsidR="007F4539" w:rsidRPr="00577B35">
              <w:rPr>
                <w:rStyle w:val="Hyperlink"/>
              </w:rPr>
              <w:t>Mail and Copy Services</w:t>
            </w:r>
            <w:r w:rsidR="007F4539">
              <w:rPr>
                <w:webHidden/>
              </w:rPr>
              <w:tab/>
            </w:r>
            <w:r w:rsidR="007F4539">
              <w:rPr>
                <w:webHidden/>
              </w:rPr>
              <w:fldChar w:fldCharType="begin"/>
            </w:r>
            <w:r w:rsidR="007F4539">
              <w:rPr>
                <w:webHidden/>
              </w:rPr>
              <w:instrText xml:space="preserve"> PAGEREF _Toc200960396 \h </w:instrText>
            </w:r>
            <w:r w:rsidR="007F4539">
              <w:rPr>
                <w:webHidden/>
              </w:rPr>
            </w:r>
            <w:r w:rsidR="007F4539">
              <w:rPr>
                <w:webHidden/>
              </w:rPr>
              <w:fldChar w:fldCharType="separate"/>
            </w:r>
            <w:r w:rsidR="007F4539">
              <w:rPr>
                <w:webHidden/>
              </w:rPr>
              <w:t>18</w:t>
            </w:r>
            <w:r w:rsidR="007F4539">
              <w:rPr>
                <w:webHidden/>
              </w:rPr>
              <w:fldChar w:fldCharType="end"/>
            </w:r>
          </w:hyperlink>
        </w:p>
        <w:p w14:paraId="188DA110" w14:textId="6AFFA73C" w:rsidR="007F4539" w:rsidRDefault="00497909">
          <w:pPr>
            <w:pStyle w:val="TOC2"/>
            <w:rPr>
              <w:rFonts w:asciiTheme="minorHAnsi" w:eastAsiaTheme="minorEastAsia" w:hAnsiTheme="minorHAnsi" w:cstheme="minorBidi"/>
              <w:b w:val="0"/>
              <w:sz w:val="22"/>
              <w:lang w:eastAsia="en-US"/>
            </w:rPr>
          </w:pPr>
          <w:hyperlink w:anchor="_Toc200960397" w:history="1">
            <w:r w:rsidR="007F4539" w:rsidRPr="00577B35">
              <w:rPr>
                <w:rStyle w:val="Hyperlink"/>
              </w:rPr>
              <w:t>Dining Services</w:t>
            </w:r>
            <w:r w:rsidR="007F4539">
              <w:rPr>
                <w:webHidden/>
              </w:rPr>
              <w:tab/>
            </w:r>
            <w:r w:rsidR="007F4539">
              <w:rPr>
                <w:webHidden/>
              </w:rPr>
              <w:fldChar w:fldCharType="begin"/>
            </w:r>
            <w:r w:rsidR="007F4539">
              <w:rPr>
                <w:webHidden/>
              </w:rPr>
              <w:instrText xml:space="preserve"> PAGEREF _Toc200960397 \h </w:instrText>
            </w:r>
            <w:r w:rsidR="007F4539">
              <w:rPr>
                <w:webHidden/>
              </w:rPr>
            </w:r>
            <w:r w:rsidR="007F4539">
              <w:rPr>
                <w:webHidden/>
              </w:rPr>
              <w:fldChar w:fldCharType="separate"/>
            </w:r>
            <w:r w:rsidR="007F4539">
              <w:rPr>
                <w:webHidden/>
              </w:rPr>
              <w:t>19</w:t>
            </w:r>
            <w:r w:rsidR="007F4539">
              <w:rPr>
                <w:webHidden/>
              </w:rPr>
              <w:fldChar w:fldCharType="end"/>
            </w:r>
          </w:hyperlink>
        </w:p>
        <w:p w14:paraId="0C68A5E0" w14:textId="46828728" w:rsidR="007F4539" w:rsidRDefault="00497909">
          <w:pPr>
            <w:pStyle w:val="TOC3"/>
            <w:rPr>
              <w:rFonts w:eastAsiaTheme="minorEastAsia" w:cstheme="minorBidi"/>
              <w:noProof/>
              <w:color w:val="auto"/>
              <w:sz w:val="22"/>
              <w:lang w:eastAsia="en-US"/>
            </w:rPr>
          </w:pPr>
          <w:hyperlink w:anchor="_Toc200960398" w:history="1">
            <w:r w:rsidR="007F4539" w:rsidRPr="00577B35">
              <w:rPr>
                <w:rStyle w:val="Hyperlink"/>
                <w:rFonts w:ascii="Arial" w:hAnsi="Arial" w:cs="Arial"/>
                <w:noProof/>
              </w:rPr>
              <w:t>Market Café</w:t>
            </w:r>
            <w:r w:rsidR="007F4539">
              <w:rPr>
                <w:noProof/>
                <w:webHidden/>
              </w:rPr>
              <w:tab/>
            </w:r>
            <w:r w:rsidR="007F4539">
              <w:rPr>
                <w:noProof/>
                <w:webHidden/>
              </w:rPr>
              <w:fldChar w:fldCharType="begin"/>
            </w:r>
            <w:r w:rsidR="007F4539">
              <w:rPr>
                <w:noProof/>
                <w:webHidden/>
              </w:rPr>
              <w:instrText xml:space="preserve"> PAGEREF _Toc200960398 \h </w:instrText>
            </w:r>
            <w:r w:rsidR="007F4539">
              <w:rPr>
                <w:noProof/>
                <w:webHidden/>
              </w:rPr>
            </w:r>
            <w:r w:rsidR="007F4539">
              <w:rPr>
                <w:noProof/>
                <w:webHidden/>
              </w:rPr>
              <w:fldChar w:fldCharType="separate"/>
            </w:r>
            <w:r w:rsidR="007F4539">
              <w:rPr>
                <w:noProof/>
                <w:webHidden/>
              </w:rPr>
              <w:t>19</w:t>
            </w:r>
            <w:r w:rsidR="007F4539">
              <w:rPr>
                <w:noProof/>
                <w:webHidden/>
              </w:rPr>
              <w:fldChar w:fldCharType="end"/>
            </w:r>
          </w:hyperlink>
        </w:p>
        <w:p w14:paraId="25B04BA8" w14:textId="6CC5DBF8" w:rsidR="007F4539" w:rsidRDefault="00497909">
          <w:pPr>
            <w:pStyle w:val="TOC3"/>
            <w:rPr>
              <w:rFonts w:eastAsiaTheme="minorEastAsia" w:cstheme="minorBidi"/>
              <w:noProof/>
              <w:color w:val="auto"/>
              <w:sz w:val="22"/>
              <w:lang w:eastAsia="en-US"/>
            </w:rPr>
          </w:pPr>
          <w:hyperlink w:anchor="_Toc200960399" w:history="1">
            <w:r w:rsidR="007F4539" w:rsidRPr="00577B35">
              <w:rPr>
                <w:rStyle w:val="Hyperlink"/>
                <w:rFonts w:ascii="Arial" w:hAnsi="Arial" w:cs="Arial"/>
                <w:noProof/>
              </w:rPr>
              <w:t>Essentials/Pizza Hut Express</w:t>
            </w:r>
            <w:r w:rsidR="007F4539">
              <w:rPr>
                <w:noProof/>
                <w:webHidden/>
              </w:rPr>
              <w:tab/>
            </w:r>
            <w:r w:rsidR="007F4539">
              <w:rPr>
                <w:noProof/>
                <w:webHidden/>
              </w:rPr>
              <w:fldChar w:fldCharType="begin"/>
            </w:r>
            <w:r w:rsidR="007F4539">
              <w:rPr>
                <w:noProof/>
                <w:webHidden/>
              </w:rPr>
              <w:instrText xml:space="preserve"> PAGEREF _Toc200960399 \h </w:instrText>
            </w:r>
            <w:r w:rsidR="007F4539">
              <w:rPr>
                <w:noProof/>
                <w:webHidden/>
              </w:rPr>
            </w:r>
            <w:r w:rsidR="007F4539">
              <w:rPr>
                <w:noProof/>
                <w:webHidden/>
              </w:rPr>
              <w:fldChar w:fldCharType="separate"/>
            </w:r>
            <w:r w:rsidR="007F4539">
              <w:rPr>
                <w:noProof/>
                <w:webHidden/>
              </w:rPr>
              <w:t>19</w:t>
            </w:r>
            <w:r w:rsidR="007F4539">
              <w:rPr>
                <w:noProof/>
                <w:webHidden/>
              </w:rPr>
              <w:fldChar w:fldCharType="end"/>
            </w:r>
          </w:hyperlink>
        </w:p>
        <w:p w14:paraId="7753383B" w14:textId="27252FE1" w:rsidR="007F4539" w:rsidRDefault="00497909">
          <w:pPr>
            <w:pStyle w:val="TOC3"/>
            <w:rPr>
              <w:rFonts w:eastAsiaTheme="minorEastAsia" w:cstheme="minorBidi"/>
              <w:noProof/>
              <w:color w:val="auto"/>
              <w:sz w:val="22"/>
              <w:lang w:eastAsia="en-US"/>
            </w:rPr>
          </w:pPr>
          <w:hyperlink w:anchor="_Toc200960400" w:history="1">
            <w:r w:rsidR="007F4539" w:rsidRPr="00577B35">
              <w:rPr>
                <w:rStyle w:val="Hyperlink"/>
                <w:rFonts w:ascii="Arial" w:hAnsi="Arial" w:cs="Arial"/>
                <w:noProof/>
              </w:rPr>
              <w:t>River’s Edge Coffee Shop</w:t>
            </w:r>
            <w:r w:rsidR="007F4539">
              <w:rPr>
                <w:noProof/>
                <w:webHidden/>
              </w:rPr>
              <w:tab/>
            </w:r>
            <w:r w:rsidR="007F4539">
              <w:rPr>
                <w:noProof/>
                <w:webHidden/>
              </w:rPr>
              <w:fldChar w:fldCharType="begin"/>
            </w:r>
            <w:r w:rsidR="007F4539">
              <w:rPr>
                <w:noProof/>
                <w:webHidden/>
              </w:rPr>
              <w:instrText xml:space="preserve"> PAGEREF _Toc200960400 \h </w:instrText>
            </w:r>
            <w:r w:rsidR="007F4539">
              <w:rPr>
                <w:noProof/>
                <w:webHidden/>
              </w:rPr>
            </w:r>
            <w:r w:rsidR="007F4539">
              <w:rPr>
                <w:noProof/>
                <w:webHidden/>
              </w:rPr>
              <w:fldChar w:fldCharType="separate"/>
            </w:r>
            <w:r w:rsidR="007F4539">
              <w:rPr>
                <w:noProof/>
                <w:webHidden/>
              </w:rPr>
              <w:t>19</w:t>
            </w:r>
            <w:r w:rsidR="007F4539">
              <w:rPr>
                <w:noProof/>
                <w:webHidden/>
              </w:rPr>
              <w:fldChar w:fldCharType="end"/>
            </w:r>
          </w:hyperlink>
        </w:p>
        <w:p w14:paraId="4EA12538" w14:textId="4E967BD5" w:rsidR="007F4539" w:rsidRDefault="00497909">
          <w:pPr>
            <w:pStyle w:val="TOC3"/>
            <w:rPr>
              <w:rFonts w:eastAsiaTheme="minorEastAsia" w:cstheme="minorBidi"/>
              <w:noProof/>
              <w:color w:val="auto"/>
              <w:sz w:val="22"/>
              <w:lang w:eastAsia="en-US"/>
            </w:rPr>
          </w:pPr>
          <w:hyperlink w:anchor="_Toc200960401" w:history="1">
            <w:r w:rsidR="007F4539" w:rsidRPr="00577B35">
              <w:rPr>
                <w:rStyle w:val="Hyperlink"/>
                <w:rFonts w:ascii="Arial" w:hAnsi="Arial" w:cs="Arial"/>
                <w:noProof/>
              </w:rPr>
              <w:t>Underground Food Court</w:t>
            </w:r>
            <w:r w:rsidR="007F4539">
              <w:rPr>
                <w:noProof/>
                <w:webHidden/>
              </w:rPr>
              <w:tab/>
            </w:r>
            <w:r w:rsidR="007F4539">
              <w:rPr>
                <w:noProof/>
                <w:webHidden/>
              </w:rPr>
              <w:fldChar w:fldCharType="begin"/>
            </w:r>
            <w:r w:rsidR="007F4539">
              <w:rPr>
                <w:noProof/>
                <w:webHidden/>
              </w:rPr>
              <w:instrText xml:space="preserve"> PAGEREF _Toc200960401 \h </w:instrText>
            </w:r>
            <w:r w:rsidR="007F4539">
              <w:rPr>
                <w:noProof/>
                <w:webHidden/>
              </w:rPr>
            </w:r>
            <w:r w:rsidR="007F4539">
              <w:rPr>
                <w:noProof/>
                <w:webHidden/>
              </w:rPr>
              <w:fldChar w:fldCharType="separate"/>
            </w:r>
            <w:r w:rsidR="007F4539">
              <w:rPr>
                <w:noProof/>
                <w:webHidden/>
              </w:rPr>
              <w:t>19</w:t>
            </w:r>
            <w:r w:rsidR="007F4539">
              <w:rPr>
                <w:noProof/>
                <w:webHidden/>
              </w:rPr>
              <w:fldChar w:fldCharType="end"/>
            </w:r>
          </w:hyperlink>
        </w:p>
        <w:p w14:paraId="171DC3DE" w14:textId="122EB9CF" w:rsidR="007F4539" w:rsidRDefault="00497909">
          <w:pPr>
            <w:pStyle w:val="TOC3"/>
            <w:rPr>
              <w:rFonts w:eastAsiaTheme="minorEastAsia" w:cstheme="minorBidi"/>
              <w:noProof/>
              <w:color w:val="auto"/>
              <w:sz w:val="22"/>
              <w:lang w:eastAsia="en-US"/>
            </w:rPr>
          </w:pPr>
          <w:hyperlink w:anchor="_Toc200960402" w:history="1">
            <w:r w:rsidR="007F4539" w:rsidRPr="00577B35">
              <w:rPr>
                <w:rStyle w:val="Hyperlink"/>
                <w:rFonts w:ascii="Arial" w:hAnsi="Arial" w:cs="Arial"/>
                <w:noProof/>
              </w:rPr>
              <w:t>Hawk’s Nest Café – Broken Arrow Campus</w:t>
            </w:r>
            <w:r w:rsidR="007F4539">
              <w:rPr>
                <w:noProof/>
                <w:webHidden/>
              </w:rPr>
              <w:tab/>
            </w:r>
            <w:r w:rsidR="007F4539">
              <w:rPr>
                <w:noProof/>
                <w:webHidden/>
              </w:rPr>
              <w:fldChar w:fldCharType="begin"/>
            </w:r>
            <w:r w:rsidR="007F4539">
              <w:rPr>
                <w:noProof/>
                <w:webHidden/>
              </w:rPr>
              <w:instrText xml:space="preserve"> PAGEREF _Toc200960402 \h </w:instrText>
            </w:r>
            <w:r w:rsidR="007F4539">
              <w:rPr>
                <w:noProof/>
                <w:webHidden/>
              </w:rPr>
            </w:r>
            <w:r w:rsidR="007F4539">
              <w:rPr>
                <w:noProof/>
                <w:webHidden/>
              </w:rPr>
              <w:fldChar w:fldCharType="separate"/>
            </w:r>
            <w:r w:rsidR="007F4539">
              <w:rPr>
                <w:noProof/>
                <w:webHidden/>
              </w:rPr>
              <w:t>19</w:t>
            </w:r>
            <w:r w:rsidR="007F4539">
              <w:rPr>
                <w:noProof/>
                <w:webHidden/>
              </w:rPr>
              <w:fldChar w:fldCharType="end"/>
            </w:r>
          </w:hyperlink>
        </w:p>
        <w:p w14:paraId="6BEFCC0D" w14:textId="1345FC2A" w:rsidR="007F4539" w:rsidRDefault="00497909">
          <w:pPr>
            <w:pStyle w:val="TOC3"/>
            <w:rPr>
              <w:rFonts w:eastAsiaTheme="minorEastAsia" w:cstheme="minorBidi"/>
              <w:noProof/>
              <w:color w:val="auto"/>
              <w:sz w:val="22"/>
              <w:lang w:eastAsia="en-US"/>
            </w:rPr>
          </w:pPr>
          <w:hyperlink w:anchor="_Toc200960403" w:history="1">
            <w:r w:rsidR="007F4539" w:rsidRPr="00577B35">
              <w:rPr>
                <w:rStyle w:val="Hyperlink"/>
                <w:rFonts w:ascii="Arial" w:hAnsi="Arial" w:cs="Arial"/>
                <w:noProof/>
              </w:rPr>
              <w:t>Flo’s</w:t>
            </w:r>
            <w:r w:rsidR="007F4539">
              <w:rPr>
                <w:noProof/>
                <w:webHidden/>
              </w:rPr>
              <w:tab/>
            </w:r>
            <w:r w:rsidR="007F4539">
              <w:rPr>
                <w:noProof/>
                <w:webHidden/>
              </w:rPr>
              <w:fldChar w:fldCharType="begin"/>
            </w:r>
            <w:r w:rsidR="007F4539">
              <w:rPr>
                <w:noProof/>
                <w:webHidden/>
              </w:rPr>
              <w:instrText xml:space="preserve"> PAGEREF _Toc200960403 \h </w:instrText>
            </w:r>
            <w:r w:rsidR="007F4539">
              <w:rPr>
                <w:noProof/>
                <w:webHidden/>
              </w:rPr>
            </w:r>
            <w:r w:rsidR="007F4539">
              <w:rPr>
                <w:noProof/>
                <w:webHidden/>
              </w:rPr>
              <w:fldChar w:fldCharType="separate"/>
            </w:r>
            <w:r w:rsidR="007F4539">
              <w:rPr>
                <w:noProof/>
                <w:webHidden/>
              </w:rPr>
              <w:t>19</w:t>
            </w:r>
            <w:r w:rsidR="007F4539">
              <w:rPr>
                <w:noProof/>
                <w:webHidden/>
              </w:rPr>
              <w:fldChar w:fldCharType="end"/>
            </w:r>
          </w:hyperlink>
        </w:p>
        <w:p w14:paraId="6973F599" w14:textId="6215E5D0" w:rsidR="007F4539" w:rsidRDefault="00497909">
          <w:pPr>
            <w:pStyle w:val="TOC2"/>
            <w:rPr>
              <w:rFonts w:asciiTheme="minorHAnsi" w:eastAsiaTheme="minorEastAsia" w:hAnsiTheme="minorHAnsi" w:cstheme="minorBidi"/>
              <w:b w:val="0"/>
              <w:sz w:val="22"/>
              <w:lang w:eastAsia="en-US"/>
            </w:rPr>
          </w:pPr>
          <w:hyperlink w:anchor="_Toc200960404" w:history="1">
            <w:r w:rsidR="007F4539" w:rsidRPr="00577B35">
              <w:rPr>
                <w:rStyle w:val="Hyperlink"/>
              </w:rPr>
              <w:t>Fitness and Sports</w:t>
            </w:r>
            <w:r w:rsidR="007F4539">
              <w:rPr>
                <w:webHidden/>
              </w:rPr>
              <w:tab/>
            </w:r>
            <w:r w:rsidR="007F4539">
              <w:rPr>
                <w:webHidden/>
              </w:rPr>
              <w:fldChar w:fldCharType="begin"/>
            </w:r>
            <w:r w:rsidR="007F4539">
              <w:rPr>
                <w:webHidden/>
              </w:rPr>
              <w:instrText xml:space="preserve"> PAGEREF _Toc200960404 \h </w:instrText>
            </w:r>
            <w:r w:rsidR="007F4539">
              <w:rPr>
                <w:webHidden/>
              </w:rPr>
            </w:r>
            <w:r w:rsidR="007F4539">
              <w:rPr>
                <w:webHidden/>
              </w:rPr>
              <w:fldChar w:fldCharType="separate"/>
            </w:r>
            <w:r w:rsidR="007F4539">
              <w:rPr>
                <w:webHidden/>
              </w:rPr>
              <w:t>20</w:t>
            </w:r>
            <w:r w:rsidR="007F4539">
              <w:rPr>
                <w:webHidden/>
              </w:rPr>
              <w:fldChar w:fldCharType="end"/>
            </w:r>
          </w:hyperlink>
        </w:p>
        <w:p w14:paraId="20A1D78F" w14:textId="23C0B9B5" w:rsidR="007F4539" w:rsidRDefault="00497909">
          <w:pPr>
            <w:pStyle w:val="TOC3"/>
            <w:rPr>
              <w:rFonts w:eastAsiaTheme="minorEastAsia" w:cstheme="minorBidi"/>
              <w:noProof/>
              <w:color w:val="auto"/>
              <w:sz w:val="22"/>
              <w:lang w:eastAsia="en-US"/>
            </w:rPr>
          </w:pPr>
          <w:hyperlink w:anchor="_Toc200960405" w:history="1">
            <w:r w:rsidR="007F4539" w:rsidRPr="00577B35">
              <w:rPr>
                <w:rStyle w:val="Hyperlink"/>
                <w:rFonts w:ascii="Arial" w:hAnsi="Arial" w:cs="Arial"/>
                <w:noProof/>
              </w:rPr>
              <w:t>Athletics</w:t>
            </w:r>
            <w:r w:rsidR="007F4539">
              <w:rPr>
                <w:noProof/>
                <w:webHidden/>
              </w:rPr>
              <w:tab/>
            </w:r>
            <w:r w:rsidR="007F4539">
              <w:rPr>
                <w:noProof/>
                <w:webHidden/>
              </w:rPr>
              <w:fldChar w:fldCharType="begin"/>
            </w:r>
            <w:r w:rsidR="007F4539">
              <w:rPr>
                <w:noProof/>
                <w:webHidden/>
              </w:rPr>
              <w:instrText xml:space="preserve"> PAGEREF _Toc200960405 \h </w:instrText>
            </w:r>
            <w:r w:rsidR="007F4539">
              <w:rPr>
                <w:noProof/>
                <w:webHidden/>
              </w:rPr>
            </w:r>
            <w:r w:rsidR="007F4539">
              <w:rPr>
                <w:noProof/>
                <w:webHidden/>
              </w:rPr>
              <w:fldChar w:fldCharType="separate"/>
            </w:r>
            <w:r w:rsidR="007F4539">
              <w:rPr>
                <w:noProof/>
                <w:webHidden/>
              </w:rPr>
              <w:t>20</w:t>
            </w:r>
            <w:r w:rsidR="007F4539">
              <w:rPr>
                <w:noProof/>
                <w:webHidden/>
              </w:rPr>
              <w:fldChar w:fldCharType="end"/>
            </w:r>
          </w:hyperlink>
        </w:p>
        <w:p w14:paraId="7BD74EC7" w14:textId="499E3A04" w:rsidR="007F4539" w:rsidRDefault="00497909">
          <w:pPr>
            <w:pStyle w:val="TOC1"/>
            <w:tabs>
              <w:tab w:val="right" w:leader="dot" w:pos="9350"/>
            </w:tabs>
            <w:rPr>
              <w:rFonts w:eastAsiaTheme="minorEastAsia" w:cstheme="minorBidi"/>
              <w:noProof/>
              <w:color w:val="auto"/>
              <w:sz w:val="22"/>
              <w:lang w:eastAsia="en-US"/>
            </w:rPr>
          </w:pPr>
          <w:hyperlink w:anchor="_Toc200960406" w:history="1">
            <w:r w:rsidR="007F4539" w:rsidRPr="00577B35">
              <w:rPr>
                <w:rStyle w:val="Hyperlink"/>
                <w:rFonts w:ascii="Arial" w:hAnsi="Arial" w:cs="Arial"/>
                <w:noProof/>
              </w:rPr>
              <w:t>RiverHawk Shoppe</w:t>
            </w:r>
            <w:r w:rsidR="007F4539">
              <w:rPr>
                <w:noProof/>
                <w:webHidden/>
              </w:rPr>
              <w:tab/>
            </w:r>
            <w:r w:rsidR="007F4539">
              <w:rPr>
                <w:noProof/>
                <w:webHidden/>
              </w:rPr>
              <w:fldChar w:fldCharType="begin"/>
            </w:r>
            <w:r w:rsidR="007F4539">
              <w:rPr>
                <w:noProof/>
                <w:webHidden/>
              </w:rPr>
              <w:instrText xml:space="preserve"> PAGEREF _Toc200960406 \h </w:instrText>
            </w:r>
            <w:r w:rsidR="007F4539">
              <w:rPr>
                <w:noProof/>
                <w:webHidden/>
              </w:rPr>
            </w:r>
            <w:r w:rsidR="007F4539">
              <w:rPr>
                <w:noProof/>
                <w:webHidden/>
              </w:rPr>
              <w:fldChar w:fldCharType="separate"/>
            </w:r>
            <w:r w:rsidR="007F4539">
              <w:rPr>
                <w:noProof/>
                <w:webHidden/>
              </w:rPr>
              <w:t>20</w:t>
            </w:r>
            <w:r w:rsidR="007F4539">
              <w:rPr>
                <w:noProof/>
                <w:webHidden/>
              </w:rPr>
              <w:fldChar w:fldCharType="end"/>
            </w:r>
          </w:hyperlink>
        </w:p>
        <w:p w14:paraId="0DF63397" w14:textId="3B3F7B0B" w:rsidR="007F4539" w:rsidRDefault="00497909">
          <w:pPr>
            <w:pStyle w:val="TOC1"/>
            <w:tabs>
              <w:tab w:val="right" w:leader="dot" w:pos="9350"/>
            </w:tabs>
            <w:rPr>
              <w:rFonts w:eastAsiaTheme="minorEastAsia" w:cstheme="minorBidi"/>
              <w:noProof/>
              <w:color w:val="auto"/>
              <w:sz w:val="22"/>
              <w:lang w:eastAsia="en-US"/>
            </w:rPr>
          </w:pPr>
          <w:hyperlink w:anchor="_Toc200960407" w:history="1">
            <w:r w:rsidR="007F4539" w:rsidRPr="00577B35">
              <w:rPr>
                <w:rStyle w:val="Hyperlink"/>
                <w:rFonts w:ascii="Arial" w:hAnsi="Arial" w:cs="Arial"/>
                <w:noProof/>
              </w:rPr>
              <w:t>Housing and Residence Life</w:t>
            </w:r>
            <w:r w:rsidR="007F4539">
              <w:rPr>
                <w:noProof/>
                <w:webHidden/>
              </w:rPr>
              <w:tab/>
            </w:r>
            <w:r w:rsidR="007F4539">
              <w:rPr>
                <w:noProof/>
                <w:webHidden/>
              </w:rPr>
              <w:fldChar w:fldCharType="begin"/>
            </w:r>
            <w:r w:rsidR="007F4539">
              <w:rPr>
                <w:noProof/>
                <w:webHidden/>
              </w:rPr>
              <w:instrText xml:space="preserve"> PAGEREF _Toc200960407 \h </w:instrText>
            </w:r>
            <w:r w:rsidR="007F4539">
              <w:rPr>
                <w:noProof/>
                <w:webHidden/>
              </w:rPr>
            </w:r>
            <w:r w:rsidR="007F4539">
              <w:rPr>
                <w:noProof/>
                <w:webHidden/>
              </w:rPr>
              <w:fldChar w:fldCharType="separate"/>
            </w:r>
            <w:r w:rsidR="007F4539">
              <w:rPr>
                <w:noProof/>
                <w:webHidden/>
              </w:rPr>
              <w:t>20</w:t>
            </w:r>
            <w:r w:rsidR="007F4539">
              <w:rPr>
                <w:noProof/>
                <w:webHidden/>
              </w:rPr>
              <w:fldChar w:fldCharType="end"/>
            </w:r>
          </w:hyperlink>
        </w:p>
        <w:p w14:paraId="3925CEBE" w14:textId="1E75E2F9" w:rsidR="007F4539" w:rsidRDefault="00497909">
          <w:pPr>
            <w:pStyle w:val="TOC1"/>
            <w:tabs>
              <w:tab w:val="right" w:leader="dot" w:pos="9350"/>
            </w:tabs>
            <w:rPr>
              <w:rFonts w:eastAsiaTheme="minorEastAsia" w:cstheme="minorBidi"/>
              <w:noProof/>
              <w:color w:val="auto"/>
              <w:sz w:val="22"/>
              <w:lang w:eastAsia="en-US"/>
            </w:rPr>
          </w:pPr>
          <w:hyperlink w:anchor="_Toc200960408" w:history="1">
            <w:r w:rsidR="007F4539" w:rsidRPr="00577B35">
              <w:rPr>
                <w:rStyle w:val="Hyperlink"/>
                <w:rFonts w:ascii="Arial" w:hAnsi="Arial" w:cs="Arial"/>
                <w:noProof/>
              </w:rPr>
              <w:t>Enrollment Services</w:t>
            </w:r>
            <w:r w:rsidR="007F4539">
              <w:rPr>
                <w:noProof/>
                <w:webHidden/>
              </w:rPr>
              <w:tab/>
            </w:r>
            <w:r w:rsidR="007F4539">
              <w:rPr>
                <w:noProof/>
                <w:webHidden/>
              </w:rPr>
              <w:fldChar w:fldCharType="begin"/>
            </w:r>
            <w:r w:rsidR="007F4539">
              <w:rPr>
                <w:noProof/>
                <w:webHidden/>
              </w:rPr>
              <w:instrText xml:space="preserve"> PAGEREF _Toc200960408 \h </w:instrText>
            </w:r>
            <w:r w:rsidR="007F4539">
              <w:rPr>
                <w:noProof/>
                <w:webHidden/>
              </w:rPr>
            </w:r>
            <w:r w:rsidR="007F4539">
              <w:rPr>
                <w:noProof/>
                <w:webHidden/>
              </w:rPr>
              <w:fldChar w:fldCharType="separate"/>
            </w:r>
            <w:r w:rsidR="007F4539">
              <w:rPr>
                <w:noProof/>
                <w:webHidden/>
              </w:rPr>
              <w:t>21</w:t>
            </w:r>
            <w:r w:rsidR="007F4539">
              <w:rPr>
                <w:noProof/>
                <w:webHidden/>
              </w:rPr>
              <w:fldChar w:fldCharType="end"/>
            </w:r>
          </w:hyperlink>
        </w:p>
        <w:p w14:paraId="7A793346" w14:textId="7586DD54" w:rsidR="007F4539" w:rsidRDefault="00497909">
          <w:pPr>
            <w:pStyle w:val="TOC2"/>
            <w:rPr>
              <w:rFonts w:asciiTheme="minorHAnsi" w:eastAsiaTheme="minorEastAsia" w:hAnsiTheme="minorHAnsi" w:cstheme="minorBidi"/>
              <w:b w:val="0"/>
              <w:sz w:val="22"/>
              <w:lang w:eastAsia="en-US"/>
            </w:rPr>
          </w:pPr>
          <w:hyperlink w:anchor="_Toc200960409" w:history="1">
            <w:r w:rsidR="007F4539" w:rsidRPr="00577B35">
              <w:rPr>
                <w:rStyle w:val="Hyperlink"/>
              </w:rPr>
              <w:t>Enrollment</w:t>
            </w:r>
            <w:r w:rsidR="007F4539">
              <w:rPr>
                <w:webHidden/>
              </w:rPr>
              <w:tab/>
            </w:r>
            <w:r w:rsidR="007F4539">
              <w:rPr>
                <w:webHidden/>
              </w:rPr>
              <w:fldChar w:fldCharType="begin"/>
            </w:r>
            <w:r w:rsidR="007F4539">
              <w:rPr>
                <w:webHidden/>
              </w:rPr>
              <w:instrText xml:space="preserve"> PAGEREF _Toc200960409 \h </w:instrText>
            </w:r>
            <w:r w:rsidR="007F4539">
              <w:rPr>
                <w:webHidden/>
              </w:rPr>
            </w:r>
            <w:r w:rsidR="007F4539">
              <w:rPr>
                <w:webHidden/>
              </w:rPr>
              <w:fldChar w:fldCharType="separate"/>
            </w:r>
            <w:r w:rsidR="007F4539">
              <w:rPr>
                <w:webHidden/>
              </w:rPr>
              <w:t>21</w:t>
            </w:r>
            <w:r w:rsidR="007F4539">
              <w:rPr>
                <w:webHidden/>
              </w:rPr>
              <w:fldChar w:fldCharType="end"/>
            </w:r>
          </w:hyperlink>
        </w:p>
        <w:p w14:paraId="16B105FC" w14:textId="030D9D76" w:rsidR="007F4539" w:rsidRDefault="00497909">
          <w:pPr>
            <w:pStyle w:val="TOC2"/>
            <w:rPr>
              <w:rFonts w:asciiTheme="minorHAnsi" w:eastAsiaTheme="minorEastAsia" w:hAnsiTheme="minorHAnsi" w:cstheme="minorBidi"/>
              <w:b w:val="0"/>
              <w:sz w:val="22"/>
              <w:lang w:eastAsia="en-US"/>
            </w:rPr>
          </w:pPr>
          <w:hyperlink w:anchor="_Toc200960410" w:history="1">
            <w:r w:rsidR="007F4539" w:rsidRPr="00577B35">
              <w:rPr>
                <w:rStyle w:val="Hyperlink"/>
              </w:rPr>
              <w:t>University Advising</w:t>
            </w:r>
            <w:r w:rsidR="007F4539">
              <w:rPr>
                <w:webHidden/>
              </w:rPr>
              <w:tab/>
            </w:r>
            <w:r w:rsidR="007F4539">
              <w:rPr>
                <w:webHidden/>
              </w:rPr>
              <w:fldChar w:fldCharType="begin"/>
            </w:r>
            <w:r w:rsidR="007F4539">
              <w:rPr>
                <w:webHidden/>
              </w:rPr>
              <w:instrText xml:space="preserve"> PAGEREF _Toc200960410 \h </w:instrText>
            </w:r>
            <w:r w:rsidR="007F4539">
              <w:rPr>
                <w:webHidden/>
              </w:rPr>
            </w:r>
            <w:r w:rsidR="007F4539">
              <w:rPr>
                <w:webHidden/>
              </w:rPr>
              <w:fldChar w:fldCharType="separate"/>
            </w:r>
            <w:r w:rsidR="007F4539">
              <w:rPr>
                <w:webHidden/>
              </w:rPr>
              <w:t>21</w:t>
            </w:r>
            <w:r w:rsidR="007F4539">
              <w:rPr>
                <w:webHidden/>
              </w:rPr>
              <w:fldChar w:fldCharType="end"/>
            </w:r>
          </w:hyperlink>
        </w:p>
        <w:p w14:paraId="203F4A46" w14:textId="65373513" w:rsidR="007F4539" w:rsidRDefault="00497909">
          <w:pPr>
            <w:pStyle w:val="TOC2"/>
            <w:rPr>
              <w:rFonts w:asciiTheme="minorHAnsi" w:eastAsiaTheme="minorEastAsia" w:hAnsiTheme="minorHAnsi" w:cstheme="minorBidi"/>
              <w:b w:val="0"/>
              <w:sz w:val="22"/>
              <w:lang w:eastAsia="en-US"/>
            </w:rPr>
          </w:pPr>
          <w:hyperlink w:anchor="_Toc200960411" w:history="1">
            <w:r w:rsidR="007F4539" w:rsidRPr="00577B35">
              <w:rPr>
                <w:rStyle w:val="Hyperlink"/>
              </w:rPr>
              <w:t>Financial Aid</w:t>
            </w:r>
            <w:r w:rsidR="007F4539">
              <w:rPr>
                <w:webHidden/>
              </w:rPr>
              <w:tab/>
            </w:r>
            <w:r w:rsidR="007F4539">
              <w:rPr>
                <w:webHidden/>
              </w:rPr>
              <w:fldChar w:fldCharType="begin"/>
            </w:r>
            <w:r w:rsidR="007F4539">
              <w:rPr>
                <w:webHidden/>
              </w:rPr>
              <w:instrText xml:space="preserve"> PAGEREF _Toc200960411 \h </w:instrText>
            </w:r>
            <w:r w:rsidR="007F4539">
              <w:rPr>
                <w:webHidden/>
              </w:rPr>
            </w:r>
            <w:r w:rsidR="007F4539">
              <w:rPr>
                <w:webHidden/>
              </w:rPr>
              <w:fldChar w:fldCharType="separate"/>
            </w:r>
            <w:r w:rsidR="007F4539">
              <w:rPr>
                <w:webHidden/>
              </w:rPr>
              <w:t>22</w:t>
            </w:r>
            <w:r w:rsidR="007F4539">
              <w:rPr>
                <w:webHidden/>
              </w:rPr>
              <w:fldChar w:fldCharType="end"/>
            </w:r>
          </w:hyperlink>
        </w:p>
        <w:p w14:paraId="37111BF9" w14:textId="70AD7E7E" w:rsidR="007F4539" w:rsidRDefault="00497909">
          <w:pPr>
            <w:pStyle w:val="TOC2"/>
            <w:rPr>
              <w:rFonts w:asciiTheme="minorHAnsi" w:eastAsiaTheme="minorEastAsia" w:hAnsiTheme="minorHAnsi" w:cstheme="minorBidi"/>
              <w:b w:val="0"/>
              <w:sz w:val="22"/>
              <w:lang w:eastAsia="en-US"/>
            </w:rPr>
          </w:pPr>
          <w:hyperlink w:anchor="_Toc200960412" w:history="1">
            <w:r w:rsidR="007F4539" w:rsidRPr="00577B35">
              <w:rPr>
                <w:rStyle w:val="Hyperlink"/>
              </w:rPr>
              <w:t>Scholarships</w:t>
            </w:r>
            <w:r w:rsidR="007F4539">
              <w:rPr>
                <w:webHidden/>
              </w:rPr>
              <w:tab/>
            </w:r>
            <w:r w:rsidR="007F4539">
              <w:rPr>
                <w:webHidden/>
              </w:rPr>
              <w:fldChar w:fldCharType="begin"/>
            </w:r>
            <w:r w:rsidR="007F4539">
              <w:rPr>
                <w:webHidden/>
              </w:rPr>
              <w:instrText xml:space="preserve"> PAGEREF _Toc200960412 \h </w:instrText>
            </w:r>
            <w:r w:rsidR="007F4539">
              <w:rPr>
                <w:webHidden/>
              </w:rPr>
            </w:r>
            <w:r w:rsidR="007F4539">
              <w:rPr>
                <w:webHidden/>
              </w:rPr>
              <w:fldChar w:fldCharType="separate"/>
            </w:r>
            <w:r w:rsidR="007F4539">
              <w:rPr>
                <w:webHidden/>
              </w:rPr>
              <w:t>22</w:t>
            </w:r>
            <w:r w:rsidR="007F4539">
              <w:rPr>
                <w:webHidden/>
              </w:rPr>
              <w:fldChar w:fldCharType="end"/>
            </w:r>
          </w:hyperlink>
        </w:p>
        <w:p w14:paraId="266AF04E" w14:textId="135B5513" w:rsidR="007F4539" w:rsidRDefault="00497909">
          <w:pPr>
            <w:pStyle w:val="TOC2"/>
            <w:rPr>
              <w:rFonts w:asciiTheme="minorHAnsi" w:eastAsiaTheme="minorEastAsia" w:hAnsiTheme="minorHAnsi" w:cstheme="minorBidi"/>
              <w:b w:val="0"/>
              <w:sz w:val="22"/>
              <w:lang w:eastAsia="en-US"/>
            </w:rPr>
          </w:pPr>
          <w:hyperlink w:anchor="_Toc200960413" w:history="1">
            <w:r w:rsidR="007F4539" w:rsidRPr="00577B35">
              <w:rPr>
                <w:rStyle w:val="Hyperlink"/>
              </w:rPr>
              <w:t>Medical/Emergency Withdrawal</w:t>
            </w:r>
            <w:r w:rsidR="007F4539">
              <w:rPr>
                <w:webHidden/>
              </w:rPr>
              <w:tab/>
            </w:r>
            <w:r w:rsidR="007F4539">
              <w:rPr>
                <w:webHidden/>
              </w:rPr>
              <w:fldChar w:fldCharType="begin"/>
            </w:r>
            <w:r w:rsidR="007F4539">
              <w:rPr>
                <w:webHidden/>
              </w:rPr>
              <w:instrText xml:space="preserve"> PAGEREF _Toc200960413 \h </w:instrText>
            </w:r>
            <w:r w:rsidR="007F4539">
              <w:rPr>
                <w:webHidden/>
              </w:rPr>
            </w:r>
            <w:r w:rsidR="007F4539">
              <w:rPr>
                <w:webHidden/>
              </w:rPr>
              <w:fldChar w:fldCharType="separate"/>
            </w:r>
            <w:r w:rsidR="007F4539">
              <w:rPr>
                <w:webHidden/>
              </w:rPr>
              <w:t>22</w:t>
            </w:r>
            <w:r w:rsidR="007F4539">
              <w:rPr>
                <w:webHidden/>
              </w:rPr>
              <w:fldChar w:fldCharType="end"/>
            </w:r>
          </w:hyperlink>
        </w:p>
        <w:p w14:paraId="6F91B9CC" w14:textId="41F98C27" w:rsidR="007F4539" w:rsidRDefault="00497909">
          <w:pPr>
            <w:pStyle w:val="TOC3"/>
            <w:rPr>
              <w:rFonts w:eastAsiaTheme="minorEastAsia" w:cstheme="minorBidi"/>
              <w:noProof/>
              <w:color w:val="auto"/>
              <w:sz w:val="22"/>
              <w:lang w:eastAsia="en-US"/>
            </w:rPr>
          </w:pPr>
          <w:hyperlink w:anchor="_Toc200960414" w:history="1">
            <w:r w:rsidR="007F4539" w:rsidRPr="00577B35">
              <w:rPr>
                <w:rStyle w:val="Hyperlink"/>
                <w:rFonts w:ascii="Arial" w:hAnsi="Arial" w:cs="Arial"/>
                <w:noProof/>
              </w:rPr>
              <w:t>A Medical or Emergency Withdrawal is not intended to:</w:t>
            </w:r>
            <w:r w:rsidR="007F4539">
              <w:rPr>
                <w:noProof/>
                <w:webHidden/>
              </w:rPr>
              <w:tab/>
            </w:r>
            <w:r w:rsidR="007F4539">
              <w:rPr>
                <w:noProof/>
                <w:webHidden/>
              </w:rPr>
              <w:fldChar w:fldCharType="begin"/>
            </w:r>
            <w:r w:rsidR="007F4539">
              <w:rPr>
                <w:noProof/>
                <w:webHidden/>
              </w:rPr>
              <w:instrText xml:space="preserve"> PAGEREF _Toc200960414 \h </w:instrText>
            </w:r>
            <w:r w:rsidR="007F4539">
              <w:rPr>
                <w:noProof/>
                <w:webHidden/>
              </w:rPr>
            </w:r>
            <w:r w:rsidR="007F4539">
              <w:rPr>
                <w:noProof/>
                <w:webHidden/>
              </w:rPr>
              <w:fldChar w:fldCharType="separate"/>
            </w:r>
            <w:r w:rsidR="007F4539">
              <w:rPr>
                <w:noProof/>
                <w:webHidden/>
              </w:rPr>
              <w:t>23</w:t>
            </w:r>
            <w:r w:rsidR="007F4539">
              <w:rPr>
                <w:noProof/>
                <w:webHidden/>
              </w:rPr>
              <w:fldChar w:fldCharType="end"/>
            </w:r>
          </w:hyperlink>
        </w:p>
        <w:p w14:paraId="4491C2AB" w14:textId="0F28D77D" w:rsidR="007F4539" w:rsidRDefault="00497909">
          <w:pPr>
            <w:pStyle w:val="TOC3"/>
            <w:rPr>
              <w:rFonts w:eastAsiaTheme="minorEastAsia" w:cstheme="minorBidi"/>
              <w:noProof/>
              <w:color w:val="auto"/>
              <w:sz w:val="22"/>
              <w:lang w:eastAsia="en-US"/>
            </w:rPr>
          </w:pPr>
          <w:hyperlink w:anchor="_Toc200960415" w:history="1">
            <w:r w:rsidR="007F4539" w:rsidRPr="00577B35">
              <w:rPr>
                <w:rStyle w:val="Hyperlink"/>
                <w:rFonts w:ascii="Arial" w:hAnsi="Arial" w:cs="Arial"/>
                <w:noProof/>
              </w:rPr>
              <w:t>Major Benefits</w:t>
            </w:r>
            <w:r w:rsidR="007F4539">
              <w:rPr>
                <w:noProof/>
                <w:webHidden/>
              </w:rPr>
              <w:tab/>
            </w:r>
            <w:r w:rsidR="007F4539">
              <w:rPr>
                <w:noProof/>
                <w:webHidden/>
              </w:rPr>
              <w:fldChar w:fldCharType="begin"/>
            </w:r>
            <w:r w:rsidR="007F4539">
              <w:rPr>
                <w:noProof/>
                <w:webHidden/>
              </w:rPr>
              <w:instrText xml:space="preserve"> PAGEREF _Toc200960415 \h </w:instrText>
            </w:r>
            <w:r w:rsidR="007F4539">
              <w:rPr>
                <w:noProof/>
                <w:webHidden/>
              </w:rPr>
            </w:r>
            <w:r w:rsidR="007F4539">
              <w:rPr>
                <w:noProof/>
                <w:webHidden/>
              </w:rPr>
              <w:fldChar w:fldCharType="separate"/>
            </w:r>
            <w:r w:rsidR="007F4539">
              <w:rPr>
                <w:noProof/>
                <w:webHidden/>
              </w:rPr>
              <w:t>23</w:t>
            </w:r>
            <w:r w:rsidR="007F4539">
              <w:rPr>
                <w:noProof/>
                <w:webHidden/>
              </w:rPr>
              <w:fldChar w:fldCharType="end"/>
            </w:r>
          </w:hyperlink>
        </w:p>
        <w:p w14:paraId="26E5E1D4" w14:textId="02BB8C04" w:rsidR="007F4539" w:rsidRDefault="00497909">
          <w:pPr>
            <w:pStyle w:val="TOC1"/>
            <w:tabs>
              <w:tab w:val="right" w:leader="dot" w:pos="9350"/>
            </w:tabs>
            <w:rPr>
              <w:rFonts w:eastAsiaTheme="minorEastAsia" w:cstheme="minorBidi"/>
              <w:noProof/>
              <w:color w:val="auto"/>
              <w:sz w:val="22"/>
              <w:lang w:eastAsia="en-US"/>
            </w:rPr>
          </w:pPr>
          <w:hyperlink w:anchor="_Toc200960416" w:history="1">
            <w:r w:rsidR="007F4539" w:rsidRPr="00577B35">
              <w:rPr>
                <w:rStyle w:val="Hyperlink"/>
                <w:rFonts w:ascii="Arial" w:hAnsi="Arial" w:cs="Arial"/>
                <w:noProof/>
              </w:rPr>
              <w:t>Student Conduct Code</w:t>
            </w:r>
            <w:r w:rsidR="007F4539">
              <w:rPr>
                <w:noProof/>
                <w:webHidden/>
              </w:rPr>
              <w:tab/>
            </w:r>
            <w:r w:rsidR="007F4539">
              <w:rPr>
                <w:noProof/>
                <w:webHidden/>
              </w:rPr>
              <w:fldChar w:fldCharType="begin"/>
            </w:r>
            <w:r w:rsidR="007F4539">
              <w:rPr>
                <w:noProof/>
                <w:webHidden/>
              </w:rPr>
              <w:instrText xml:space="preserve"> PAGEREF _Toc200960416 \h </w:instrText>
            </w:r>
            <w:r w:rsidR="007F4539">
              <w:rPr>
                <w:noProof/>
                <w:webHidden/>
              </w:rPr>
            </w:r>
            <w:r w:rsidR="007F4539">
              <w:rPr>
                <w:noProof/>
                <w:webHidden/>
              </w:rPr>
              <w:fldChar w:fldCharType="separate"/>
            </w:r>
            <w:r w:rsidR="007F4539">
              <w:rPr>
                <w:noProof/>
                <w:webHidden/>
              </w:rPr>
              <w:t>25</w:t>
            </w:r>
            <w:r w:rsidR="007F4539">
              <w:rPr>
                <w:noProof/>
                <w:webHidden/>
              </w:rPr>
              <w:fldChar w:fldCharType="end"/>
            </w:r>
          </w:hyperlink>
        </w:p>
        <w:p w14:paraId="5C155556" w14:textId="79D67CB0" w:rsidR="007F4539" w:rsidRDefault="00497909">
          <w:pPr>
            <w:pStyle w:val="TOC2"/>
            <w:rPr>
              <w:rFonts w:asciiTheme="minorHAnsi" w:eastAsiaTheme="minorEastAsia" w:hAnsiTheme="minorHAnsi" w:cstheme="minorBidi"/>
              <w:b w:val="0"/>
              <w:sz w:val="22"/>
              <w:lang w:eastAsia="en-US"/>
            </w:rPr>
          </w:pPr>
          <w:hyperlink w:anchor="_Toc200960417" w:history="1">
            <w:r w:rsidR="007F4539" w:rsidRPr="00577B35">
              <w:rPr>
                <w:rStyle w:val="Hyperlink"/>
              </w:rPr>
              <w:t>PREAMBLE</w:t>
            </w:r>
            <w:r w:rsidR="007F4539">
              <w:rPr>
                <w:webHidden/>
              </w:rPr>
              <w:tab/>
            </w:r>
            <w:r w:rsidR="007F4539">
              <w:rPr>
                <w:webHidden/>
              </w:rPr>
              <w:fldChar w:fldCharType="begin"/>
            </w:r>
            <w:r w:rsidR="007F4539">
              <w:rPr>
                <w:webHidden/>
              </w:rPr>
              <w:instrText xml:space="preserve"> PAGEREF _Toc200960417 \h </w:instrText>
            </w:r>
            <w:r w:rsidR="007F4539">
              <w:rPr>
                <w:webHidden/>
              </w:rPr>
            </w:r>
            <w:r w:rsidR="007F4539">
              <w:rPr>
                <w:webHidden/>
              </w:rPr>
              <w:fldChar w:fldCharType="separate"/>
            </w:r>
            <w:r w:rsidR="007F4539">
              <w:rPr>
                <w:webHidden/>
              </w:rPr>
              <w:t>25</w:t>
            </w:r>
            <w:r w:rsidR="007F4539">
              <w:rPr>
                <w:webHidden/>
              </w:rPr>
              <w:fldChar w:fldCharType="end"/>
            </w:r>
          </w:hyperlink>
        </w:p>
        <w:p w14:paraId="39779D7C" w14:textId="0DBC6720" w:rsidR="007F4539" w:rsidRDefault="00497909">
          <w:pPr>
            <w:pStyle w:val="TOC2"/>
            <w:rPr>
              <w:rFonts w:asciiTheme="minorHAnsi" w:eastAsiaTheme="minorEastAsia" w:hAnsiTheme="minorHAnsi" w:cstheme="minorBidi"/>
              <w:b w:val="0"/>
              <w:sz w:val="22"/>
              <w:lang w:eastAsia="en-US"/>
            </w:rPr>
          </w:pPr>
          <w:hyperlink w:anchor="_Toc200960418" w:history="1">
            <w:r w:rsidR="007F4539" w:rsidRPr="00577B35">
              <w:rPr>
                <w:rStyle w:val="Hyperlink"/>
              </w:rPr>
              <w:t>ARTICLE I: DEFINITIONS</w:t>
            </w:r>
            <w:r w:rsidR="007F4539">
              <w:rPr>
                <w:webHidden/>
              </w:rPr>
              <w:tab/>
            </w:r>
            <w:r w:rsidR="007F4539">
              <w:rPr>
                <w:webHidden/>
              </w:rPr>
              <w:fldChar w:fldCharType="begin"/>
            </w:r>
            <w:r w:rsidR="007F4539">
              <w:rPr>
                <w:webHidden/>
              </w:rPr>
              <w:instrText xml:space="preserve"> PAGEREF _Toc200960418 \h </w:instrText>
            </w:r>
            <w:r w:rsidR="007F4539">
              <w:rPr>
                <w:webHidden/>
              </w:rPr>
            </w:r>
            <w:r w:rsidR="007F4539">
              <w:rPr>
                <w:webHidden/>
              </w:rPr>
              <w:fldChar w:fldCharType="separate"/>
            </w:r>
            <w:r w:rsidR="007F4539">
              <w:rPr>
                <w:webHidden/>
              </w:rPr>
              <w:t>25</w:t>
            </w:r>
            <w:r w:rsidR="007F4539">
              <w:rPr>
                <w:webHidden/>
              </w:rPr>
              <w:fldChar w:fldCharType="end"/>
            </w:r>
          </w:hyperlink>
        </w:p>
        <w:p w14:paraId="3CE15E56" w14:textId="6145BB8A" w:rsidR="007F4539" w:rsidRDefault="00497909">
          <w:pPr>
            <w:pStyle w:val="TOC3"/>
            <w:rPr>
              <w:rFonts w:eastAsiaTheme="minorEastAsia" w:cstheme="minorBidi"/>
              <w:noProof/>
              <w:color w:val="auto"/>
              <w:sz w:val="22"/>
              <w:lang w:eastAsia="en-US"/>
            </w:rPr>
          </w:pPr>
          <w:hyperlink w:anchor="_Toc200960419" w:history="1">
            <w:r w:rsidR="007F4539" w:rsidRPr="00577B35">
              <w:rPr>
                <w:rStyle w:val="Hyperlink"/>
                <w:rFonts w:ascii="Arial" w:hAnsi="Arial" w:cs="Arial"/>
                <w:noProof/>
              </w:rPr>
              <w:t>A.</w:t>
            </w:r>
            <w:r w:rsidR="007F4539">
              <w:rPr>
                <w:rFonts w:eastAsiaTheme="minorEastAsia" w:cstheme="minorBidi"/>
                <w:noProof/>
                <w:color w:val="auto"/>
                <w:sz w:val="22"/>
                <w:lang w:eastAsia="en-US"/>
              </w:rPr>
              <w:tab/>
            </w:r>
            <w:r w:rsidR="007F4539" w:rsidRPr="00577B35">
              <w:rPr>
                <w:rStyle w:val="Hyperlink"/>
                <w:rFonts w:ascii="Arial" w:hAnsi="Arial" w:cs="Arial"/>
                <w:noProof/>
              </w:rPr>
              <w:t>University:</w:t>
            </w:r>
            <w:r w:rsidR="007F4539">
              <w:rPr>
                <w:noProof/>
                <w:webHidden/>
              </w:rPr>
              <w:tab/>
            </w:r>
            <w:r w:rsidR="007F4539">
              <w:rPr>
                <w:noProof/>
                <w:webHidden/>
              </w:rPr>
              <w:fldChar w:fldCharType="begin"/>
            </w:r>
            <w:r w:rsidR="007F4539">
              <w:rPr>
                <w:noProof/>
                <w:webHidden/>
              </w:rPr>
              <w:instrText xml:space="preserve"> PAGEREF _Toc200960419 \h </w:instrText>
            </w:r>
            <w:r w:rsidR="007F4539">
              <w:rPr>
                <w:noProof/>
                <w:webHidden/>
              </w:rPr>
            </w:r>
            <w:r w:rsidR="007F4539">
              <w:rPr>
                <w:noProof/>
                <w:webHidden/>
              </w:rPr>
              <w:fldChar w:fldCharType="separate"/>
            </w:r>
            <w:r w:rsidR="007F4539">
              <w:rPr>
                <w:noProof/>
                <w:webHidden/>
              </w:rPr>
              <w:t>25</w:t>
            </w:r>
            <w:r w:rsidR="007F4539">
              <w:rPr>
                <w:noProof/>
                <w:webHidden/>
              </w:rPr>
              <w:fldChar w:fldCharType="end"/>
            </w:r>
          </w:hyperlink>
        </w:p>
        <w:p w14:paraId="2CECDD3D" w14:textId="73BD31CB" w:rsidR="007F4539" w:rsidRDefault="00497909">
          <w:pPr>
            <w:pStyle w:val="TOC3"/>
            <w:rPr>
              <w:rFonts w:eastAsiaTheme="minorEastAsia" w:cstheme="minorBidi"/>
              <w:noProof/>
              <w:color w:val="auto"/>
              <w:sz w:val="22"/>
              <w:lang w:eastAsia="en-US"/>
            </w:rPr>
          </w:pPr>
          <w:hyperlink w:anchor="_Toc200960420" w:history="1">
            <w:r w:rsidR="007F4539" w:rsidRPr="00577B35">
              <w:rPr>
                <w:rStyle w:val="Hyperlink"/>
                <w:rFonts w:ascii="Arial" w:hAnsi="Arial" w:cs="Arial"/>
                <w:noProof/>
              </w:rPr>
              <w:t>B.</w:t>
            </w:r>
            <w:r w:rsidR="007F4539">
              <w:rPr>
                <w:rFonts w:eastAsiaTheme="minorEastAsia" w:cstheme="minorBidi"/>
                <w:noProof/>
                <w:color w:val="auto"/>
                <w:sz w:val="22"/>
                <w:lang w:eastAsia="en-US"/>
              </w:rPr>
              <w:tab/>
            </w:r>
            <w:r w:rsidR="007F4539" w:rsidRPr="00577B35">
              <w:rPr>
                <w:rStyle w:val="Hyperlink"/>
                <w:rFonts w:ascii="Arial" w:hAnsi="Arial" w:cs="Arial"/>
                <w:noProof/>
              </w:rPr>
              <w:t>Student:</w:t>
            </w:r>
            <w:r w:rsidR="007F4539">
              <w:rPr>
                <w:noProof/>
                <w:webHidden/>
              </w:rPr>
              <w:tab/>
            </w:r>
            <w:r w:rsidR="007F4539">
              <w:rPr>
                <w:noProof/>
                <w:webHidden/>
              </w:rPr>
              <w:fldChar w:fldCharType="begin"/>
            </w:r>
            <w:r w:rsidR="007F4539">
              <w:rPr>
                <w:noProof/>
                <w:webHidden/>
              </w:rPr>
              <w:instrText xml:space="preserve"> PAGEREF _Toc200960420 \h </w:instrText>
            </w:r>
            <w:r w:rsidR="007F4539">
              <w:rPr>
                <w:noProof/>
                <w:webHidden/>
              </w:rPr>
            </w:r>
            <w:r w:rsidR="007F4539">
              <w:rPr>
                <w:noProof/>
                <w:webHidden/>
              </w:rPr>
              <w:fldChar w:fldCharType="separate"/>
            </w:r>
            <w:r w:rsidR="007F4539">
              <w:rPr>
                <w:noProof/>
                <w:webHidden/>
              </w:rPr>
              <w:t>25</w:t>
            </w:r>
            <w:r w:rsidR="007F4539">
              <w:rPr>
                <w:noProof/>
                <w:webHidden/>
              </w:rPr>
              <w:fldChar w:fldCharType="end"/>
            </w:r>
          </w:hyperlink>
        </w:p>
        <w:p w14:paraId="15F03864" w14:textId="23FC68A5" w:rsidR="007F4539" w:rsidRDefault="00497909">
          <w:pPr>
            <w:pStyle w:val="TOC3"/>
            <w:rPr>
              <w:rFonts w:eastAsiaTheme="minorEastAsia" w:cstheme="minorBidi"/>
              <w:noProof/>
              <w:color w:val="auto"/>
              <w:sz w:val="22"/>
              <w:lang w:eastAsia="en-US"/>
            </w:rPr>
          </w:pPr>
          <w:hyperlink w:anchor="_Toc200960421" w:history="1">
            <w:r w:rsidR="007F4539" w:rsidRPr="00577B35">
              <w:rPr>
                <w:rStyle w:val="Hyperlink"/>
                <w:rFonts w:ascii="Arial" w:hAnsi="Arial" w:cs="Arial"/>
                <w:noProof/>
              </w:rPr>
              <w:t>C.</w:t>
            </w:r>
            <w:r w:rsidR="007F4539">
              <w:rPr>
                <w:rFonts w:eastAsiaTheme="minorEastAsia" w:cstheme="minorBidi"/>
                <w:noProof/>
                <w:color w:val="auto"/>
                <w:sz w:val="22"/>
                <w:lang w:eastAsia="en-US"/>
              </w:rPr>
              <w:tab/>
            </w:r>
            <w:r w:rsidR="007F4539" w:rsidRPr="00577B35">
              <w:rPr>
                <w:rStyle w:val="Hyperlink"/>
                <w:rFonts w:ascii="Arial" w:hAnsi="Arial" w:cs="Arial"/>
                <w:noProof/>
              </w:rPr>
              <w:t>University Official:</w:t>
            </w:r>
            <w:r w:rsidR="007F4539">
              <w:rPr>
                <w:noProof/>
                <w:webHidden/>
              </w:rPr>
              <w:tab/>
            </w:r>
            <w:r w:rsidR="007F4539">
              <w:rPr>
                <w:noProof/>
                <w:webHidden/>
              </w:rPr>
              <w:fldChar w:fldCharType="begin"/>
            </w:r>
            <w:r w:rsidR="007F4539">
              <w:rPr>
                <w:noProof/>
                <w:webHidden/>
              </w:rPr>
              <w:instrText xml:space="preserve"> PAGEREF _Toc200960421 \h </w:instrText>
            </w:r>
            <w:r w:rsidR="007F4539">
              <w:rPr>
                <w:noProof/>
                <w:webHidden/>
              </w:rPr>
            </w:r>
            <w:r w:rsidR="007F4539">
              <w:rPr>
                <w:noProof/>
                <w:webHidden/>
              </w:rPr>
              <w:fldChar w:fldCharType="separate"/>
            </w:r>
            <w:r w:rsidR="007F4539">
              <w:rPr>
                <w:noProof/>
                <w:webHidden/>
              </w:rPr>
              <w:t>26</w:t>
            </w:r>
            <w:r w:rsidR="007F4539">
              <w:rPr>
                <w:noProof/>
                <w:webHidden/>
              </w:rPr>
              <w:fldChar w:fldCharType="end"/>
            </w:r>
          </w:hyperlink>
        </w:p>
        <w:p w14:paraId="3BB015E4" w14:textId="6C3F0880" w:rsidR="007F4539" w:rsidRDefault="00497909">
          <w:pPr>
            <w:pStyle w:val="TOC3"/>
            <w:rPr>
              <w:rFonts w:eastAsiaTheme="minorEastAsia" w:cstheme="minorBidi"/>
              <w:noProof/>
              <w:color w:val="auto"/>
              <w:sz w:val="22"/>
              <w:lang w:eastAsia="en-US"/>
            </w:rPr>
          </w:pPr>
          <w:hyperlink w:anchor="_Toc200960422" w:history="1">
            <w:r w:rsidR="007F4539" w:rsidRPr="00577B35">
              <w:rPr>
                <w:rStyle w:val="Hyperlink"/>
                <w:rFonts w:ascii="Arial" w:hAnsi="Arial" w:cs="Arial"/>
                <w:noProof/>
              </w:rPr>
              <w:t>D.</w:t>
            </w:r>
            <w:r w:rsidR="007F4539">
              <w:rPr>
                <w:rFonts w:eastAsiaTheme="minorEastAsia" w:cstheme="minorBidi"/>
                <w:noProof/>
                <w:color w:val="auto"/>
                <w:sz w:val="22"/>
                <w:lang w:eastAsia="en-US"/>
              </w:rPr>
              <w:tab/>
            </w:r>
            <w:r w:rsidR="007F4539" w:rsidRPr="00577B35">
              <w:rPr>
                <w:rStyle w:val="Hyperlink"/>
                <w:rFonts w:ascii="Arial" w:hAnsi="Arial" w:cs="Arial"/>
                <w:noProof/>
              </w:rPr>
              <w:t>Member of the University Community:</w:t>
            </w:r>
            <w:r w:rsidR="007F4539">
              <w:rPr>
                <w:noProof/>
                <w:webHidden/>
              </w:rPr>
              <w:tab/>
            </w:r>
            <w:r w:rsidR="007F4539">
              <w:rPr>
                <w:noProof/>
                <w:webHidden/>
              </w:rPr>
              <w:fldChar w:fldCharType="begin"/>
            </w:r>
            <w:r w:rsidR="007F4539">
              <w:rPr>
                <w:noProof/>
                <w:webHidden/>
              </w:rPr>
              <w:instrText xml:space="preserve"> PAGEREF _Toc200960422 \h </w:instrText>
            </w:r>
            <w:r w:rsidR="007F4539">
              <w:rPr>
                <w:noProof/>
                <w:webHidden/>
              </w:rPr>
            </w:r>
            <w:r w:rsidR="007F4539">
              <w:rPr>
                <w:noProof/>
                <w:webHidden/>
              </w:rPr>
              <w:fldChar w:fldCharType="separate"/>
            </w:r>
            <w:r w:rsidR="007F4539">
              <w:rPr>
                <w:noProof/>
                <w:webHidden/>
              </w:rPr>
              <w:t>26</w:t>
            </w:r>
            <w:r w:rsidR="007F4539">
              <w:rPr>
                <w:noProof/>
                <w:webHidden/>
              </w:rPr>
              <w:fldChar w:fldCharType="end"/>
            </w:r>
          </w:hyperlink>
        </w:p>
        <w:p w14:paraId="6D44A331" w14:textId="5961E1B1" w:rsidR="007F4539" w:rsidRDefault="00497909">
          <w:pPr>
            <w:pStyle w:val="TOC3"/>
            <w:rPr>
              <w:rFonts w:eastAsiaTheme="minorEastAsia" w:cstheme="minorBidi"/>
              <w:noProof/>
              <w:color w:val="auto"/>
              <w:sz w:val="22"/>
              <w:lang w:eastAsia="en-US"/>
            </w:rPr>
          </w:pPr>
          <w:hyperlink w:anchor="_Toc200960423" w:history="1">
            <w:r w:rsidR="007F4539" w:rsidRPr="00577B35">
              <w:rPr>
                <w:rStyle w:val="Hyperlink"/>
                <w:rFonts w:ascii="Arial" w:hAnsi="Arial" w:cs="Arial"/>
                <w:noProof/>
              </w:rPr>
              <w:t>E.</w:t>
            </w:r>
            <w:r w:rsidR="007F4539">
              <w:rPr>
                <w:rFonts w:eastAsiaTheme="minorEastAsia" w:cstheme="minorBidi"/>
                <w:noProof/>
                <w:color w:val="auto"/>
                <w:sz w:val="22"/>
                <w:lang w:eastAsia="en-US"/>
              </w:rPr>
              <w:tab/>
            </w:r>
            <w:r w:rsidR="007F4539" w:rsidRPr="00577B35">
              <w:rPr>
                <w:rStyle w:val="Hyperlink"/>
                <w:rFonts w:ascii="Arial" w:hAnsi="Arial" w:cs="Arial"/>
                <w:noProof/>
              </w:rPr>
              <w:t>University Premises:</w:t>
            </w:r>
            <w:r w:rsidR="007F4539">
              <w:rPr>
                <w:noProof/>
                <w:webHidden/>
              </w:rPr>
              <w:tab/>
            </w:r>
            <w:r w:rsidR="007F4539">
              <w:rPr>
                <w:noProof/>
                <w:webHidden/>
              </w:rPr>
              <w:fldChar w:fldCharType="begin"/>
            </w:r>
            <w:r w:rsidR="007F4539">
              <w:rPr>
                <w:noProof/>
                <w:webHidden/>
              </w:rPr>
              <w:instrText xml:space="preserve"> PAGEREF _Toc200960423 \h </w:instrText>
            </w:r>
            <w:r w:rsidR="007F4539">
              <w:rPr>
                <w:noProof/>
                <w:webHidden/>
              </w:rPr>
            </w:r>
            <w:r w:rsidR="007F4539">
              <w:rPr>
                <w:noProof/>
                <w:webHidden/>
              </w:rPr>
              <w:fldChar w:fldCharType="separate"/>
            </w:r>
            <w:r w:rsidR="007F4539">
              <w:rPr>
                <w:noProof/>
                <w:webHidden/>
              </w:rPr>
              <w:t>26</w:t>
            </w:r>
            <w:r w:rsidR="007F4539">
              <w:rPr>
                <w:noProof/>
                <w:webHidden/>
              </w:rPr>
              <w:fldChar w:fldCharType="end"/>
            </w:r>
          </w:hyperlink>
        </w:p>
        <w:p w14:paraId="7D35870F" w14:textId="1370A1CD" w:rsidR="007F4539" w:rsidRDefault="00497909">
          <w:pPr>
            <w:pStyle w:val="TOC3"/>
            <w:rPr>
              <w:rFonts w:eastAsiaTheme="minorEastAsia" w:cstheme="minorBidi"/>
              <w:noProof/>
              <w:color w:val="auto"/>
              <w:sz w:val="22"/>
              <w:lang w:eastAsia="en-US"/>
            </w:rPr>
          </w:pPr>
          <w:hyperlink w:anchor="_Toc200960424" w:history="1">
            <w:r w:rsidR="007F4539" w:rsidRPr="00577B35">
              <w:rPr>
                <w:rStyle w:val="Hyperlink"/>
                <w:rFonts w:ascii="Arial" w:hAnsi="Arial" w:cs="Arial"/>
                <w:noProof/>
              </w:rPr>
              <w:t>F.</w:t>
            </w:r>
            <w:r w:rsidR="007F4539">
              <w:rPr>
                <w:rFonts w:eastAsiaTheme="minorEastAsia" w:cstheme="minorBidi"/>
                <w:noProof/>
                <w:color w:val="auto"/>
                <w:sz w:val="22"/>
                <w:lang w:eastAsia="en-US"/>
              </w:rPr>
              <w:tab/>
            </w:r>
            <w:r w:rsidR="007F4539" w:rsidRPr="00577B35">
              <w:rPr>
                <w:rStyle w:val="Hyperlink"/>
                <w:rFonts w:ascii="Arial" w:hAnsi="Arial" w:cs="Arial"/>
                <w:noProof/>
              </w:rPr>
              <w:t>Organization:</w:t>
            </w:r>
            <w:r w:rsidR="007F4539">
              <w:rPr>
                <w:noProof/>
                <w:webHidden/>
              </w:rPr>
              <w:tab/>
            </w:r>
            <w:r w:rsidR="007F4539">
              <w:rPr>
                <w:noProof/>
                <w:webHidden/>
              </w:rPr>
              <w:fldChar w:fldCharType="begin"/>
            </w:r>
            <w:r w:rsidR="007F4539">
              <w:rPr>
                <w:noProof/>
                <w:webHidden/>
              </w:rPr>
              <w:instrText xml:space="preserve"> PAGEREF _Toc200960424 \h </w:instrText>
            </w:r>
            <w:r w:rsidR="007F4539">
              <w:rPr>
                <w:noProof/>
                <w:webHidden/>
              </w:rPr>
            </w:r>
            <w:r w:rsidR="007F4539">
              <w:rPr>
                <w:noProof/>
                <w:webHidden/>
              </w:rPr>
              <w:fldChar w:fldCharType="separate"/>
            </w:r>
            <w:r w:rsidR="007F4539">
              <w:rPr>
                <w:noProof/>
                <w:webHidden/>
              </w:rPr>
              <w:t>26</w:t>
            </w:r>
            <w:r w:rsidR="007F4539">
              <w:rPr>
                <w:noProof/>
                <w:webHidden/>
              </w:rPr>
              <w:fldChar w:fldCharType="end"/>
            </w:r>
          </w:hyperlink>
        </w:p>
        <w:p w14:paraId="098B38D2" w14:textId="39075E02" w:rsidR="007F4539" w:rsidRDefault="00497909">
          <w:pPr>
            <w:pStyle w:val="TOC3"/>
            <w:rPr>
              <w:rFonts w:eastAsiaTheme="minorEastAsia" w:cstheme="minorBidi"/>
              <w:noProof/>
              <w:color w:val="auto"/>
              <w:sz w:val="22"/>
              <w:lang w:eastAsia="en-US"/>
            </w:rPr>
          </w:pPr>
          <w:hyperlink w:anchor="_Toc200960425" w:history="1">
            <w:r w:rsidR="007F4539" w:rsidRPr="00577B35">
              <w:rPr>
                <w:rStyle w:val="Hyperlink"/>
                <w:rFonts w:ascii="Arial" w:hAnsi="Arial" w:cs="Arial"/>
                <w:noProof/>
              </w:rPr>
              <w:t>G.</w:t>
            </w:r>
            <w:r w:rsidR="007F4539">
              <w:rPr>
                <w:rFonts w:eastAsiaTheme="minorEastAsia" w:cstheme="minorBidi"/>
                <w:noProof/>
                <w:color w:val="auto"/>
                <w:sz w:val="22"/>
                <w:lang w:eastAsia="en-US"/>
              </w:rPr>
              <w:tab/>
            </w:r>
            <w:r w:rsidR="007F4539" w:rsidRPr="00577B35">
              <w:rPr>
                <w:rStyle w:val="Hyperlink"/>
                <w:rFonts w:ascii="Arial" w:hAnsi="Arial" w:cs="Arial"/>
                <w:noProof/>
              </w:rPr>
              <w:t>Registered Student Organization:</w:t>
            </w:r>
            <w:r w:rsidR="007F4539">
              <w:rPr>
                <w:noProof/>
                <w:webHidden/>
              </w:rPr>
              <w:tab/>
            </w:r>
            <w:r w:rsidR="007F4539">
              <w:rPr>
                <w:noProof/>
                <w:webHidden/>
              </w:rPr>
              <w:fldChar w:fldCharType="begin"/>
            </w:r>
            <w:r w:rsidR="007F4539">
              <w:rPr>
                <w:noProof/>
                <w:webHidden/>
              </w:rPr>
              <w:instrText xml:space="preserve"> PAGEREF _Toc200960425 \h </w:instrText>
            </w:r>
            <w:r w:rsidR="007F4539">
              <w:rPr>
                <w:noProof/>
                <w:webHidden/>
              </w:rPr>
            </w:r>
            <w:r w:rsidR="007F4539">
              <w:rPr>
                <w:noProof/>
                <w:webHidden/>
              </w:rPr>
              <w:fldChar w:fldCharType="separate"/>
            </w:r>
            <w:r w:rsidR="007F4539">
              <w:rPr>
                <w:noProof/>
                <w:webHidden/>
              </w:rPr>
              <w:t>26</w:t>
            </w:r>
            <w:r w:rsidR="007F4539">
              <w:rPr>
                <w:noProof/>
                <w:webHidden/>
              </w:rPr>
              <w:fldChar w:fldCharType="end"/>
            </w:r>
          </w:hyperlink>
        </w:p>
        <w:p w14:paraId="3D0F9932" w14:textId="47EF2019" w:rsidR="007F4539" w:rsidRDefault="00497909">
          <w:pPr>
            <w:pStyle w:val="TOC3"/>
            <w:rPr>
              <w:rFonts w:eastAsiaTheme="minorEastAsia" w:cstheme="minorBidi"/>
              <w:noProof/>
              <w:color w:val="auto"/>
              <w:sz w:val="22"/>
              <w:lang w:eastAsia="en-US"/>
            </w:rPr>
          </w:pPr>
          <w:hyperlink w:anchor="_Toc200960426" w:history="1">
            <w:r w:rsidR="007F4539" w:rsidRPr="00577B35">
              <w:rPr>
                <w:rStyle w:val="Hyperlink"/>
                <w:rFonts w:ascii="Arial" w:hAnsi="Arial" w:cs="Arial"/>
                <w:noProof/>
              </w:rPr>
              <w:t>H.</w:t>
            </w:r>
            <w:r w:rsidR="007F4539">
              <w:rPr>
                <w:rFonts w:eastAsiaTheme="minorEastAsia" w:cstheme="minorBidi"/>
                <w:noProof/>
                <w:color w:val="auto"/>
                <w:sz w:val="22"/>
                <w:lang w:eastAsia="en-US"/>
              </w:rPr>
              <w:tab/>
            </w:r>
            <w:r w:rsidR="007F4539" w:rsidRPr="00577B35">
              <w:rPr>
                <w:rStyle w:val="Hyperlink"/>
                <w:rFonts w:ascii="Arial" w:hAnsi="Arial" w:cs="Arial"/>
                <w:noProof/>
              </w:rPr>
              <w:t>Vice President of Student Affairs (VPSA) or designee:</w:t>
            </w:r>
            <w:r w:rsidR="007F4539">
              <w:rPr>
                <w:noProof/>
                <w:webHidden/>
              </w:rPr>
              <w:tab/>
            </w:r>
            <w:r w:rsidR="007F4539">
              <w:rPr>
                <w:noProof/>
                <w:webHidden/>
              </w:rPr>
              <w:fldChar w:fldCharType="begin"/>
            </w:r>
            <w:r w:rsidR="007F4539">
              <w:rPr>
                <w:noProof/>
                <w:webHidden/>
              </w:rPr>
              <w:instrText xml:space="preserve"> PAGEREF _Toc200960426 \h </w:instrText>
            </w:r>
            <w:r w:rsidR="007F4539">
              <w:rPr>
                <w:noProof/>
                <w:webHidden/>
              </w:rPr>
            </w:r>
            <w:r w:rsidR="007F4539">
              <w:rPr>
                <w:noProof/>
                <w:webHidden/>
              </w:rPr>
              <w:fldChar w:fldCharType="separate"/>
            </w:r>
            <w:r w:rsidR="007F4539">
              <w:rPr>
                <w:noProof/>
                <w:webHidden/>
              </w:rPr>
              <w:t>26</w:t>
            </w:r>
            <w:r w:rsidR="007F4539">
              <w:rPr>
                <w:noProof/>
                <w:webHidden/>
              </w:rPr>
              <w:fldChar w:fldCharType="end"/>
            </w:r>
          </w:hyperlink>
        </w:p>
        <w:p w14:paraId="1A74E2E4" w14:textId="1BEC0110" w:rsidR="007F4539" w:rsidRDefault="00497909">
          <w:pPr>
            <w:pStyle w:val="TOC3"/>
            <w:rPr>
              <w:rFonts w:eastAsiaTheme="minorEastAsia" w:cstheme="minorBidi"/>
              <w:noProof/>
              <w:color w:val="auto"/>
              <w:sz w:val="22"/>
              <w:lang w:eastAsia="en-US"/>
            </w:rPr>
          </w:pPr>
          <w:hyperlink w:anchor="_Toc200960427" w:history="1">
            <w:r w:rsidR="007F4539" w:rsidRPr="00577B35">
              <w:rPr>
                <w:rStyle w:val="Hyperlink"/>
                <w:rFonts w:ascii="Arial" w:hAnsi="Arial" w:cs="Arial"/>
                <w:noProof/>
              </w:rPr>
              <w:t>I.</w:t>
            </w:r>
            <w:r w:rsidR="007F4539">
              <w:rPr>
                <w:rFonts w:eastAsiaTheme="minorEastAsia" w:cstheme="minorBidi"/>
                <w:noProof/>
                <w:color w:val="auto"/>
                <w:sz w:val="22"/>
                <w:lang w:eastAsia="en-US"/>
              </w:rPr>
              <w:tab/>
            </w:r>
            <w:r w:rsidR="007F4539" w:rsidRPr="00577B35">
              <w:rPr>
                <w:rStyle w:val="Hyperlink"/>
                <w:rFonts w:ascii="Arial" w:hAnsi="Arial" w:cs="Arial"/>
                <w:noProof/>
              </w:rPr>
              <w:t>Student Conduct Administrator(s):</w:t>
            </w:r>
            <w:r w:rsidR="007F4539">
              <w:rPr>
                <w:noProof/>
                <w:webHidden/>
              </w:rPr>
              <w:tab/>
            </w:r>
            <w:r w:rsidR="007F4539">
              <w:rPr>
                <w:noProof/>
                <w:webHidden/>
              </w:rPr>
              <w:fldChar w:fldCharType="begin"/>
            </w:r>
            <w:r w:rsidR="007F4539">
              <w:rPr>
                <w:noProof/>
                <w:webHidden/>
              </w:rPr>
              <w:instrText xml:space="preserve"> PAGEREF _Toc200960427 \h </w:instrText>
            </w:r>
            <w:r w:rsidR="007F4539">
              <w:rPr>
                <w:noProof/>
                <w:webHidden/>
              </w:rPr>
            </w:r>
            <w:r w:rsidR="007F4539">
              <w:rPr>
                <w:noProof/>
                <w:webHidden/>
              </w:rPr>
              <w:fldChar w:fldCharType="separate"/>
            </w:r>
            <w:r w:rsidR="007F4539">
              <w:rPr>
                <w:noProof/>
                <w:webHidden/>
              </w:rPr>
              <w:t>26</w:t>
            </w:r>
            <w:r w:rsidR="007F4539">
              <w:rPr>
                <w:noProof/>
                <w:webHidden/>
              </w:rPr>
              <w:fldChar w:fldCharType="end"/>
            </w:r>
          </w:hyperlink>
        </w:p>
        <w:p w14:paraId="1131027F" w14:textId="23BA05D3" w:rsidR="007F4539" w:rsidRDefault="00497909">
          <w:pPr>
            <w:pStyle w:val="TOC3"/>
            <w:rPr>
              <w:rFonts w:eastAsiaTheme="minorEastAsia" w:cstheme="minorBidi"/>
              <w:noProof/>
              <w:color w:val="auto"/>
              <w:sz w:val="22"/>
              <w:lang w:eastAsia="en-US"/>
            </w:rPr>
          </w:pPr>
          <w:hyperlink w:anchor="_Toc200960428" w:history="1">
            <w:r w:rsidR="007F4539" w:rsidRPr="00577B35">
              <w:rPr>
                <w:rStyle w:val="Hyperlink"/>
                <w:rFonts w:ascii="Arial" w:hAnsi="Arial" w:cs="Arial"/>
                <w:noProof/>
              </w:rPr>
              <w:t>J.</w:t>
            </w:r>
            <w:r w:rsidR="007F4539">
              <w:rPr>
                <w:rFonts w:eastAsiaTheme="minorEastAsia" w:cstheme="minorBidi"/>
                <w:noProof/>
                <w:color w:val="auto"/>
                <w:sz w:val="22"/>
                <w:lang w:eastAsia="en-US"/>
              </w:rPr>
              <w:tab/>
            </w:r>
            <w:r w:rsidR="007F4539" w:rsidRPr="00577B35">
              <w:rPr>
                <w:rStyle w:val="Hyperlink"/>
                <w:rFonts w:ascii="Arial" w:hAnsi="Arial" w:cs="Arial"/>
                <w:noProof/>
              </w:rPr>
              <w:t>Appeals Administrator(s):</w:t>
            </w:r>
            <w:r w:rsidR="007F4539">
              <w:rPr>
                <w:noProof/>
                <w:webHidden/>
              </w:rPr>
              <w:tab/>
            </w:r>
            <w:r w:rsidR="007F4539">
              <w:rPr>
                <w:noProof/>
                <w:webHidden/>
              </w:rPr>
              <w:fldChar w:fldCharType="begin"/>
            </w:r>
            <w:r w:rsidR="007F4539">
              <w:rPr>
                <w:noProof/>
                <w:webHidden/>
              </w:rPr>
              <w:instrText xml:space="preserve"> PAGEREF _Toc200960428 \h </w:instrText>
            </w:r>
            <w:r w:rsidR="007F4539">
              <w:rPr>
                <w:noProof/>
                <w:webHidden/>
              </w:rPr>
            </w:r>
            <w:r w:rsidR="007F4539">
              <w:rPr>
                <w:noProof/>
                <w:webHidden/>
              </w:rPr>
              <w:fldChar w:fldCharType="separate"/>
            </w:r>
            <w:r w:rsidR="007F4539">
              <w:rPr>
                <w:noProof/>
                <w:webHidden/>
              </w:rPr>
              <w:t>27</w:t>
            </w:r>
            <w:r w:rsidR="007F4539">
              <w:rPr>
                <w:noProof/>
                <w:webHidden/>
              </w:rPr>
              <w:fldChar w:fldCharType="end"/>
            </w:r>
          </w:hyperlink>
        </w:p>
        <w:p w14:paraId="2039886C" w14:textId="30148134" w:rsidR="007F4539" w:rsidRDefault="00497909">
          <w:pPr>
            <w:pStyle w:val="TOC3"/>
            <w:rPr>
              <w:rFonts w:eastAsiaTheme="minorEastAsia" w:cstheme="minorBidi"/>
              <w:noProof/>
              <w:color w:val="auto"/>
              <w:sz w:val="22"/>
              <w:lang w:eastAsia="en-US"/>
            </w:rPr>
          </w:pPr>
          <w:hyperlink w:anchor="_Toc200960429" w:history="1">
            <w:r w:rsidR="007F4539" w:rsidRPr="00577B35">
              <w:rPr>
                <w:rStyle w:val="Hyperlink"/>
                <w:rFonts w:ascii="Arial" w:hAnsi="Arial" w:cs="Arial"/>
                <w:noProof/>
              </w:rPr>
              <w:t>K.</w:t>
            </w:r>
            <w:r w:rsidR="007F4539">
              <w:rPr>
                <w:rFonts w:eastAsiaTheme="minorEastAsia" w:cstheme="minorBidi"/>
                <w:noProof/>
                <w:color w:val="auto"/>
                <w:sz w:val="22"/>
                <w:lang w:eastAsia="en-US"/>
              </w:rPr>
              <w:tab/>
            </w:r>
            <w:r w:rsidR="007F4539" w:rsidRPr="00577B35">
              <w:rPr>
                <w:rStyle w:val="Hyperlink"/>
                <w:rFonts w:ascii="Arial" w:hAnsi="Arial" w:cs="Arial"/>
                <w:noProof/>
              </w:rPr>
              <w:t>Student Conduct Conference:</w:t>
            </w:r>
            <w:r w:rsidR="007F4539">
              <w:rPr>
                <w:noProof/>
                <w:webHidden/>
              </w:rPr>
              <w:tab/>
            </w:r>
            <w:r w:rsidR="007F4539">
              <w:rPr>
                <w:noProof/>
                <w:webHidden/>
              </w:rPr>
              <w:fldChar w:fldCharType="begin"/>
            </w:r>
            <w:r w:rsidR="007F4539">
              <w:rPr>
                <w:noProof/>
                <w:webHidden/>
              </w:rPr>
              <w:instrText xml:space="preserve"> PAGEREF _Toc200960429 \h </w:instrText>
            </w:r>
            <w:r w:rsidR="007F4539">
              <w:rPr>
                <w:noProof/>
                <w:webHidden/>
              </w:rPr>
            </w:r>
            <w:r w:rsidR="007F4539">
              <w:rPr>
                <w:noProof/>
                <w:webHidden/>
              </w:rPr>
              <w:fldChar w:fldCharType="separate"/>
            </w:r>
            <w:r w:rsidR="007F4539">
              <w:rPr>
                <w:noProof/>
                <w:webHidden/>
              </w:rPr>
              <w:t>27</w:t>
            </w:r>
            <w:r w:rsidR="007F4539">
              <w:rPr>
                <w:noProof/>
                <w:webHidden/>
              </w:rPr>
              <w:fldChar w:fldCharType="end"/>
            </w:r>
          </w:hyperlink>
        </w:p>
        <w:p w14:paraId="5A33593F" w14:textId="48ACADF5" w:rsidR="007F4539" w:rsidRDefault="00497909">
          <w:pPr>
            <w:pStyle w:val="TOC3"/>
            <w:rPr>
              <w:rFonts w:eastAsiaTheme="minorEastAsia" w:cstheme="minorBidi"/>
              <w:noProof/>
              <w:color w:val="auto"/>
              <w:sz w:val="22"/>
              <w:lang w:eastAsia="en-US"/>
            </w:rPr>
          </w:pPr>
          <w:hyperlink w:anchor="_Toc200960430" w:history="1">
            <w:r w:rsidR="007F4539" w:rsidRPr="00577B35">
              <w:rPr>
                <w:rStyle w:val="Hyperlink"/>
                <w:rFonts w:ascii="Arial" w:hAnsi="Arial" w:cs="Arial"/>
                <w:noProof/>
              </w:rPr>
              <w:t>L.</w:t>
            </w:r>
            <w:r w:rsidR="007F4539">
              <w:rPr>
                <w:rFonts w:eastAsiaTheme="minorEastAsia" w:cstheme="minorBidi"/>
                <w:noProof/>
                <w:color w:val="auto"/>
                <w:sz w:val="22"/>
                <w:lang w:eastAsia="en-US"/>
              </w:rPr>
              <w:tab/>
            </w:r>
            <w:r w:rsidR="007F4539" w:rsidRPr="00577B35">
              <w:rPr>
                <w:rStyle w:val="Hyperlink"/>
                <w:rFonts w:ascii="Arial" w:hAnsi="Arial" w:cs="Arial"/>
                <w:noProof/>
              </w:rPr>
              <w:t>Student Conduct Appeals Committee:</w:t>
            </w:r>
            <w:r w:rsidR="007F4539">
              <w:rPr>
                <w:noProof/>
                <w:webHidden/>
              </w:rPr>
              <w:tab/>
            </w:r>
            <w:r w:rsidR="007F4539">
              <w:rPr>
                <w:noProof/>
                <w:webHidden/>
              </w:rPr>
              <w:fldChar w:fldCharType="begin"/>
            </w:r>
            <w:r w:rsidR="007F4539">
              <w:rPr>
                <w:noProof/>
                <w:webHidden/>
              </w:rPr>
              <w:instrText xml:space="preserve"> PAGEREF _Toc200960430 \h </w:instrText>
            </w:r>
            <w:r w:rsidR="007F4539">
              <w:rPr>
                <w:noProof/>
                <w:webHidden/>
              </w:rPr>
            </w:r>
            <w:r w:rsidR="007F4539">
              <w:rPr>
                <w:noProof/>
                <w:webHidden/>
              </w:rPr>
              <w:fldChar w:fldCharType="separate"/>
            </w:r>
            <w:r w:rsidR="007F4539">
              <w:rPr>
                <w:noProof/>
                <w:webHidden/>
              </w:rPr>
              <w:t>27</w:t>
            </w:r>
            <w:r w:rsidR="007F4539">
              <w:rPr>
                <w:noProof/>
                <w:webHidden/>
              </w:rPr>
              <w:fldChar w:fldCharType="end"/>
            </w:r>
          </w:hyperlink>
        </w:p>
        <w:p w14:paraId="7EF3A0B2" w14:textId="5CF23A66" w:rsidR="007F4539" w:rsidRDefault="00497909">
          <w:pPr>
            <w:pStyle w:val="TOC3"/>
            <w:rPr>
              <w:rFonts w:eastAsiaTheme="minorEastAsia" w:cstheme="minorBidi"/>
              <w:noProof/>
              <w:color w:val="auto"/>
              <w:sz w:val="22"/>
              <w:lang w:eastAsia="en-US"/>
            </w:rPr>
          </w:pPr>
          <w:hyperlink w:anchor="_Toc200960431" w:history="1">
            <w:r w:rsidR="007F4539" w:rsidRPr="00577B35">
              <w:rPr>
                <w:rStyle w:val="Hyperlink"/>
                <w:rFonts w:ascii="Arial" w:hAnsi="Arial" w:cs="Arial"/>
                <w:noProof/>
              </w:rPr>
              <w:t>M.</w:t>
            </w:r>
            <w:r w:rsidR="007F4539">
              <w:rPr>
                <w:rFonts w:eastAsiaTheme="minorEastAsia" w:cstheme="minorBidi"/>
                <w:noProof/>
                <w:color w:val="auto"/>
                <w:sz w:val="22"/>
                <w:lang w:eastAsia="en-US"/>
              </w:rPr>
              <w:tab/>
            </w:r>
            <w:r w:rsidR="007F4539" w:rsidRPr="00577B35">
              <w:rPr>
                <w:rStyle w:val="Hyperlink"/>
                <w:rFonts w:ascii="Arial" w:hAnsi="Arial" w:cs="Arial"/>
                <w:noProof/>
              </w:rPr>
              <w:t>Policy:</w:t>
            </w:r>
            <w:r w:rsidR="007F4539">
              <w:rPr>
                <w:noProof/>
                <w:webHidden/>
              </w:rPr>
              <w:tab/>
            </w:r>
            <w:r w:rsidR="007F4539">
              <w:rPr>
                <w:noProof/>
                <w:webHidden/>
              </w:rPr>
              <w:fldChar w:fldCharType="begin"/>
            </w:r>
            <w:r w:rsidR="007F4539">
              <w:rPr>
                <w:noProof/>
                <w:webHidden/>
              </w:rPr>
              <w:instrText xml:space="preserve"> PAGEREF _Toc200960431 \h </w:instrText>
            </w:r>
            <w:r w:rsidR="007F4539">
              <w:rPr>
                <w:noProof/>
                <w:webHidden/>
              </w:rPr>
            </w:r>
            <w:r w:rsidR="007F4539">
              <w:rPr>
                <w:noProof/>
                <w:webHidden/>
              </w:rPr>
              <w:fldChar w:fldCharType="separate"/>
            </w:r>
            <w:r w:rsidR="007F4539">
              <w:rPr>
                <w:noProof/>
                <w:webHidden/>
              </w:rPr>
              <w:t>27</w:t>
            </w:r>
            <w:r w:rsidR="007F4539">
              <w:rPr>
                <w:noProof/>
                <w:webHidden/>
              </w:rPr>
              <w:fldChar w:fldCharType="end"/>
            </w:r>
          </w:hyperlink>
        </w:p>
        <w:p w14:paraId="6368D28F" w14:textId="3D136D0B" w:rsidR="007F4539" w:rsidRDefault="00497909">
          <w:pPr>
            <w:pStyle w:val="TOC3"/>
            <w:rPr>
              <w:rFonts w:eastAsiaTheme="minorEastAsia" w:cstheme="minorBidi"/>
              <w:noProof/>
              <w:color w:val="auto"/>
              <w:sz w:val="22"/>
              <w:lang w:eastAsia="en-US"/>
            </w:rPr>
          </w:pPr>
          <w:hyperlink w:anchor="_Toc200960432" w:history="1">
            <w:r w:rsidR="007F4539" w:rsidRPr="00577B35">
              <w:rPr>
                <w:rStyle w:val="Hyperlink"/>
                <w:rFonts w:ascii="Arial" w:hAnsi="Arial" w:cs="Arial"/>
                <w:noProof/>
              </w:rPr>
              <w:t>N.</w:t>
            </w:r>
            <w:r w:rsidR="007F4539">
              <w:rPr>
                <w:rFonts w:eastAsiaTheme="minorEastAsia" w:cstheme="minorBidi"/>
                <w:noProof/>
                <w:color w:val="auto"/>
                <w:sz w:val="22"/>
                <w:lang w:eastAsia="en-US"/>
              </w:rPr>
              <w:tab/>
            </w:r>
            <w:r w:rsidR="007F4539" w:rsidRPr="00577B35">
              <w:rPr>
                <w:rStyle w:val="Hyperlink"/>
                <w:rFonts w:ascii="Arial" w:hAnsi="Arial" w:cs="Arial"/>
                <w:noProof/>
              </w:rPr>
              <w:t>Cheating:</w:t>
            </w:r>
            <w:r w:rsidR="007F4539">
              <w:rPr>
                <w:noProof/>
                <w:webHidden/>
              </w:rPr>
              <w:tab/>
            </w:r>
            <w:r w:rsidR="007F4539">
              <w:rPr>
                <w:noProof/>
                <w:webHidden/>
              </w:rPr>
              <w:fldChar w:fldCharType="begin"/>
            </w:r>
            <w:r w:rsidR="007F4539">
              <w:rPr>
                <w:noProof/>
                <w:webHidden/>
              </w:rPr>
              <w:instrText xml:space="preserve"> PAGEREF _Toc200960432 \h </w:instrText>
            </w:r>
            <w:r w:rsidR="007F4539">
              <w:rPr>
                <w:noProof/>
                <w:webHidden/>
              </w:rPr>
            </w:r>
            <w:r w:rsidR="007F4539">
              <w:rPr>
                <w:noProof/>
                <w:webHidden/>
              </w:rPr>
              <w:fldChar w:fldCharType="separate"/>
            </w:r>
            <w:r w:rsidR="007F4539">
              <w:rPr>
                <w:noProof/>
                <w:webHidden/>
              </w:rPr>
              <w:t>27</w:t>
            </w:r>
            <w:r w:rsidR="007F4539">
              <w:rPr>
                <w:noProof/>
                <w:webHidden/>
              </w:rPr>
              <w:fldChar w:fldCharType="end"/>
            </w:r>
          </w:hyperlink>
        </w:p>
        <w:p w14:paraId="4762A891" w14:textId="375C933D" w:rsidR="007F4539" w:rsidRDefault="00497909">
          <w:pPr>
            <w:pStyle w:val="TOC3"/>
            <w:rPr>
              <w:rFonts w:eastAsiaTheme="minorEastAsia" w:cstheme="minorBidi"/>
              <w:noProof/>
              <w:color w:val="auto"/>
              <w:sz w:val="22"/>
              <w:lang w:eastAsia="en-US"/>
            </w:rPr>
          </w:pPr>
          <w:hyperlink w:anchor="_Toc200960433" w:history="1">
            <w:r w:rsidR="007F4539" w:rsidRPr="00577B35">
              <w:rPr>
                <w:rStyle w:val="Hyperlink"/>
                <w:rFonts w:ascii="Arial" w:hAnsi="Arial" w:cs="Arial"/>
                <w:noProof/>
              </w:rPr>
              <w:t>O.</w:t>
            </w:r>
            <w:r w:rsidR="007F4539">
              <w:rPr>
                <w:rFonts w:eastAsiaTheme="minorEastAsia" w:cstheme="minorBidi"/>
                <w:noProof/>
                <w:color w:val="auto"/>
                <w:sz w:val="22"/>
                <w:lang w:eastAsia="en-US"/>
              </w:rPr>
              <w:tab/>
            </w:r>
            <w:r w:rsidR="007F4539" w:rsidRPr="00577B35">
              <w:rPr>
                <w:rStyle w:val="Hyperlink"/>
                <w:rFonts w:ascii="Arial" w:hAnsi="Arial" w:cs="Arial"/>
                <w:noProof/>
              </w:rPr>
              <w:t>Plagiarism:</w:t>
            </w:r>
            <w:r w:rsidR="007F4539">
              <w:rPr>
                <w:noProof/>
                <w:webHidden/>
              </w:rPr>
              <w:tab/>
            </w:r>
            <w:r w:rsidR="007F4539">
              <w:rPr>
                <w:noProof/>
                <w:webHidden/>
              </w:rPr>
              <w:fldChar w:fldCharType="begin"/>
            </w:r>
            <w:r w:rsidR="007F4539">
              <w:rPr>
                <w:noProof/>
                <w:webHidden/>
              </w:rPr>
              <w:instrText xml:space="preserve"> PAGEREF _Toc200960433 \h </w:instrText>
            </w:r>
            <w:r w:rsidR="007F4539">
              <w:rPr>
                <w:noProof/>
                <w:webHidden/>
              </w:rPr>
            </w:r>
            <w:r w:rsidR="007F4539">
              <w:rPr>
                <w:noProof/>
                <w:webHidden/>
              </w:rPr>
              <w:fldChar w:fldCharType="separate"/>
            </w:r>
            <w:r w:rsidR="007F4539">
              <w:rPr>
                <w:noProof/>
                <w:webHidden/>
              </w:rPr>
              <w:t>27</w:t>
            </w:r>
            <w:r w:rsidR="007F4539">
              <w:rPr>
                <w:noProof/>
                <w:webHidden/>
              </w:rPr>
              <w:fldChar w:fldCharType="end"/>
            </w:r>
          </w:hyperlink>
        </w:p>
        <w:p w14:paraId="2EE99CBE" w14:textId="769AD87C" w:rsidR="007F4539" w:rsidRDefault="00497909">
          <w:pPr>
            <w:pStyle w:val="TOC3"/>
            <w:rPr>
              <w:rFonts w:eastAsiaTheme="minorEastAsia" w:cstheme="minorBidi"/>
              <w:noProof/>
              <w:color w:val="auto"/>
              <w:sz w:val="22"/>
              <w:lang w:eastAsia="en-US"/>
            </w:rPr>
          </w:pPr>
          <w:hyperlink w:anchor="_Toc200960434" w:history="1">
            <w:r w:rsidR="007F4539" w:rsidRPr="00577B35">
              <w:rPr>
                <w:rStyle w:val="Hyperlink"/>
                <w:rFonts w:ascii="Arial" w:hAnsi="Arial" w:cs="Arial"/>
                <w:noProof/>
              </w:rPr>
              <w:t>P.</w:t>
            </w:r>
            <w:r w:rsidR="007F4539">
              <w:rPr>
                <w:rFonts w:eastAsiaTheme="minorEastAsia" w:cstheme="minorBidi"/>
                <w:noProof/>
                <w:color w:val="auto"/>
                <w:sz w:val="22"/>
                <w:lang w:eastAsia="en-US"/>
              </w:rPr>
              <w:tab/>
            </w:r>
            <w:r w:rsidR="007F4539" w:rsidRPr="00577B35">
              <w:rPr>
                <w:rStyle w:val="Hyperlink"/>
                <w:rFonts w:ascii="Arial" w:hAnsi="Arial" w:cs="Arial"/>
                <w:noProof/>
              </w:rPr>
              <w:t>Individual:</w:t>
            </w:r>
            <w:r w:rsidR="007F4539">
              <w:rPr>
                <w:noProof/>
                <w:webHidden/>
              </w:rPr>
              <w:tab/>
            </w:r>
            <w:r w:rsidR="007F4539">
              <w:rPr>
                <w:noProof/>
                <w:webHidden/>
              </w:rPr>
              <w:fldChar w:fldCharType="begin"/>
            </w:r>
            <w:r w:rsidR="007F4539">
              <w:rPr>
                <w:noProof/>
                <w:webHidden/>
              </w:rPr>
              <w:instrText xml:space="preserve"> PAGEREF _Toc200960434 \h </w:instrText>
            </w:r>
            <w:r w:rsidR="007F4539">
              <w:rPr>
                <w:noProof/>
                <w:webHidden/>
              </w:rPr>
            </w:r>
            <w:r w:rsidR="007F4539">
              <w:rPr>
                <w:noProof/>
                <w:webHidden/>
              </w:rPr>
              <w:fldChar w:fldCharType="separate"/>
            </w:r>
            <w:r w:rsidR="007F4539">
              <w:rPr>
                <w:noProof/>
                <w:webHidden/>
              </w:rPr>
              <w:t>27</w:t>
            </w:r>
            <w:r w:rsidR="007F4539">
              <w:rPr>
                <w:noProof/>
                <w:webHidden/>
              </w:rPr>
              <w:fldChar w:fldCharType="end"/>
            </w:r>
          </w:hyperlink>
        </w:p>
        <w:p w14:paraId="532EE53C" w14:textId="13FDC5F8" w:rsidR="007F4539" w:rsidRDefault="00497909">
          <w:pPr>
            <w:pStyle w:val="TOC3"/>
            <w:rPr>
              <w:rFonts w:eastAsiaTheme="minorEastAsia" w:cstheme="minorBidi"/>
              <w:noProof/>
              <w:color w:val="auto"/>
              <w:sz w:val="22"/>
              <w:lang w:eastAsia="en-US"/>
            </w:rPr>
          </w:pPr>
          <w:hyperlink w:anchor="_Toc200960435" w:history="1">
            <w:r w:rsidR="007F4539" w:rsidRPr="00577B35">
              <w:rPr>
                <w:rStyle w:val="Hyperlink"/>
                <w:rFonts w:ascii="Arial" w:hAnsi="Arial" w:cs="Arial"/>
                <w:noProof/>
              </w:rPr>
              <w:t>Q.</w:t>
            </w:r>
            <w:r w:rsidR="007F4539">
              <w:rPr>
                <w:rFonts w:eastAsiaTheme="minorEastAsia" w:cstheme="minorBidi"/>
                <w:noProof/>
                <w:color w:val="auto"/>
                <w:sz w:val="22"/>
                <w:lang w:eastAsia="en-US"/>
              </w:rPr>
              <w:tab/>
            </w:r>
            <w:r w:rsidR="007F4539" w:rsidRPr="00577B35">
              <w:rPr>
                <w:rStyle w:val="Hyperlink"/>
                <w:rFonts w:ascii="Arial" w:hAnsi="Arial" w:cs="Arial"/>
                <w:noProof/>
              </w:rPr>
              <w:t>Complainant:</w:t>
            </w:r>
            <w:r w:rsidR="007F4539">
              <w:rPr>
                <w:noProof/>
                <w:webHidden/>
              </w:rPr>
              <w:tab/>
            </w:r>
            <w:r w:rsidR="007F4539">
              <w:rPr>
                <w:noProof/>
                <w:webHidden/>
              </w:rPr>
              <w:fldChar w:fldCharType="begin"/>
            </w:r>
            <w:r w:rsidR="007F4539">
              <w:rPr>
                <w:noProof/>
                <w:webHidden/>
              </w:rPr>
              <w:instrText xml:space="preserve"> PAGEREF _Toc200960435 \h </w:instrText>
            </w:r>
            <w:r w:rsidR="007F4539">
              <w:rPr>
                <w:noProof/>
                <w:webHidden/>
              </w:rPr>
            </w:r>
            <w:r w:rsidR="007F4539">
              <w:rPr>
                <w:noProof/>
                <w:webHidden/>
              </w:rPr>
              <w:fldChar w:fldCharType="separate"/>
            </w:r>
            <w:r w:rsidR="007F4539">
              <w:rPr>
                <w:noProof/>
                <w:webHidden/>
              </w:rPr>
              <w:t>27</w:t>
            </w:r>
            <w:r w:rsidR="007F4539">
              <w:rPr>
                <w:noProof/>
                <w:webHidden/>
              </w:rPr>
              <w:fldChar w:fldCharType="end"/>
            </w:r>
          </w:hyperlink>
        </w:p>
        <w:p w14:paraId="491D2230" w14:textId="330DF1F1" w:rsidR="007F4539" w:rsidRDefault="00497909">
          <w:pPr>
            <w:pStyle w:val="TOC3"/>
            <w:rPr>
              <w:rFonts w:eastAsiaTheme="minorEastAsia" w:cstheme="minorBidi"/>
              <w:noProof/>
              <w:color w:val="auto"/>
              <w:sz w:val="22"/>
              <w:lang w:eastAsia="en-US"/>
            </w:rPr>
          </w:pPr>
          <w:hyperlink w:anchor="_Toc200960436" w:history="1">
            <w:r w:rsidR="007F4539" w:rsidRPr="00577B35">
              <w:rPr>
                <w:rStyle w:val="Hyperlink"/>
                <w:rFonts w:ascii="Arial" w:hAnsi="Arial" w:cs="Arial"/>
                <w:noProof/>
              </w:rPr>
              <w:t>R.</w:t>
            </w:r>
            <w:r w:rsidR="007F4539">
              <w:rPr>
                <w:rFonts w:eastAsiaTheme="minorEastAsia" w:cstheme="minorBidi"/>
                <w:noProof/>
                <w:color w:val="auto"/>
                <w:sz w:val="22"/>
                <w:lang w:eastAsia="en-US"/>
              </w:rPr>
              <w:tab/>
            </w:r>
            <w:r w:rsidR="007F4539" w:rsidRPr="00577B35">
              <w:rPr>
                <w:rStyle w:val="Hyperlink"/>
                <w:rFonts w:ascii="Arial" w:hAnsi="Arial" w:cs="Arial"/>
                <w:noProof/>
              </w:rPr>
              <w:t>Respondent:</w:t>
            </w:r>
            <w:r w:rsidR="007F4539">
              <w:rPr>
                <w:noProof/>
                <w:webHidden/>
              </w:rPr>
              <w:tab/>
            </w:r>
            <w:r w:rsidR="007F4539">
              <w:rPr>
                <w:noProof/>
                <w:webHidden/>
              </w:rPr>
              <w:fldChar w:fldCharType="begin"/>
            </w:r>
            <w:r w:rsidR="007F4539">
              <w:rPr>
                <w:noProof/>
                <w:webHidden/>
              </w:rPr>
              <w:instrText xml:space="preserve"> PAGEREF _Toc200960436 \h </w:instrText>
            </w:r>
            <w:r w:rsidR="007F4539">
              <w:rPr>
                <w:noProof/>
                <w:webHidden/>
              </w:rPr>
            </w:r>
            <w:r w:rsidR="007F4539">
              <w:rPr>
                <w:noProof/>
                <w:webHidden/>
              </w:rPr>
              <w:fldChar w:fldCharType="separate"/>
            </w:r>
            <w:r w:rsidR="007F4539">
              <w:rPr>
                <w:noProof/>
                <w:webHidden/>
              </w:rPr>
              <w:t>28</w:t>
            </w:r>
            <w:r w:rsidR="007F4539">
              <w:rPr>
                <w:noProof/>
                <w:webHidden/>
              </w:rPr>
              <w:fldChar w:fldCharType="end"/>
            </w:r>
          </w:hyperlink>
        </w:p>
        <w:p w14:paraId="7DB55AC8" w14:textId="62FB7297" w:rsidR="007F4539" w:rsidRDefault="00497909">
          <w:pPr>
            <w:pStyle w:val="TOC3"/>
            <w:rPr>
              <w:rFonts w:eastAsiaTheme="minorEastAsia" w:cstheme="minorBidi"/>
              <w:noProof/>
              <w:color w:val="auto"/>
              <w:sz w:val="22"/>
              <w:lang w:eastAsia="en-US"/>
            </w:rPr>
          </w:pPr>
          <w:hyperlink w:anchor="_Toc200960437" w:history="1">
            <w:r w:rsidR="007F4539" w:rsidRPr="00577B35">
              <w:rPr>
                <w:rStyle w:val="Hyperlink"/>
                <w:rFonts w:ascii="Arial" w:hAnsi="Arial" w:cs="Arial"/>
                <w:noProof/>
              </w:rPr>
              <w:t>S.</w:t>
            </w:r>
            <w:r w:rsidR="007F4539">
              <w:rPr>
                <w:rFonts w:eastAsiaTheme="minorEastAsia" w:cstheme="minorBidi"/>
                <w:noProof/>
                <w:color w:val="auto"/>
                <w:sz w:val="22"/>
                <w:lang w:eastAsia="en-US"/>
              </w:rPr>
              <w:tab/>
            </w:r>
            <w:r w:rsidR="007F4539" w:rsidRPr="00577B35">
              <w:rPr>
                <w:rStyle w:val="Hyperlink"/>
                <w:rFonts w:ascii="Arial" w:hAnsi="Arial" w:cs="Arial"/>
                <w:noProof/>
              </w:rPr>
              <w:t>Academic Integrity:</w:t>
            </w:r>
            <w:r w:rsidR="007F4539">
              <w:rPr>
                <w:noProof/>
                <w:webHidden/>
              </w:rPr>
              <w:tab/>
            </w:r>
            <w:r w:rsidR="007F4539">
              <w:rPr>
                <w:noProof/>
                <w:webHidden/>
              </w:rPr>
              <w:fldChar w:fldCharType="begin"/>
            </w:r>
            <w:r w:rsidR="007F4539">
              <w:rPr>
                <w:noProof/>
                <w:webHidden/>
              </w:rPr>
              <w:instrText xml:space="preserve"> PAGEREF _Toc200960437 \h </w:instrText>
            </w:r>
            <w:r w:rsidR="007F4539">
              <w:rPr>
                <w:noProof/>
                <w:webHidden/>
              </w:rPr>
            </w:r>
            <w:r w:rsidR="007F4539">
              <w:rPr>
                <w:noProof/>
                <w:webHidden/>
              </w:rPr>
              <w:fldChar w:fldCharType="separate"/>
            </w:r>
            <w:r w:rsidR="007F4539">
              <w:rPr>
                <w:noProof/>
                <w:webHidden/>
              </w:rPr>
              <w:t>28</w:t>
            </w:r>
            <w:r w:rsidR="007F4539">
              <w:rPr>
                <w:noProof/>
                <w:webHidden/>
              </w:rPr>
              <w:fldChar w:fldCharType="end"/>
            </w:r>
          </w:hyperlink>
        </w:p>
        <w:p w14:paraId="3168B892" w14:textId="3679A603" w:rsidR="007F4539" w:rsidRDefault="00497909">
          <w:pPr>
            <w:pStyle w:val="TOC2"/>
            <w:rPr>
              <w:rFonts w:asciiTheme="minorHAnsi" w:eastAsiaTheme="minorEastAsia" w:hAnsiTheme="minorHAnsi" w:cstheme="minorBidi"/>
              <w:b w:val="0"/>
              <w:sz w:val="22"/>
              <w:lang w:eastAsia="en-US"/>
            </w:rPr>
          </w:pPr>
          <w:hyperlink w:anchor="_Toc200960438" w:history="1">
            <w:r w:rsidR="007F4539" w:rsidRPr="00577B35">
              <w:rPr>
                <w:rStyle w:val="Hyperlink"/>
              </w:rPr>
              <w:t>ARTICLE II: STUDENT CODE AUTHORITY</w:t>
            </w:r>
            <w:r w:rsidR="007F4539">
              <w:rPr>
                <w:webHidden/>
              </w:rPr>
              <w:tab/>
            </w:r>
            <w:r w:rsidR="007F4539">
              <w:rPr>
                <w:webHidden/>
              </w:rPr>
              <w:fldChar w:fldCharType="begin"/>
            </w:r>
            <w:r w:rsidR="007F4539">
              <w:rPr>
                <w:webHidden/>
              </w:rPr>
              <w:instrText xml:space="preserve"> PAGEREF _Toc200960438 \h </w:instrText>
            </w:r>
            <w:r w:rsidR="007F4539">
              <w:rPr>
                <w:webHidden/>
              </w:rPr>
            </w:r>
            <w:r w:rsidR="007F4539">
              <w:rPr>
                <w:webHidden/>
              </w:rPr>
              <w:fldChar w:fldCharType="separate"/>
            </w:r>
            <w:r w:rsidR="007F4539">
              <w:rPr>
                <w:webHidden/>
              </w:rPr>
              <w:t>28</w:t>
            </w:r>
            <w:r w:rsidR="007F4539">
              <w:rPr>
                <w:webHidden/>
              </w:rPr>
              <w:fldChar w:fldCharType="end"/>
            </w:r>
          </w:hyperlink>
        </w:p>
        <w:p w14:paraId="197D9414" w14:textId="489079BB" w:rsidR="007F4539" w:rsidRDefault="00497909">
          <w:pPr>
            <w:pStyle w:val="TOC2"/>
            <w:rPr>
              <w:rFonts w:asciiTheme="minorHAnsi" w:eastAsiaTheme="minorEastAsia" w:hAnsiTheme="minorHAnsi" w:cstheme="minorBidi"/>
              <w:b w:val="0"/>
              <w:sz w:val="22"/>
              <w:lang w:eastAsia="en-US"/>
            </w:rPr>
          </w:pPr>
          <w:hyperlink w:anchor="_Toc200960439" w:history="1">
            <w:r w:rsidR="007F4539" w:rsidRPr="00577B35">
              <w:rPr>
                <w:rStyle w:val="Hyperlink"/>
              </w:rPr>
              <w:t>ARTICLE III: PROSCRIBED CONDUCT</w:t>
            </w:r>
            <w:r w:rsidR="007F4539">
              <w:rPr>
                <w:webHidden/>
              </w:rPr>
              <w:tab/>
            </w:r>
            <w:r w:rsidR="007F4539">
              <w:rPr>
                <w:webHidden/>
              </w:rPr>
              <w:fldChar w:fldCharType="begin"/>
            </w:r>
            <w:r w:rsidR="007F4539">
              <w:rPr>
                <w:webHidden/>
              </w:rPr>
              <w:instrText xml:space="preserve"> PAGEREF _Toc200960439 \h </w:instrText>
            </w:r>
            <w:r w:rsidR="007F4539">
              <w:rPr>
                <w:webHidden/>
              </w:rPr>
            </w:r>
            <w:r w:rsidR="007F4539">
              <w:rPr>
                <w:webHidden/>
              </w:rPr>
              <w:fldChar w:fldCharType="separate"/>
            </w:r>
            <w:r w:rsidR="007F4539">
              <w:rPr>
                <w:webHidden/>
              </w:rPr>
              <w:t>28</w:t>
            </w:r>
            <w:r w:rsidR="007F4539">
              <w:rPr>
                <w:webHidden/>
              </w:rPr>
              <w:fldChar w:fldCharType="end"/>
            </w:r>
          </w:hyperlink>
        </w:p>
        <w:p w14:paraId="01A69158" w14:textId="2A3A0496" w:rsidR="007F4539" w:rsidRDefault="00497909">
          <w:pPr>
            <w:pStyle w:val="TOC3"/>
            <w:rPr>
              <w:rFonts w:eastAsiaTheme="minorEastAsia" w:cstheme="minorBidi"/>
              <w:noProof/>
              <w:color w:val="auto"/>
              <w:sz w:val="22"/>
              <w:lang w:eastAsia="en-US"/>
            </w:rPr>
          </w:pPr>
          <w:hyperlink w:anchor="_Toc200960440" w:history="1">
            <w:r w:rsidR="007F4539" w:rsidRPr="00577B35">
              <w:rPr>
                <w:rStyle w:val="Hyperlink"/>
                <w:rFonts w:ascii="Arial" w:hAnsi="Arial" w:cs="Arial"/>
                <w:noProof/>
              </w:rPr>
              <w:t>Jurisdiction of the University Student Conduct Code</w:t>
            </w:r>
            <w:r w:rsidR="007F4539">
              <w:rPr>
                <w:noProof/>
                <w:webHidden/>
              </w:rPr>
              <w:tab/>
            </w:r>
            <w:r w:rsidR="007F4539">
              <w:rPr>
                <w:noProof/>
                <w:webHidden/>
              </w:rPr>
              <w:fldChar w:fldCharType="begin"/>
            </w:r>
            <w:r w:rsidR="007F4539">
              <w:rPr>
                <w:noProof/>
                <w:webHidden/>
              </w:rPr>
              <w:instrText xml:space="preserve"> PAGEREF _Toc200960440 \h </w:instrText>
            </w:r>
            <w:r w:rsidR="007F4539">
              <w:rPr>
                <w:noProof/>
                <w:webHidden/>
              </w:rPr>
            </w:r>
            <w:r w:rsidR="007F4539">
              <w:rPr>
                <w:noProof/>
                <w:webHidden/>
              </w:rPr>
              <w:fldChar w:fldCharType="separate"/>
            </w:r>
            <w:r w:rsidR="007F4539">
              <w:rPr>
                <w:noProof/>
                <w:webHidden/>
              </w:rPr>
              <w:t>28</w:t>
            </w:r>
            <w:r w:rsidR="007F4539">
              <w:rPr>
                <w:noProof/>
                <w:webHidden/>
              </w:rPr>
              <w:fldChar w:fldCharType="end"/>
            </w:r>
          </w:hyperlink>
        </w:p>
        <w:p w14:paraId="6E229AC8" w14:textId="64A6F9E9" w:rsidR="007F4539" w:rsidRDefault="00497909">
          <w:pPr>
            <w:pStyle w:val="TOC3"/>
            <w:rPr>
              <w:rFonts w:eastAsiaTheme="minorEastAsia" w:cstheme="minorBidi"/>
              <w:noProof/>
              <w:color w:val="auto"/>
              <w:sz w:val="22"/>
              <w:lang w:eastAsia="en-US"/>
            </w:rPr>
          </w:pPr>
          <w:hyperlink w:anchor="_Toc200960441" w:history="1">
            <w:r w:rsidR="007F4539" w:rsidRPr="00577B35">
              <w:rPr>
                <w:rStyle w:val="Hyperlink"/>
                <w:rFonts w:ascii="Arial" w:hAnsi="Arial" w:cs="Arial"/>
                <w:noProof/>
              </w:rPr>
              <w:t>Student Conduct Rules and Regulations</w:t>
            </w:r>
            <w:r w:rsidR="007F4539">
              <w:rPr>
                <w:noProof/>
                <w:webHidden/>
              </w:rPr>
              <w:tab/>
            </w:r>
            <w:r w:rsidR="007F4539">
              <w:rPr>
                <w:noProof/>
                <w:webHidden/>
              </w:rPr>
              <w:fldChar w:fldCharType="begin"/>
            </w:r>
            <w:r w:rsidR="007F4539">
              <w:rPr>
                <w:noProof/>
                <w:webHidden/>
              </w:rPr>
              <w:instrText xml:space="preserve"> PAGEREF _Toc200960441 \h </w:instrText>
            </w:r>
            <w:r w:rsidR="007F4539">
              <w:rPr>
                <w:noProof/>
                <w:webHidden/>
              </w:rPr>
            </w:r>
            <w:r w:rsidR="007F4539">
              <w:rPr>
                <w:noProof/>
                <w:webHidden/>
              </w:rPr>
              <w:fldChar w:fldCharType="separate"/>
            </w:r>
            <w:r w:rsidR="007F4539">
              <w:rPr>
                <w:noProof/>
                <w:webHidden/>
              </w:rPr>
              <w:t>29</w:t>
            </w:r>
            <w:r w:rsidR="007F4539">
              <w:rPr>
                <w:noProof/>
                <w:webHidden/>
              </w:rPr>
              <w:fldChar w:fldCharType="end"/>
            </w:r>
          </w:hyperlink>
        </w:p>
        <w:p w14:paraId="4098E53E" w14:textId="0AB990BE" w:rsidR="007F4539" w:rsidRDefault="00497909">
          <w:pPr>
            <w:pStyle w:val="TOC3"/>
            <w:rPr>
              <w:rFonts w:eastAsiaTheme="minorEastAsia" w:cstheme="minorBidi"/>
              <w:noProof/>
              <w:color w:val="auto"/>
              <w:sz w:val="22"/>
              <w:lang w:eastAsia="en-US"/>
            </w:rPr>
          </w:pPr>
          <w:hyperlink w:anchor="_Toc200960442" w:history="1">
            <w:r w:rsidR="007F4539" w:rsidRPr="00577B35">
              <w:rPr>
                <w:rStyle w:val="Hyperlink"/>
                <w:rFonts w:ascii="Arial" w:hAnsi="Arial" w:cs="Arial"/>
                <w:noProof/>
              </w:rPr>
              <w:t>Concurrent Law and University Policy Violations</w:t>
            </w:r>
            <w:r w:rsidR="007F4539">
              <w:rPr>
                <w:noProof/>
                <w:webHidden/>
              </w:rPr>
              <w:tab/>
            </w:r>
            <w:r w:rsidR="007F4539">
              <w:rPr>
                <w:noProof/>
                <w:webHidden/>
              </w:rPr>
              <w:fldChar w:fldCharType="begin"/>
            </w:r>
            <w:r w:rsidR="007F4539">
              <w:rPr>
                <w:noProof/>
                <w:webHidden/>
              </w:rPr>
              <w:instrText xml:space="preserve"> PAGEREF _Toc200960442 \h </w:instrText>
            </w:r>
            <w:r w:rsidR="007F4539">
              <w:rPr>
                <w:noProof/>
                <w:webHidden/>
              </w:rPr>
            </w:r>
            <w:r w:rsidR="007F4539">
              <w:rPr>
                <w:noProof/>
                <w:webHidden/>
              </w:rPr>
              <w:fldChar w:fldCharType="separate"/>
            </w:r>
            <w:r w:rsidR="007F4539">
              <w:rPr>
                <w:noProof/>
                <w:webHidden/>
              </w:rPr>
              <w:t>35</w:t>
            </w:r>
            <w:r w:rsidR="007F4539">
              <w:rPr>
                <w:noProof/>
                <w:webHidden/>
              </w:rPr>
              <w:fldChar w:fldCharType="end"/>
            </w:r>
          </w:hyperlink>
        </w:p>
        <w:p w14:paraId="449F40D5" w14:textId="262833AE" w:rsidR="007F4539" w:rsidRDefault="00497909">
          <w:pPr>
            <w:pStyle w:val="TOC2"/>
            <w:rPr>
              <w:rFonts w:asciiTheme="minorHAnsi" w:eastAsiaTheme="minorEastAsia" w:hAnsiTheme="minorHAnsi" w:cstheme="minorBidi"/>
              <w:b w:val="0"/>
              <w:sz w:val="22"/>
              <w:lang w:eastAsia="en-US"/>
            </w:rPr>
          </w:pPr>
          <w:hyperlink w:anchor="_Toc200960443" w:history="1">
            <w:r w:rsidR="007F4539" w:rsidRPr="00577B35">
              <w:rPr>
                <w:rStyle w:val="Hyperlink"/>
              </w:rPr>
              <w:t>ARTICLE IV: STUDENT CONDUCT CODE PROCEDURES</w:t>
            </w:r>
            <w:r w:rsidR="007F4539">
              <w:rPr>
                <w:webHidden/>
              </w:rPr>
              <w:tab/>
            </w:r>
            <w:r w:rsidR="007F4539">
              <w:rPr>
                <w:webHidden/>
              </w:rPr>
              <w:fldChar w:fldCharType="begin"/>
            </w:r>
            <w:r w:rsidR="007F4539">
              <w:rPr>
                <w:webHidden/>
              </w:rPr>
              <w:instrText xml:space="preserve"> PAGEREF _Toc200960443 \h </w:instrText>
            </w:r>
            <w:r w:rsidR="007F4539">
              <w:rPr>
                <w:webHidden/>
              </w:rPr>
            </w:r>
            <w:r w:rsidR="007F4539">
              <w:rPr>
                <w:webHidden/>
              </w:rPr>
              <w:fldChar w:fldCharType="separate"/>
            </w:r>
            <w:r w:rsidR="007F4539">
              <w:rPr>
                <w:webHidden/>
              </w:rPr>
              <w:t>35</w:t>
            </w:r>
            <w:r w:rsidR="007F4539">
              <w:rPr>
                <w:webHidden/>
              </w:rPr>
              <w:fldChar w:fldCharType="end"/>
            </w:r>
          </w:hyperlink>
        </w:p>
        <w:p w14:paraId="2C8705E5" w14:textId="26637536" w:rsidR="007F4539" w:rsidRDefault="00497909">
          <w:pPr>
            <w:pStyle w:val="TOC3"/>
            <w:rPr>
              <w:rFonts w:eastAsiaTheme="minorEastAsia" w:cstheme="minorBidi"/>
              <w:noProof/>
              <w:color w:val="auto"/>
              <w:sz w:val="22"/>
              <w:lang w:eastAsia="en-US"/>
            </w:rPr>
          </w:pPr>
          <w:hyperlink w:anchor="_Toc200960444" w:history="1">
            <w:r w:rsidR="007F4539" w:rsidRPr="00577B35">
              <w:rPr>
                <w:rStyle w:val="Hyperlink"/>
                <w:rFonts w:ascii="Arial" w:hAnsi="Arial" w:cs="Arial"/>
                <w:noProof/>
              </w:rPr>
              <w:t>Administrative Summons</w:t>
            </w:r>
            <w:r w:rsidR="007F4539">
              <w:rPr>
                <w:noProof/>
                <w:webHidden/>
              </w:rPr>
              <w:tab/>
            </w:r>
            <w:r w:rsidR="007F4539">
              <w:rPr>
                <w:noProof/>
                <w:webHidden/>
              </w:rPr>
              <w:fldChar w:fldCharType="begin"/>
            </w:r>
            <w:r w:rsidR="007F4539">
              <w:rPr>
                <w:noProof/>
                <w:webHidden/>
              </w:rPr>
              <w:instrText xml:space="preserve"> PAGEREF _Toc200960444 \h </w:instrText>
            </w:r>
            <w:r w:rsidR="007F4539">
              <w:rPr>
                <w:noProof/>
                <w:webHidden/>
              </w:rPr>
            </w:r>
            <w:r w:rsidR="007F4539">
              <w:rPr>
                <w:noProof/>
                <w:webHidden/>
              </w:rPr>
              <w:fldChar w:fldCharType="separate"/>
            </w:r>
            <w:r w:rsidR="007F4539">
              <w:rPr>
                <w:noProof/>
                <w:webHidden/>
              </w:rPr>
              <w:t>35</w:t>
            </w:r>
            <w:r w:rsidR="007F4539">
              <w:rPr>
                <w:noProof/>
                <w:webHidden/>
              </w:rPr>
              <w:fldChar w:fldCharType="end"/>
            </w:r>
          </w:hyperlink>
        </w:p>
        <w:p w14:paraId="52F9E5DA" w14:textId="0BAAB950" w:rsidR="007F4539" w:rsidRDefault="00497909">
          <w:pPr>
            <w:pStyle w:val="TOC3"/>
            <w:rPr>
              <w:rFonts w:eastAsiaTheme="minorEastAsia" w:cstheme="minorBidi"/>
              <w:noProof/>
              <w:color w:val="auto"/>
              <w:sz w:val="22"/>
              <w:lang w:eastAsia="en-US"/>
            </w:rPr>
          </w:pPr>
          <w:hyperlink w:anchor="_Toc200960445" w:history="1">
            <w:r w:rsidR="007F4539" w:rsidRPr="00577B35">
              <w:rPr>
                <w:rStyle w:val="Hyperlink"/>
                <w:rFonts w:ascii="Arial" w:hAnsi="Arial" w:cs="Arial"/>
                <w:noProof/>
              </w:rPr>
              <w:t>Submitting Reports/Allegations/Complaints</w:t>
            </w:r>
            <w:r w:rsidR="007F4539">
              <w:rPr>
                <w:noProof/>
                <w:webHidden/>
              </w:rPr>
              <w:tab/>
            </w:r>
            <w:r w:rsidR="007F4539">
              <w:rPr>
                <w:noProof/>
                <w:webHidden/>
              </w:rPr>
              <w:fldChar w:fldCharType="begin"/>
            </w:r>
            <w:r w:rsidR="007F4539">
              <w:rPr>
                <w:noProof/>
                <w:webHidden/>
              </w:rPr>
              <w:instrText xml:space="preserve"> PAGEREF _Toc200960445 \h </w:instrText>
            </w:r>
            <w:r w:rsidR="007F4539">
              <w:rPr>
                <w:noProof/>
                <w:webHidden/>
              </w:rPr>
            </w:r>
            <w:r w:rsidR="007F4539">
              <w:rPr>
                <w:noProof/>
                <w:webHidden/>
              </w:rPr>
              <w:fldChar w:fldCharType="separate"/>
            </w:r>
            <w:r w:rsidR="007F4539">
              <w:rPr>
                <w:noProof/>
                <w:webHidden/>
              </w:rPr>
              <w:t>35</w:t>
            </w:r>
            <w:r w:rsidR="007F4539">
              <w:rPr>
                <w:noProof/>
                <w:webHidden/>
              </w:rPr>
              <w:fldChar w:fldCharType="end"/>
            </w:r>
          </w:hyperlink>
        </w:p>
        <w:p w14:paraId="57F3B6DB" w14:textId="597D2E65" w:rsidR="007F4539" w:rsidRDefault="00497909">
          <w:pPr>
            <w:pStyle w:val="TOC3"/>
            <w:rPr>
              <w:rFonts w:eastAsiaTheme="minorEastAsia" w:cstheme="minorBidi"/>
              <w:noProof/>
              <w:color w:val="auto"/>
              <w:sz w:val="22"/>
              <w:lang w:eastAsia="en-US"/>
            </w:rPr>
          </w:pPr>
          <w:hyperlink w:anchor="_Toc200960446" w:history="1">
            <w:r w:rsidR="007F4539" w:rsidRPr="00577B35">
              <w:rPr>
                <w:rStyle w:val="Hyperlink"/>
                <w:rFonts w:ascii="Arial" w:hAnsi="Arial" w:cs="Arial"/>
                <w:noProof/>
              </w:rPr>
              <w:t>Investigations</w:t>
            </w:r>
            <w:r w:rsidR="007F4539">
              <w:rPr>
                <w:noProof/>
                <w:webHidden/>
              </w:rPr>
              <w:tab/>
            </w:r>
            <w:r w:rsidR="007F4539">
              <w:rPr>
                <w:noProof/>
                <w:webHidden/>
              </w:rPr>
              <w:fldChar w:fldCharType="begin"/>
            </w:r>
            <w:r w:rsidR="007F4539">
              <w:rPr>
                <w:noProof/>
                <w:webHidden/>
              </w:rPr>
              <w:instrText xml:space="preserve"> PAGEREF _Toc200960446 \h </w:instrText>
            </w:r>
            <w:r w:rsidR="007F4539">
              <w:rPr>
                <w:noProof/>
                <w:webHidden/>
              </w:rPr>
            </w:r>
            <w:r w:rsidR="007F4539">
              <w:rPr>
                <w:noProof/>
                <w:webHidden/>
              </w:rPr>
              <w:fldChar w:fldCharType="separate"/>
            </w:r>
            <w:r w:rsidR="007F4539">
              <w:rPr>
                <w:noProof/>
                <w:webHidden/>
              </w:rPr>
              <w:t>36</w:t>
            </w:r>
            <w:r w:rsidR="007F4539">
              <w:rPr>
                <w:noProof/>
                <w:webHidden/>
              </w:rPr>
              <w:fldChar w:fldCharType="end"/>
            </w:r>
          </w:hyperlink>
        </w:p>
        <w:p w14:paraId="3BBAE785" w14:textId="73FDE027" w:rsidR="007F4539" w:rsidRDefault="00497909">
          <w:pPr>
            <w:pStyle w:val="TOC3"/>
            <w:rPr>
              <w:rFonts w:eastAsiaTheme="minorEastAsia" w:cstheme="minorBidi"/>
              <w:noProof/>
              <w:color w:val="auto"/>
              <w:sz w:val="22"/>
              <w:lang w:eastAsia="en-US"/>
            </w:rPr>
          </w:pPr>
          <w:hyperlink w:anchor="_Toc200960447" w:history="1">
            <w:r w:rsidR="007F4539" w:rsidRPr="00577B35">
              <w:rPr>
                <w:rStyle w:val="Hyperlink"/>
                <w:rFonts w:ascii="Arial" w:hAnsi="Arial" w:cs="Arial"/>
                <w:noProof/>
              </w:rPr>
              <w:t>Notifications of Allegations/Conduct Conferences:</w:t>
            </w:r>
            <w:r w:rsidR="007F4539">
              <w:rPr>
                <w:noProof/>
                <w:webHidden/>
              </w:rPr>
              <w:tab/>
            </w:r>
            <w:r w:rsidR="007F4539">
              <w:rPr>
                <w:noProof/>
                <w:webHidden/>
              </w:rPr>
              <w:fldChar w:fldCharType="begin"/>
            </w:r>
            <w:r w:rsidR="007F4539">
              <w:rPr>
                <w:noProof/>
                <w:webHidden/>
              </w:rPr>
              <w:instrText xml:space="preserve"> PAGEREF _Toc200960447 \h </w:instrText>
            </w:r>
            <w:r w:rsidR="007F4539">
              <w:rPr>
                <w:noProof/>
                <w:webHidden/>
              </w:rPr>
            </w:r>
            <w:r w:rsidR="007F4539">
              <w:rPr>
                <w:noProof/>
                <w:webHidden/>
              </w:rPr>
              <w:fldChar w:fldCharType="separate"/>
            </w:r>
            <w:r w:rsidR="007F4539">
              <w:rPr>
                <w:noProof/>
                <w:webHidden/>
              </w:rPr>
              <w:t>37</w:t>
            </w:r>
            <w:r w:rsidR="007F4539">
              <w:rPr>
                <w:noProof/>
                <w:webHidden/>
              </w:rPr>
              <w:fldChar w:fldCharType="end"/>
            </w:r>
          </w:hyperlink>
        </w:p>
        <w:p w14:paraId="0C50ABBE" w14:textId="0ABFE116" w:rsidR="007F4539" w:rsidRDefault="00497909">
          <w:pPr>
            <w:pStyle w:val="TOC3"/>
            <w:rPr>
              <w:rFonts w:eastAsiaTheme="minorEastAsia" w:cstheme="minorBidi"/>
              <w:noProof/>
              <w:color w:val="auto"/>
              <w:sz w:val="22"/>
              <w:lang w:eastAsia="en-US"/>
            </w:rPr>
          </w:pPr>
          <w:hyperlink w:anchor="_Toc200960448" w:history="1">
            <w:r w:rsidR="007F4539" w:rsidRPr="00577B35">
              <w:rPr>
                <w:rStyle w:val="Hyperlink"/>
                <w:rFonts w:ascii="Arial" w:hAnsi="Arial" w:cs="Arial"/>
                <w:noProof/>
              </w:rPr>
              <w:t>Interim Protections and Remedies:</w:t>
            </w:r>
            <w:r w:rsidR="007F4539">
              <w:rPr>
                <w:noProof/>
                <w:webHidden/>
              </w:rPr>
              <w:tab/>
            </w:r>
            <w:r w:rsidR="007F4539">
              <w:rPr>
                <w:noProof/>
                <w:webHidden/>
              </w:rPr>
              <w:fldChar w:fldCharType="begin"/>
            </w:r>
            <w:r w:rsidR="007F4539">
              <w:rPr>
                <w:noProof/>
                <w:webHidden/>
              </w:rPr>
              <w:instrText xml:space="preserve"> PAGEREF _Toc200960448 \h </w:instrText>
            </w:r>
            <w:r w:rsidR="007F4539">
              <w:rPr>
                <w:noProof/>
                <w:webHidden/>
              </w:rPr>
            </w:r>
            <w:r w:rsidR="007F4539">
              <w:rPr>
                <w:noProof/>
                <w:webHidden/>
              </w:rPr>
              <w:fldChar w:fldCharType="separate"/>
            </w:r>
            <w:r w:rsidR="007F4539">
              <w:rPr>
                <w:noProof/>
                <w:webHidden/>
              </w:rPr>
              <w:t>37</w:t>
            </w:r>
            <w:r w:rsidR="007F4539">
              <w:rPr>
                <w:noProof/>
                <w:webHidden/>
              </w:rPr>
              <w:fldChar w:fldCharType="end"/>
            </w:r>
          </w:hyperlink>
        </w:p>
        <w:p w14:paraId="0DD94402" w14:textId="27F0388A" w:rsidR="007F4539" w:rsidRDefault="00497909">
          <w:pPr>
            <w:pStyle w:val="TOC3"/>
            <w:rPr>
              <w:rFonts w:eastAsiaTheme="minorEastAsia" w:cstheme="minorBidi"/>
              <w:noProof/>
              <w:color w:val="auto"/>
              <w:sz w:val="22"/>
              <w:lang w:eastAsia="en-US"/>
            </w:rPr>
          </w:pPr>
          <w:hyperlink w:anchor="_Toc200960449" w:history="1">
            <w:r w:rsidR="007F4539" w:rsidRPr="00577B35">
              <w:rPr>
                <w:rStyle w:val="Hyperlink"/>
                <w:rFonts w:ascii="Arial" w:hAnsi="Arial" w:cs="Arial"/>
                <w:noProof/>
              </w:rPr>
              <w:t>Student Conduct Conferences for Individuals</w:t>
            </w:r>
            <w:r w:rsidR="007F4539">
              <w:rPr>
                <w:noProof/>
                <w:webHidden/>
              </w:rPr>
              <w:tab/>
            </w:r>
            <w:r w:rsidR="007F4539">
              <w:rPr>
                <w:noProof/>
                <w:webHidden/>
              </w:rPr>
              <w:fldChar w:fldCharType="begin"/>
            </w:r>
            <w:r w:rsidR="007F4539">
              <w:rPr>
                <w:noProof/>
                <w:webHidden/>
              </w:rPr>
              <w:instrText xml:space="preserve"> PAGEREF _Toc200960449 \h </w:instrText>
            </w:r>
            <w:r w:rsidR="007F4539">
              <w:rPr>
                <w:noProof/>
                <w:webHidden/>
              </w:rPr>
            </w:r>
            <w:r w:rsidR="007F4539">
              <w:rPr>
                <w:noProof/>
                <w:webHidden/>
              </w:rPr>
              <w:fldChar w:fldCharType="separate"/>
            </w:r>
            <w:r w:rsidR="007F4539">
              <w:rPr>
                <w:noProof/>
                <w:webHidden/>
              </w:rPr>
              <w:t>38</w:t>
            </w:r>
            <w:r w:rsidR="007F4539">
              <w:rPr>
                <w:noProof/>
                <w:webHidden/>
              </w:rPr>
              <w:fldChar w:fldCharType="end"/>
            </w:r>
          </w:hyperlink>
        </w:p>
        <w:p w14:paraId="6312CC1A" w14:textId="7E0F0AC4" w:rsidR="007F4539" w:rsidRDefault="00497909">
          <w:pPr>
            <w:pStyle w:val="TOC3"/>
            <w:rPr>
              <w:rFonts w:eastAsiaTheme="minorEastAsia" w:cstheme="minorBidi"/>
              <w:noProof/>
              <w:color w:val="auto"/>
              <w:sz w:val="22"/>
              <w:lang w:eastAsia="en-US"/>
            </w:rPr>
          </w:pPr>
          <w:hyperlink w:anchor="_Toc200960450" w:history="1">
            <w:r w:rsidR="007F4539" w:rsidRPr="00577B35">
              <w:rPr>
                <w:rStyle w:val="Hyperlink"/>
                <w:rFonts w:ascii="Arial" w:hAnsi="Arial" w:cs="Arial"/>
                <w:noProof/>
              </w:rPr>
              <w:t>Student Organization Conduct Process:</w:t>
            </w:r>
            <w:r w:rsidR="007F4539">
              <w:rPr>
                <w:noProof/>
                <w:webHidden/>
              </w:rPr>
              <w:tab/>
            </w:r>
            <w:r w:rsidR="007F4539">
              <w:rPr>
                <w:noProof/>
                <w:webHidden/>
              </w:rPr>
              <w:fldChar w:fldCharType="begin"/>
            </w:r>
            <w:r w:rsidR="007F4539">
              <w:rPr>
                <w:noProof/>
                <w:webHidden/>
              </w:rPr>
              <w:instrText xml:space="preserve"> PAGEREF _Toc200960450 \h </w:instrText>
            </w:r>
            <w:r w:rsidR="007F4539">
              <w:rPr>
                <w:noProof/>
                <w:webHidden/>
              </w:rPr>
            </w:r>
            <w:r w:rsidR="007F4539">
              <w:rPr>
                <w:noProof/>
                <w:webHidden/>
              </w:rPr>
              <w:fldChar w:fldCharType="separate"/>
            </w:r>
            <w:r w:rsidR="007F4539">
              <w:rPr>
                <w:noProof/>
                <w:webHidden/>
              </w:rPr>
              <w:t>41</w:t>
            </w:r>
            <w:r w:rsidR="007F4539">
              <w:rPr>
                <w:noProof/>
                <w:webHidden/>
              </w:rPr>
              <w:fldChar w:fldCharType="end"/>
            </w:r>
          </w:hyperlink>
        </w:p>
        <w:p w14:paraId="632CF74E" w14:textId="69649923" w:rsidR="007F4539" w:rsidRDefault="00497909">
          <w:pPr>
            <w:pStyle w:val="TOC2"/>
            <w:rPr>
              <w:rFonts w:asciiTheme="minorHAnsi" w:eastAsiaTheme="minorEastAsia" w:hAnsiTheme="minorHAnsi" w:cstheme="minorBidi"/>
              <w:b w:val="0"/>
              <w:sz w:val="22"/>
              <w:lang w:eastAsia="en-US"/>
            </w:rPr>
          </w:pPr>
          <w:hyperlink w:anchor="_Toc200960451" w:history="1">
            <w:r w:rsidR="007F4539" w:rsidRPr="00577B35">
              <w:rPr>
                <w:rStyle w:val="Hyperlink"/>
              </w:rPr>
              <w:t>ARTICLE V: INTERPRETATION AND REVISION</w:t>
            </w:r>
            <w:r w:rsidR="007F4539">
              <w:rPr>
                <w:webHidden/>
              </w:rPr>
              <w:tab/>
            </w:r>
            <w:r w:rsidR="007F4539">
              <w:rPr>
                <w:webHidden/>
              </w:rPr>
              <w:fldChar w:fldCharType="begin"/>
            </w:r>
            <w:r w:rsidR="007F4539">
              <w:rPr>
                <w:webHidden/>
              </w:rPr>
              <w:instrText xml:space="preserve"> PAGEREF _Toc200960451 \h </w:instrText>
            </w:r>
            <w:r w:rsidR="007F4539">
              <w:rPr>
                <w:webHidden/>
              </w:rPr>
            </w:r>
            <w:r w:rsidR="007F4539">
              <w:rPr>
                <w:webHidden/>
              </w:rPr>
              <w:fldChar w:fldCharType="separate"/>
            </w:r>
            <w:r w:rsidR="007F4539">
              <w:rPr>
                <w:webHidden/>
              </w:rPr>
              <w:t>48</w:t>
            </w:r>
            <w:r w:rsidR="007F4539">
              <w:rPr>
                <w:webHidden/>
              </w:rPr>
              <w:fldChar w:fldCharType="end"/>
            </w:r>
          </w:hyperlink>
        </w:p>
        <w:p w14:paraId="4F1860D3" w14:textId="31C06C39" w:rsidR="007F4539" w:rsidRDefault="00497909">
          <w:pPr>
            <w:pStyle w:val="TOC1"/>
            <w:tabs>
              <w:tab w:val="right" w:leader="dot" w:pos="9350"/>
            </w:tabs>
            <w:rPr>
              <w:rFonts w:eastAsiaTheme="minorEastAsia" w:cstheme="minorBidi"/>
              <w:noProof/>
              <w:color w:val="auto"/>
              <w:sz w:val="22"/>
              <w:lang w:eastAsia="en-US"/>
            </w:rPr>
          </w:pPr>
          <w:hyperlink w:anchor="_Toc200960452" w:history="1">
            <w:r w:rsidR="007F4539" w:rsidRPr="00577B35">
              <w:rPr>
                <w:rStyle w:val="Hyperlink"/>
                <w:rFonts w:ascii="Arial" w:hAnsi="Arial" w:cs="Arial"/>
                <w:noProof/>
              </w:rPr>
              <w:t>Student Engagement</w:t>
            </w:r>
            <w:r w:rsidR="007F4539">
              <w:rPr>
                <w:noProof/>
                <w:webHidden/>
              </w:rPr>
              <w:tab/>
            </w:r>
            <w:r w:rsidR="007F4539">
              <w:rPr>
                <w:noProof/>
                <w:webHidden/>
              </w:rPr>
              <w:fldChar w:fldCharType="begin"/>
            </w:r>
            <w:r w:rsidR="007F4539">
              <w:rPr>
                <w:noProof/>
                <w:webHidden/>
              </w:rPr>
              <w:instrText xml:space="preserve"> PAGEREF _Toc200960452 \h </w:instrText>
            </w:r>
            <w:r w:rsidR="007F4539">
              <w:rPr>
                <w:noProof/>
                <w:webHidden/>
              </w:rPr>
            </w:r>
            <w:r w:rsidR="007F4539">
              <w:rPr>
                <w:noProof/>
                <w:webHidden/>
              </w:rPr>
              <w:fldChar w:fldCharType="separate"/>
            </w:r>
            <w:r w:rsidR="007F4539">
              <w:rPr>
                <w:noProof/>
                <w:webHidden/>
              </w:rPr>
              <w:t>50</w:t>
            </w:r>
            <w:r w:rsidR="007F4539">
              <w:rPr>
                <w:noProof/>
                <w:webHidden/>
              </w:rPr>
              <w:fldChar w:fldCharType="end"/>
            </w:r>
          </w:hyperlink>
        </w:p>
        <w:p w14:paraId="7547514C" w14:textId="3D6400DD" w:rsidR="007F4539" w:rsidRDefault="00497909">
          <w:pPr>
            <w:pStyle w:val="TOC2"/>
            <w:rPr>
              <w:rFonts w:asciiTheme="minorHAnsi" w:eastAsiaTheme="minorEastAsia" w:hAnsiTheme="minorHAnsi" w:cstheme="minorBidi"/>
              <w:b w:val="0"/>
              <w:sz w:val="22"/>
              <w:lang w:eastAsia="en-US"/>
            </w:rPr>
          </w:pPr>
          <w:hyperlink w:anchor="_Toc200960453" w:history="1">
            <w:r w:rsidR="007F4539" w:rsidRPr="00577B35">
              <w:rPr>
                <w:rStyle w:val="Hyperlink"/>
              </w:rPr>
              <w:t>Registered Student Organizations</w:t>
            </w:r>
            <w:r w:rsidR="007F4539">
              <w:rPr>
                <w:webHidden/>
              </w:rPr>
              <w:tab/>
            </w:r>
            <w:r w:rsidR="007F4539">
              <w:rPr>
                <w:webHidden/>
              </w:rPr>
              <w:fldChar w:fldCharType="begin"/>
            </w:r>
            <w:r w:rsidR="007F4539">
              <w:rPr>
                <w:webHidden/>
              </w:rPr>
              <w:instrText xml:space="preserve"> PAGEREF _Toc200960453 \h </w:instrText>
            </w:r>
            <w:r w:rsidR="007F4539">
              <w:rPr>
                <w:webHidden/>
              </w:rPr>
            </w:r>
            <w:r w:rsidR="007F4539">
              <w:rPr>
                <w:webHidden/>
              </w:rPr>
              <w:fldChar w:fldCharType="separate"/>
            </w:r>
            <w:r w:rsidR="007F4539">
              <w:rPr>
                <w:webHidden/>
              </w:rPr>
              <w:t>50</w:t>
            </w:r>
            <w:r w:rsidR="007F4539">
              <w:rPr>
                <w:webHidden/>
              </w:rPr>
              <w:fldChar w:fldCharType="end"/>
            </w:r>
          </w:hyperlink>
        </w:p>
        <w:p w14:paraId="4C06B7DC" w14:textId="682AC451" w:rsidR="007F4539" w:rsidRDefault="00497909">
          <w:pPr>
            <w:pStyle w:val="TOC2"/>
            <w:rPr>
              <w:rFonts w:asciiTheme="minorHAnsi" w:eastAsiaTheme="minorEastAsia" w:hAnsiTheme="minorHAnsi" w:cstheme="minorBidi"/>
              <w:b w:val="0"/>
              <w:sz w:val="22"/>
              <w:lang w:eastAsia="en-US"/>
            </w:rPr>
          </w:pPr>
          <w:hyperlink w:anchor="_Toc200960454" w:history="1">
            <w:r w:rsidR="007F4539" w:rsidRPr="00577B35">
              <w:rPr>
                <w:rStyle w:val="Hyperlink"/>
              </w:rPr>
              <w:t>Leadership and Community Engagement</w:t>
            </w:r>
            <w:r w:rsidR="007F4539">
              <w:rPr>
                <w:webHidden/>
              </w:rPr>
              <w:tab/>
            </w:r>
            <w:r w:rsidR="007F4539">
              <w:rPr>
                <w:webHidden/>
              </w:rPr>
              <w:fldChar w:fldCharType="begin"/>
            </w:r>
            <w:r w:rsidR="007F4539">
              <w:rPr>
                <w:webHidden/>
              </w:rPr>
              <w:instrText xml:space="preserve"> PAGEREF _Toc200960454 \h </w:instrText>
            </w:r>
            <w:r w:rsidR="007F4539">
              <w:rPr>
                <w:webHidden/>
              </w:rPr>
            </w:r>
            <w:r w:rsidR="007F4539">
              <w:rPr>
                <w:webHidden/>
              </w:rPr>
              <w:fldChar w:fldCharType="separate"/>
            </w:r>
            <w:r w:rsidR="007F4539">
              <w:rPr>
                <w:webHidden/>
              </w:rPr>
              <w:t>50</w:t>
            </w:r>
            <w:r w:rsidR="007F4539">
              <w:rPr>
                <w:webHidden/>
              </w:rPr>
              <w:fldChar w:fldCharType="end"/>
            </w:r>
          </w:hyperlink>
        </w:p>
        <w:p w14:paraId="38C85873" w14:textId="6AC8AB84" w:rsidR="007F4539" w:rsidRDefault="00497909">
          <w:pPr>
            <w:pStyle w:val="TOC2"/>
            <w:rPr>
              <w:rFonts w:asciiTheme="minorHAnsi" w:eastAsiaTheme="minorEastAsia" w:hAnsiTheme="minorHAnsi" w:cstheme="minorBidi"/>
              <w:b w:val="0"/>
              <w:sz w:val="22"/>
              <w:lang w:eastAsia="en-US"/>
            </w:rPr>
          </w:pPr>
          <w:hyperlink w:anchor="_Toc200960455" w:history="1">
            <w:r w:rsidR="007F4539" w:rsidRPr="00577B35">
              <w:rPr>
                <w:rStyle w:val="Hyperlink"/>
              </w:rPr>
              <w:t>Northeastern Activities Board (NAB)</w:t>
            </w:r>
            <w:r w:rsidR="007F4539">
              <w:rPr>
                <w:webHidden/>
              </w:rPr>
              <w:tab/>
            </w:r>
            <w:r w:rsidR="007F4539">
              <w:rPr>
                <w:webHidden/>
              </w:rPr>
              <w:fldChar w:fldCharType="begin"/>
            </w:r>
            <w:r w:rsidR="007F4539">
              <w:rPr>
                <w:webHidden/>
              </w:rPr>
              <w:instrText xml:space="preserve"> PAGEREF _Toc200960455 \h </w:instrText>
            </w:r>
            <w:r w:rsidR="007F4539">
              <w:rPr>
                <w:webHidden/>
              </w:rPr>
            </w:r>
            <w:r w:rsidR="007F4539">
              <w:rPr>
                <w:webHidden/>
              </w:rPr>
              <w:fldChar w:fldCharType="separate"/>
            </w:r>
            <w:r w:rsidR="007F4539">
              <w:rPr>
                <w:webHidden/>
              </w:rPr>
              <w:t>50</w:t>
            </w:r>
            <w:r w:rsidR="007F4539">
              <w:rPr>
                <w:webHidden/>
              </w:rPr>
              <w:fldChar w:fldCharType="end"/>
            </w:r>
          </w:hyperlink>
        </w:p>
        <w:p w14:paraId="78F61255" w14:textId="4750E6CC" w:rsidR="007F4539" w:rsidRDefault="00497909">
          <w:pPr>
            <w:pStyle w:val="TOC2"/>
            <w:rPr>
              <w:rFonts w:asciiTheme="minorHAnsi" w:eastAsiaTheme="minorEastAsia" w:hAnsiTheme="minorHAnsi" w:cstheme="minorBidi"/>
              <w:b w:val="0"/>
              <w:sz w:val="22"/>
              <w:lang w:eastAsia="en-US"/>
            </w:rPr>
          </w:pPr>
          <w:hyperlink w:anchor="_Toc200960456" w:history="1">
            <w:r w:rsidR="007F4539" w:rsidRPr="00577B35">
              <w:rPr>
                <w:rStyle w:val="Hyperlink"/>
              </w:rPr>
              <w:t>Fraternity and Sorority Life</w:t>
            </w:r>
            <w:r w:rsidR="007F4539">
              <w:rPr>
                <w:webHidden/>
              </w:rPr>
              <w:tab/>
            </w:r>
            <w:r w:rsidR="007F4539">
              <w:rPr>
                <w:webHidden/>
              </w:rPr>
              <w:fldChar w:fldCharType="begin"/>
            </w:r>
            <w:r w:rsidR="007F4539">
              <w:rPr>
                <w:webHidden/>
              </w:rPr>
              <w:instrText xml:space="preserve"> PAGEREF _Toc200960456 \h </w:instrText>
            </w:r>
            <w:r w:rsidR="007F4539">
              <w:rPr>
                <w:webHidden/>
              </w:rPr>
            </w:r>
            <w:r w:rsidR="007F4539">
              <w:rPr>
                <w:webHidden/>
              </w:rPr>
              <w:fldChar w:fldCharType="separate"/>
            </w:r>
            <w:r w:rsidR="007F4539">
              <w:rPr>
                <w:webHidden/>
              </w:rPr>
              <w:t>51</w:t>
            </w:r>
            <w:r w:rsidR="007F4539">
              <w:rPr>
                <w:webHidden/>
              </w:rPr>
              <w:fldChar w:fldCharType="end"/>
            </w:r>
          </w:hyperlink>
        </w:p>
        <w:p w14:paraId="132A4FED" w14:textId="01DB78D5" w:rsidR="007F4539" w:rsidRDefault="00497909">
          <w:pPr>
            <w:pStyle w:val="TOC2"/>
            <w:rPr>
              <w:rFonts w:asciiTheme="minorHAnsi" w:eastAsiaTheme="minorEastAsia" w:hAnsiTheme="minorHAnsi" w:cstheme="minorBidi"/>
              <w:b w:val="0"/>
              <w:sz w:val="22"/>
              <w:lang w:eastAsia="en-US"/>
            </w:rPr>
          </w:pPr>
          <w:hyperlink w:anchor="_Toc200960457" w:history="1">
            <w:r w:rsidR="007F4539" w:rsidRPr="00577B35">
              <w:rPr>
                <w:rStyle w:val="Hyperlink"/>
              </w:rPr>
              <w:t>Northeastern Student Government Association</w:t>
            </w:r>
            <w:r w:rsidR="007F4539">
              <w:rPr>
                <w:webHidden/>
              </w:rPr>
              <w:tab/>
            </w:r>
            <w:r w:rsidR="007F4539">
              <w:rPr>
                <w:webHidden/>
              </w:rPr>
              <w:fldChar w:fldCharType="begin"/>
            </w:r>
            <w:r w:rsidR="007F4539">
              <w:rPr>
                <w:webHidden/>
              </w:rPr>
              <w:instrText xml:space="preserve"> PAGEREF _Toc200960457 \h </w:instrText>
            </w:r>
            <w:r w:rsidR="007F4539">
              <w:rPr>
                <w:webHidden/>
              </w:rPr>
            </w:r>
            <w:r w:rsidR="007F4539">
              <w:rPr>
                <w:webHidden/>
              </w:rPr>
              <w:fldChar w:fldCharType="separate"/>
            </w:r>
            <w:r w:rsidR="007F4539">
              <w:rPr>
                <w:webHidden/>
              </w:rPr>
              <w:t>51</w:t>
            </w:r>
            <w:r w:rsidR="007F4539">
              <w:rPr>
                <w:webHidden/>
              </w:rPr>
              <w:fldChar w:fldCharType="end"/>
            </w:r>
          </w:hyperlink>
        </w:p>
        <w:p w14:paraId="5948F31D" w14:textId="7D3382AD" w:rsidR="007F4539" w:rsidRDefault="00497909">
          <w:pPr>
            <w:pStyle w:val="TOC1"/>
            <w:tabs>
              <w:tab w:val="right" w:leader="dot" w:pos="9350"/>
            </w:tabs>
            <w:rPr>
              <w:rFonts w:eastAsiaTheme="minorEastAsia" w:cstheme="minorBidi"/>
              <w:noProof/>
              <w:color w:val="auto"/>
              <w:sz w:val="22"/>
              <w:lang w:eastAsia="en-US"/>
            </w:rPr>
          </w:pPr>
          <w:hyperlink w:anchor="_Toc200960458" w:history="1">
            <w:r w:rsidR="007F4539" w:rsidRPr="00577B35">
              <w:rPr>
                <w:rStyle w:val="Hyperlink"/>
                <w:rFonts w:ascii="Arial" w:hAnsi="Arial" w:cs="Arial"/>
                <w:noProof/>
              </w:rPr>
              <w:t>Students Right to Know</w:t>
            </w:r>
            <w:r w:rsidR="007F4539">
              <w:rPr>
                <w:noProof/>
                <w:webHidden/>
              </w:rPr>
              <w:tab/>
            </w:r>
            <w:r w:rsidR="007F4539">
              <w:rPr>
                <w:noProof/>
                <w:webHidden/>
              </w:rPr>
              <w:fldChar w:fldCharType="begin"/>
            </w:r>
            <w:r w:rsidR="007F4539">
              <w:rPr>
                <w:noProof/>
                <w:webHidden/>
              </w:rPr>
              <w:instrText xml:space="preserve"> PAGEREF _Toc200960458 \h </w:instrText>
            </w:r>
            <w:r w:rsidR="007F4539">
              <w:rPr>
                <w:noProof/>
                <w:webHidden/>
              </w:rPr>
            </w:r>
            <w:r w:rsidR="007F4539">
              <w:rPr>
                <w:noProof/>
                <w:webHidden/>
              </w:rPr>
              <w:fldChar w:fldCharType="separate"/>
            </w:r>
            <w:r w:rsidR="007F4539">
              <w:rPr>
                <w:noProof/>
                <w:webHidden/>
              </w:rPr>
              <w:t>52</w:t>
            </w:r>
            <w:r w:rsidR="007F4539">
              <w:rPr>
                <w:noProof/>
                <w:webHidden/>
              </w:rPr>
              <w:fldChar w:fldCharType="end"/>
            </w:r>
          </w:hyperlink>
        </w:p>
        <w:p w14:paraId="5EA38C54" w14:textId="675EE027" w:rsidR="007F4539" w:rsidRDefault="00497909">
          <w:pPr>
            <w:pStyle w:val="TOC2"/>
            <w:rPr>
              <w:rFonts w:asciiTheme="minorHAnsi" w:eastAsiaTheme="minorEastAsia" w:hAnsiTheme="minorHAnsi" w:cstheme="minorBidi"/>
              <w:b w:val="0"/>
              <w:sz w:val="22"/>
              <w:lang w:eastAsia="en-US"/>
            </w:rPr>
          </w:pPr>
          <w:hyperlink w:anchor="_Toc200960459" w:history="1">
            <w:r w:rsidR="007F4539" w:rsidRPr="00577B35">
              <w:rPr>
                <w:rStyle w:val="Hyperlink"/>
              </w:rPr>
              <w:t>Americans with Disabilities Act (ADA)/Student Disability</w:t>
            </w:r>
            <w:r w:rsidR="007F4539">
              <w:rPr>
                <w:webHidden/>
              </w:rPr>
              <w:tab/>
            </w:r>
            <w:r w:rsidR="007F4539">
              <w:rPr>
                <w:webHidden/>
              </w:rPr>
              <w:fldChar w:fldCharType="begin"/>
            </w:r>
            <w:r w:rsidR="007F4539">
              <w:rPr>
                <w:webHidden/>
              </w:rPr>
              <w:instrText xml:space="preserve"> PAGEREF _Toc200960459 \h </w:instrText>
            </w:r>
            <w:r w:rsidR="007F4539">
              <w:rPr>
                <w:webHidden/>
              </w:rPr>
            </w:r>
            <w:r w:rsidR="007F4539">
              <w:rPr>
                <w:webHidden/>
              </w:rPr>
              <w:fldChar w:fldCharType="separate"/>
            </w:r>
            <w:r w:rsidR="007F4539">
              <w:rPr>
                <w:webHidden/>
              </w:rPr>
              <w:t>52</w:t>
            </w:r>
            <w:r w:rsidR="007F4539">
              <w:rPr>
                <w:webHidden/>
              </w:rPr>
              <w:fldChar w:fldCharType="end"/>
            </w:r>
          </w:hyperlink>
        </w:p>
        <w:p w14:paraId="434B68D4" w14:textId="77866460" w:rsidR="007F4539" w:rsidRDefault="00497909">
          <w:pPr>
            <w:pStyle w:val="TOC2"/>
            <w:rPr>
              <w:rFonts w:asciiTheme="minorHAnsi" w:eastAsiaTheme="minorEastAsia" w:hAnsiTheme="minorHAnsi" w:cstheme="minorBidi"/>
              <w:b w:val="0"/>
              <w:sz w:val="22"/>
              <w:lang w:eastAsia="en-US"/>
            </w:rPr>
          </w:pPr>
          <w:hyperlink w:anchor="_Toc200960460" w:history="1">
            <w:r w:rsidR="007F4539" w:rsidRPr="00577B35">
              <w:rPr>
                <w:rStyle w:val="Hyperlink"/>
              </w:rPr>
              <w:t>Services</w:t>
            </w:r>
            <w:r w:rsidR="007F4539">
              <w:rPr>
                <w:webHidden/>
              </w:rPr>
              <w:tab/>
            </w:r>
            <w:r w:rsidR="007F4539">
              <w:rPr>
                <w:webHidden/>
              </w:rPr>
              <w:fldChar w:fldCharType="begin"/>
            </w:r>
            <w:r w:rsidR="007F4539">
              <w:rPr>
                <w:webHidden/>
              </w:rPr>
              <w:instrText xml:space="preserve"> PAGEREF _Toc200960460 \h </w:instrText>
            </w:r>
            <w:r w:rsidR="007F4539">
              <w:rPr>
                <w:webHidden/>
              </w:rPr>
            </w:r>
            <w:r w:rsidR="007F4539">
              <w:rPr>
                <w:webHidden/>
              </w:rPr>
              <w:fldChar w:fldCharType="separate"/>
            </w:r>
            <w:r w:rsidR="007F4539">
              <w:rPr>
                <w:webHidden/>
              </w:rPr>
              <w:t>52</w:t>
            </w:r>
            <w:r w:rsidR="007F4539">
              <w:rPr>
                <w:webHidden/>
              </w:rPr>
              <w:fldChar w:fldCharType="end"/>
            </w:r>
          </w:hyperlink>
        </w:p>
        <w:p w14:paraId="3F015F96" w14:textId="04B4277B" w:rsidR="007F4539" w:rsidRDefault="00497909">
          <w:pPr>
            <w:pStyle w:val="TOC3"/>
            <w:rPr>
              <w:rFonts w:eastAsiaTheme="minorEastAsia" w:cstheme="minorBidi"/>
              <w:noProof/>
              <w:color w:val="auto"/>
              <w:sz w:val="22"/>
              <w:lang w:eastAsia="en-US"/>
            </w:rPr>
          </w:pPr>
          <w:hyperlink w:anchor="_Toc200960461" w:history="1">
            <w:r w:rsidR="007F4539" w:rsidRPr="00577B35">
              <w:rPr>
                <w:rStyle w:val="Hyperlink"/>
                <w:rFonts w:ascii="Arial" w:hAnsi="Arial" w:cs="Arial"/>
                <w:noProof/>
              </w:rPr>
              <w:t>Contact Information:</w:t>
            </w:r>
            <w:r w:rsidR="007F4539">
              <w:rPr>
                <w:noProof/>
                <w:webHidden/>
              </w:rPr>
              <w:tab/>
            </w:r>
            <w:r w:rsidR="007F4539">
              <w:rPr>
                <w:noProof/>
                <w:webHidden/>
              </w:rPr>
              <w:fldChar w:fldCharType="begin"/>
            </w:r>
            <w:r w:rsidR="007F4539">
              <w:rPr>
                <w:noProof/>
                <w:webHidden/>
              </w:rPr>
              <w:instrText xml:space="preserve"> PAGEREF _Toc200960461 \h </w:instrText>
            </w:r>
            <w:r w:rsidR="007F4539">
              <w:rPr>
                <w:noProof/>
                <w:webHidden/>
              </w:rPr>
            </w:r>
            <w:r w:rsidR="007F4539">
              <w:rPr>
                <w:noProof/>
                <w:webHidden/>
              </w:rPr>
              <w:fldChar w:fldCharType="separate"/>
            </w:r>
            <w:r w:rsidR="007F4539">
              <w:rPr>
                <w:noProof/>
                <w:webHidden/>
              </w:rPr>
              <w:t>52</w:t>
            </w:r>
            <w:r w:rsidR="007F4539">
              <w:rPr>
                <w:noProof/>
                <w:webHidden/>
              </w:rPr>
              <w:fldChar w:fldCharType="end"/>
            </w:r>
          </w:hyperlink>
        </w:p>
        <w:p w14:paraId="32BCDDC7" w14:textId="1CAA83A1" w:rsidR="007F4539" w:rsidRDefault="00497909">
          <w:pPr>
            <w:pStyle w:val="TOC2"/>
            <w:rPr>
              <w:rFonts w:asciiTheme="minorHAnsi" w:eastAsiaTheme="minorEastAsia" w:hAnsiTheme="minorHAnsi" w:cstheme="minorBidi"/>
              <w:b w:val="0"/>
              <w:sz w:val="22"/>
              <w:lang w:eastAsia="en-US"/>
            </w:rPr>
          </w:pPr>
          <w:hyperlink w:anchor="_Toc200960462" w:history="1">
            <w:r w:rsidR="007F4539" w:rsidRPr="00577B35">
              <w:rPr>
                <w:rStyle w:val="Hyperlink"/>
              </w:rPr>
              <w:t>Campus Safety, Crime Awareness, and the Campus</w:t>
            </w:r>
            <w:r w:rsidR="007F4539">
              <w:rPr>
                <w:webHidden/>
              </w:rPr>
              <w:tab/>
            </w:r>
            <w:r w:rsidR="007F4539">
              <w:rPr>
                <w:webHidden/>
              </w:rPr>
              <w:fldChar w:fldCharType="begin"/>
            </w:r>
            <w:r w:rsidR="007F4539">
              <w:rPr>
                <w:webHidden/>
              </w:rPr>
              <w:instrText xml:space="preserve"> PAGEREF _Toc200960462 \h </w:instrText>
            </w:r>
            <w:r w:rsidR="007F4539">
              <w:rPr>
                <w:webHidden/>
              </w:rPr>
            </w:r>
            <w:r w:rsidR="007F4539">
              <w:rPr>
                <w:webHidden/>
              </w:rPr>
              <w:fldChar w:fldCharType="separate"/>
            </w:r>
            <w:r w:rsidR="007F4539">
              <w:rPr>
                <w:webHidden/>
              </w:rPr>
              <w:t>52</w:t>
            </w:r>
            <w:r w:rsidR="007F4539">
              <w:rPr>
                <w:webHidden/>
              </w:rPr>
              <w:fldChar w:fldCharType="end"/>
            </w:r>
          </w:hyperlink>
        </w:p>
        <w:p w14:paraId="1294DE6F" w14:textId="25638E6F" w:rsidR="007F4539" w:rsidRDefault="00497909">
          <w:pPr>
            <w:pStyle w:val="TOC2"/>
            <w:rPr>
              <w:rFonts w:asciiTheme="minorHAnsi" w:eastAsiaTheme="minorEastAsia" w:hAnsiTheme="minorHAnsi" w:cstheme="minorBidi"/>
              <w:b w:val="0"/>
              <w:sz w:val="22"/>
              <w:lang w:eastAsia="en-US"/>
            </w:rPr>
          </w:pPr>
          <w:hyperlink w:anchor="_Toc200960463" w:history="1">
            <w:r w:rsidR="007F4539" w:rsidRPr="00577B35">
              <w:rPr>
                <w:rStyle w:val="Hyperlink"/>
              </w:rPr>
              <w:t>Security Act</w:t>
            </w:r>
            <w:r w:rsidR="007F4539">
              <w:rPr>
                <w:webHidden/>
              </w:rPr>
              <w:tab/>
            </w:r>
            <w:r w:rsidR="007F4539">
              <w:rPr>
                <w:webHidden/>
              </w:rPr>
              <w:fldChar w:fldCharType="begin"/>
            </w:r>
            <w:r w:rsidR="007F4539">
              <w:rPr>
                <w:webHidden/>
              </w:rPr>
              <w:instrText xml:space="preserve"> PAGEREF _Toc200960463 \h </w:instrText>
            </w:r>
            <w:r w:rsidR="007F4539">
              <w:rPr>
                <w:webHidden/>
              </w:rPr>
            </w:r>
            <w:r w:rsidR="007F4539">
              <w:rPr>
                <w:webHidden/>
              </w:rPr>
              <w:fldChar w:fldCharType="separate"/>
            </w:r>
            <w:r w:rsidR="007F4539">
              <w:rPr>
                <w:webHidden/>
              </w:rPr>
              <w:t>52</w:t>
            </w:r>
            <w:r w:rsidR="007F4539">
              <w:rPr>
                <w:webHidden/>
              </w:rPr>
              <w:fldChar w:fldCharType="end"/>
            </w:r>
          </w:hyperlink>
        </w:p>
        <w:p w14:paraId="7425F235" w14:textId="4201215E" w:rsidR="007F4539" w:rsidRDefault="00497909">
          <w:pPr>
            <w:pStyle w:val="TOC3"/>
            <w:rPr>
              <w:rFonts w:eastAsiaTheme="minorEastAsia" w:cstheme="minorBidi"/>
              <w:noProof/>
              <w:color w:val="auto"/>
              <w:sz w:val="22"/>
              <w:lang w:eastAsia="en-US"/>
            </w:rPr>
          </w:pPr>
          <w:hyperlink w:anchor="_Toc200960464" w:history="1">
            <w:r w:rsidR="007F4539" w:rsidRPr="00577B35">
              <w:rPr>
                <w:rStyle w:val="Hyperlink"/>
                <w:rFonts w:ascii="Arial" w:hAnsi="Arial" w:cs="Arial"/>
                <w:noProof/>
              </w:rPr>
              <w:t>Emergency Communication</w:t>
            </w:r>
            <w:r w:rsidR="007F4539">
              <w:rPr>
                <w:noProof/>
                <w:webHidden/>
              </w:rPr>
              <w:tab/>
            </w:r>
            <w:r w:rsidR="007F4539">
              <w:rPr>
                <w:noProof/>
                <w:webHidden/>
              </w:rPr>
              <w:fldChar w:fldCharType="begin"/>
            </w:r>
            <w:r w:rsidR="007F4539">
              <w:rPr>
                <w:noProof/>
                <w:webHidden/>
              </w:rPr>
              <w:instrText xml:space="preserve"> PAGEREF _Toc200960464 \h </w:instrText>
            </w:r>
            <w:r w:rsidR="007F4539">
              <w:rPr>
                <w:noProof/>
                <w:webHidden/>
              </w:rPr>
            </w:r>
            <w:r w:rsidR="007F4539">
              <w:rPr>
                <w:noProof/>
                <w:webHidden/>
              </w:rPr>
              <w:fldChar w:fldCharType="separate"/>
            </w:r>
            <w:r w:rsidR="007F4539">
              <w:rPr>
                <w:noProof/>
                <w:webHidden/>
              </w:rPr>
              <w:t>53</w:t>
            </w:r>
            <w:r w:rsidR="007F4539">
              <w:rPr>
                <w:noProof/>
                <w:webHidden/>
              </w:rPr>
              <w:fldChar w:fldCharType="end"/>
            </w:r>
          </w:hyperlink>
        </w:p>
        <w:p w14:paraId="6EC9C9B2" w14:textId="21DA171C" w:rsidR="007F4539" w:rsidRDefault="00497909">
          <w:pPr>
            <w:pStyle w:val="TOC3"/>
            <w:rPr>
              <w:rFonts w:eastAsiaTheme="minorEastAsia" w:cstheme="minorBidi"/>
              <w:noProof/>
              <w:color w:val="auto"/>
              <w:sz w:val="22"/>
              <w:lang w:eastAsia="en-US"/>
            </w:rPr>
          </w:pPr>
          <w:hyperlink w:anchor="_Toc200960465" w:history="1">
            <w:r w:rsidR="007F4539" w:rsidRPr="00577B35">
              <w:rPr>
                <w:rStyle w:val="Hyperlink"/>
                <w:rFonts w:ascii="Arial" w:hAnsi="Arial" w:cs="Arial"/>
                <w:noProof/>
              </w:rPr>
              <w:t>Emergency Procedures</w:t>
            </w:r>
            <w:r w:rsidR="007F4539">
              <w:rPr>
                <w:noProof/>
                <w:webHidden/>
              </w:rPr>
              <w:tab/>
            </w:r>
            <w:r w:rsidR="007F4539">
              <w:rPr>
                <w:noProof/>
                <w:webHidden/>
              </w:rPr>
              <w:fldChar w:fldCharType="begin"/>
            </w:r>
            <w:r w:rsidR="007F4539">
              <w:rPr>
                <w:noProof/>
                <w:webHidden/>
              </w:rPr>
              <w:instrText xml:space="preserve"> PAGEREF _Toc200960465 \h </w:instrText>
            </w:r>
            <w:r w:rsidR="007F4539">
              <w:rPr>
                <w:noProof/>
                <w:webHidden/>
              </w:rPr>
            </w:r>
            <w:r w:rsidR="007F4539">
              <w:rPr>
                <w:noProof/>
                <w:webHidden/>
              </w:rPr>
              <w:fldChar w:fldCharType="separate"/>
            </w:r>
            <w:r w:rsidR="007F4539">
              <w:rPr>
                <w:noProof/>
                <w:webHidden/>
              </w:rPr>
              <w:t>53</w:t>
            </w:r>
            <w:r w:rsidR="007F4539">
              <w:rPr>
                <w:noProof/>
                <w:webHidden/>
              </w:rPr>
              <w:fldChar w:fldCharType="end"/>
            </w:r>
          </w:hyperlink>
        </w:p>
        <w:p w14:paraId="4E4BA7FA" w14:textId="5655CC86" w:rsidR="007F4539" w:rsidRDefault="00497909">
          <w:pPr>
            <w:pStyle w:val="TOC2"/>
            <w:rPr>
              <w:rFonts w:asciiTheme="minorHAnsi" w:eastAsiaTheme="minorEastAsia" w:hAnsiTheme="minorHAnsi" w:cstheme="minorBidi"/>
              <w:b w:val="0"/>
              <w:sz w:val="22"/>
              <w:lang w:eastAsia="en-US"/>
            </w:rPr>
          </w:pPr>
          <w:hyperlink w:anchor="_Toc200960466" w:history="1">
            <w:r w:rsidR="007F4539" w:rsidRPr="00577B35">
              <w:rPr>
                <w:rStyle w:val="Hyperlink"/>
              </w:rPr>
              <w:t>Drug Free Campus and Community</w:t>
            </w:r>
            <w:r w:rsidR="007F4539">
              <w:rPr>
                <w:webHidden/>
              </w:rPr>
              <w:tab/>
            </w:r>
            <w:r w:rsidR="007F4539">
              <w:rPr>
                <w:webHidden/>
              </w:rPr>
              <w:fldChar w:fldCharType="begin"/>
            </w:r>
            <w:r w:rsidR="007F4539">
              <w:rPr>
                <w:webHidden/>
              </w:rPr>
              <w:instrText xml:space="preserve"> PAGEREF _Toc200960466 \h </w:instrText>
            </w:r>
            <w:r w:rsidR="007F4539">
              <w:rPr>
                <w:webHidden/>
              </w:rPr>
            </w:r>
            <w:r w:rsidR="007F4539">
              <w:rPr>
                <w:webHidden/>
              </w:rPr>
              <w:fldChar w:fldCharType="separate"/>
            </w:r>
            <w:r w:rsidR="007F4539">
              <w:rPr>
                <w:webHidden/>
              </w:rPr>
              <w:t>60</w:t>
            </w:r>
            <w:r w:rsidR="007F4539">
              <w:rPr>
                <w:webHidden/>
              </w:rPr>
              <w:fldChar w:fldCharType="end"/>
            </w:r>
          </w:hyperlink>
        </w:p>
        <w:p w14:paraId="4777F477" w14:textId="34EC8037" w:rsidR="007F4539" w:rsidRDefault="00497909">
          <w:pPr>
            <w:pStyle w:val="TOC3"/>
            <w:rPr>
              <w:rFonts w:eastAsiaTheme="minorEastAsia" w:cstheme="minorBidi"/>
              <w:noProof/>
              <w:color w:val="auto"/>
              <w:sz w:val="22"/>
              <w:lang w:eastAsia="en-US"/>
            </w:rPr>
          </w:pPr>
          <w:hyperlink w:anchor="_Toc200960467" w:history="1">
            <w:r w:rsidR="007F4539" w:rsidRPr="00577B35">
              <w:rPr>
                <w:rStyle w:val="Hyperlink"/>
                <w:rFonts w:ascii="Arial" w:hAnsi="Arial" w:cs="Arial"/>
                <w:noProof/>
              </w:rPr>
              <w:t>Standards of Conduct: Drugs and Alcohol</w:t>
            </w:r>
            <w:r w:rsidR="007F4539">
              <w:rPr>
                <w:noProof/>
                <w:webHidden/>
              </w:rPr>
              <w:tab/>
            </w:r>
            <w:r w:rsidR="007F4539">
              <w:rPr>
                <w:noProof/>
                <w:webHidden/>
              </w:rPr>
              <w:fldChar w:fldCharType="begin"/>
            </w:r>
            <w:r w:rsidR="007F4539">
              <w:rPr>
                <w:noProof/>
                <w:webHidden/>
              </w:rPr>
              <w:instrText xml:space="preserve"> PAGEREF _Toc200960467 \h </w:instrText>
            </w:r>
            <w:r w:rsidR="007F4539">
              <w:rPr>
                <w:noProof/>
                <w:webHidden/>
              </w:rPr>
            </w:r>
            <w:r w:rsidR="007F4539">
              <w:rPr>
                <w:noProof/>
                <w:webHidden/>
              </w:rPr>
              <w:fldChar w:fldCharType="separate"/>
            </w:r>
            <w:r w:rsidR="007F4539">
              <w:rPr>
                <w:noProof/>
                <w:webHidden/>
              </w:rPr>
              <w:t>61</w:t>
            </w:r>
            <w:r w:rsidR="007F4539">
              <w:rPr>
                <w:noProof/>
                <w:webHidden/>
              </w:rPr>
              <w:fldChar w:fldCharType="end"/>
            </w:r>
          </w:hyperlink>
        </w:p>
        <w:p w14:paraId="5FEA607B" w14:textId="43DD38CA" w:rsidR="007F4539" w:rsidRDefault="00497909">
          <w:pPr>
            <w:pStyle w:val="TOC3"/>
            <w:rPr>
              <w:rFonts w:eastAsiaTheme="minorEastAsia" w:cstheme="minorBidi"/>
              <w:noProof/>
              <w:color w:val="auto"/>
              <w:sz w:val="22"/>
              <w:lang w:eastAsia="en-US"/>
            </w:rPr>
          </w:pPr>
          <w:hyperlink w:anchor="_Toc200960468" w:history="1">
            <w:r w:rsidR="007F4539" w:rsidRPr="00577B35">
              <w:rPr>
                <w:rStyle w:val="Hyperlink"/>
                <w:rFonts w:ascii="Arial" w:hAnsi="Arial" w:cs="Arial"/>
                <w:noProof/>
              </w:rPr>
              <w:t>Sanctions</w:t>
            </w:r>
            <w:r w:rsidR="007F4539">
              <w:rPr>
                <w:noProof/>
                <w:webHidden/>
              </w:rPr>
              <w:tab/>
            </w:r>
            <w:r w:rsidR="007F4539">
              <w:rPr>
                <w:noProof/>
                <w:webHidden/>
              </w:rPr>
              <w:fldChar w:fldCharType="begin"/>
            </w:r>
            <w:r w:rsidR="007F4539">
              <w:rPr>
                <w:noProof/>
                <w:webHidden/>
              </w:rPr>
              <w:instrText xml:space="preserve"> PAGEREF _Toc200960468 \h </w:instrText>
            </w:r>
            <w:r w:rsidR="007F4539">
              <w:rPr>
                <w:noProof/>
                <w:webHidden/>
              </w:rPr>
            </w:r>
            <w:r w:rsidR="007F4539">
              <w:rPr>
                <w:noProof/>
                <w:webHidden/>
              </w:rPr>
              <w:fldChar w:fldCharType="separate"/>
            </w:r>
            <w:r w:rsidR="007F4539">
              <w:rPr>
                <w:noProof/>
                <w:webHidden/>
              </w:rPr>
              <w:t>61</w:t>
            </w:r>
            <w:r w:rsidR="007F4539">
              <w:rPr>
                <w:noProof/>
                <w:webHidden/>
              </w:rPr>
              <w:fldChar w:fldCharType="end"/>
            </w:r>
          </w:hyperlink>
        </w:p>
        <w:p w14:paraId="3D843410" w14:textId="06EB6ED7" w:rsidR="007F4539" w:rsidRDefault="00497909">
          <w:pPr>
            <w:pStyle w:val="TOC3"/>
            <w:rPr>
              <w:rFonts w:eastAsiaTheme="minorEastAsia" w:cstheme="minorBidi"/>
              <w:noProof/>
              <w:color w:val="auto"/>
              <w:sz w:val="22"/>
              <w:lang w:eastAsia="en-US"/>
            </w:rPr>
          </w:pPr>
          <w:hyperlink w:anchor="_Toc200960469" w:history="1">
            <w:r w:rsidR="007F4539" w:rsidRPr="00577B35">
              <w:rPr>
                <w:rStyle w:val="Hyperlink"/>
                <w:rFonts w:ascii="Arial" w:hAnsi="Arial" w:cs="Arial"/>
                <w:noProof/>
              </w:rPr>
              <w:t>Health Risks</w:t>
            </w:r>
            <w:r w:rsidR="007F4539">
              <w:rPr>
                <w:noProof/>
                <w:webHidden/>
              </w:rPr>
              <w:tab/>
            </w:r>
            <w:r w:rsidR="007F4539">
              <w:rPr>
                <w:noProof/>
                <w:webHidden/>
              </w:rPr>
              <w:fldChar w:fldCharType="begin"/>
            </w:r>
            <w:r w:rsidR="007F4539">
              <w:rPr>
                <w:noProof/>
                <w:webHidden/>
              </w:rPr>
              <w:instrText xml:space="preserve"> PAGEREF _Toc200960469 \h </w:instrText>
            </w:r>
            <w:r w:rsidR="007F4539">
              <w:rPr>
                <w:noProof/>
                <w:webHidden/>
              </w:rPr>
            </w:r>
            <w:r w:rsidR="007F4539">
              <w:rPr>
                <w:noProof/>
                <w:webHidden/>
              </w:rPr>
              <w:fldChar w:fldCharType="separate"/>
            </w:r>
            <w:r w:rsidR="007F4539">
              <w:rPr>
                <w:noProof/>
                <w:webHidden/>
              </w:rPr>
              <w:t>61</w:t>
            </w:r>
            <w:r w:rsidR="007F4539">
              <w:rPr>
                <w:noProof/>
                <w:webHidden/>
              </w:rPr>
              <w:fldChar w:fldCharType="end"/>
            </w:r>
          </w:hyperlink>
        </w:p>
        <w:p w14:paraId="13CE1A70" w14:textId="5F7334C5" w:rsidR="007F4539" w:rsidRDefault="00497909">
          <w:pPr>
            <w:pStyle w:val="TOC3"/>
            <w:rPr>
              <w:rFonts w:eastAsiaTheme="minorEastAsia" w:cstheme="minorBidi"/>
              <w:noProof/>
              <w:color w:val="auto"/>
              <w:sz w:val="22"/>
              <w:lang w:eastAsia="en-US"/>
            </w:rPr>
          </w:pPr>
          <w:hyperlink w:anchor="_Toc200960470" w:history="1">
            <w:r w:rsidR="007F4539" w:rsidRPr="00577B35">
              <w:rPr>
                <w:rStyle w:val="Hyperlink"/>
                <w:rFonts w:ascii="Arial" w:hAnsi="Arial" w:cs="Arial"/>
                <w:noProof/>
              </w:rPr>
              <w:t>Treatment Options and Educational Resources</w:t>
            </w:r>
            <w:r w:rsidR="007F4539">
              <w:rPr>
                <w:noProof/>
                <w:webHidden/>
              </w:rPr>
              <w:tab/>
            </w:r>
            <w:r w:rsidR="007F4539">
              <w:rPr>
                <w:noProof/>
                <w:webHidden/>
              </w:rPr>
              <w:fldChar w:fldCharType="begin"/>
            </w:r>
            <w:r w:rsidR="007F4539">
              <w:rPr>
                <w:noProof/>
                <w:webHidden/>
              </w:rPr>
              <w:instrText xml:space="preserve"> PAGEREF _Toc200960470 \h </w:instrText>
            </w:r>
            <w:r w:rsidR="007F4539">
              <w:rPr>
                <w:noProof/>
                <w:webHidden/>
              </w:rPr>
            </w:r>
            <w:r w:rsidR="007F4539">
              <w:rPr>
                <w:noProof/>
                <w:webHidden/>
              </w:rPr>
              <w:fldChar w:fldCharType="separate"/>
            </w:r>
            <w:r w:rsidR="007F4539">
              <w:rPr>
                <w:noProof/>
                <w:webHidden/>
              </w:rPr>
              <w:t>63</w:t>
            </w:r>
            <w:r w:rsidR="007F4539">
              <w:rPr>
                <w:noProof/>
                <w:webHidden/>
              </w:rPr>
              <w:fldChar w:fldCharType="end"/>
            </w:r>
          </w:hyperlink>
        </w:p>
        <w:p w14:paraId="64D8FF3F" w14:textId="543364AF" w:rsidR="007F4539" w:rsidRDefault="00497909">
          <w:pPr>
            <w:pStyle w:val="TOC2"/>
            <w:rPr>
              <w:rFonts w:asciiTheme="minorHAnsi" w:eastAsiaTheme="minorEastAsia" w:hAnsiTheme="minorHAnsi" w:cstheme="minorBidi"/>
              <w:b w:val="0"/>
              <w:sz w:val="22"/>
              <w:lang w:eastAsia="en-US"/>
            </w:rPr>
          </w:pPr>
          <w:hyperlink w:anchor="_Toc200960471" w:history="1">
            <w:r w:rsidR="007F4539" w:rsidRPr="00577B35">
              <w:rPr>
                <w:rStyle w:val="Hyperlink"/>
              </w:rPr>
              <w:t>Hazing</w:t>
            </w:r>
            <w:r w:rsidR="007F4539">
              <w:rPr>
                <w:webHidden/>
              </w:rPr>
              <w:tab/>
            </w:r>
            <w:r w:rsidR="007F4539">
              <w:rPr>
                <w:webHidden/>
              </w:rPr>
              <w:fldChar w:fldCharType="begin"/>
            </w:r>
            <w:r w:rsidR="007F4539">
              <w:rPr>
                <w:webHidden/>
              </w:rPr>
              <w:instrText xml:space="preserve"> PAGEREF _Toc200960471 \h </w:instrText>
            </w:r>
            <w:r w:rsidR="007F4539">
              <w:rPr>
                <w:webHidden/>
              </w:rPr>
            </w:r>
            <w:r w:rsidR="007F4539">
              <w:rPr>
                <w:webHidden/>
              </w:rPr>
              <w:fldChar w:fldCharType="separate"/>
            </w:r>
            <w:r w:rsidR="007F4539">
              <w:rPr>
                <w:webHidden/>
              </w:rPr>
              <w:t>63</w:t>
            </w:r>
            <w:r w:rsidR="007F4539">
              <w:rPr>
                <w:webHidden/>
              </w:rPr>
              <w:fldChar w:fldCharType="end"/>
            </w:r>
          </w:hyperlink>
        </w:p>
        <w:p w14:paraId="73C4F571" w14:textId="1D489697" w:rsidR="007F4539" w:rsidRDefault="00497909">
          <w:pPr>
            <w:pStyle w:val="TOC2"/>
            <w:rPr>
              <w:rFonts w:asciiTheme="minorHAnsi" w:eastAsiaTheme="minorEastAsia" w:hAnsiTheme="minorHAnsi" w:cstheme="minorBidi"/>
              <w:b w:val="0"/>
              <w:sz w:val="22"/>
              <w:lang w:eastAsia="en-US"/>
            </w:rPr>
          </w:pPr>
          <w:hyperlink w:anchor="_Toc200960472" w:history="1">
            <w:r w:rsidR="007F4539" w:rsidRPr="00577B35">
              <w:rPr>
                <w:rStyle w:val="Hyperlink"/>
              </w:rPr>
              <w:t>Non-Discrimination Policies</w:t>
            </w:r>
            <w:r w:rsidR="007F4539">
              <w:rPr>
                <w:webHidden/>
              </w:rPr>
              <w:tab/>
            </w:r>
            <w:r w:rsidR="007F4539">
              <w:rPr>
                <w:webHidden/>
              </w:rPr>
              <w:fldChar w:fldCharType="begin"/>
            </w:r>
            <w:r w:rsidR="007F4539">
              <w:rPr>
                <w:webHidden/>
              </w:rPr>
              <w:instrText xml:space="preserve"> PAGEREF _Toc200960472 \h </w:instrText>
            </w:r>
            <w:r w:rsidR="007F4539">
              <w:rPr>
                <w:webHidden/>
              </w:rPr>
            </w:r>
            <w:r w:rsidR="007F4539">
              <w:rPr>
                <w:webHidden/>
              </w:rPr>
              <w:fldChar w:fldCharType="separate"/>
            </w:r>
            <w:r w:rsidR="007F4539">
              <w:rPr>
                <w:webHidden/>
              </w:rPr>
              <w:t>66</w:t>
            </w:r>
            <w:r w:rsidR="007F4539">
              <w:rPr>
                <w:webHidden/>
              </w:rPr>
              <w:fldChar w:fldCharType="end"/>
            </w:r>
          </w:hyperlink>
        </w:p>
        <w:p w14:paraId="6608DCEB" w14:textId="60E41E0F" w:rsidR="007F4539" w:rsidRDefault="00497909">
          <w:pPr>
            <w:pStyle w:val="TOC3"/>
            <w:rPr>
              <w:rFonts w:eastAsiaTheme="minorEastAsia" w:cstheme="minorBidi"/>
              <w:noProof/>
              <w:color w:val="auto"/>
              <w:sz w:val="22"/>
              <w:lang w:eastAsia="en-US"/>
            </w:rPr>
          </w:pPr>
          <w:hyperlink w:anchor="_Toc200960473" w:history="1">
            <w:r w:rsidR="007F4539" w:rsidRPr="00577B35">
              <w:rPr>
                <w:rStyle w:val="Hyperlink"/>
                <w:rFonts w:ascii="Arial" w:hAnsi="Arial" w:cs="Arial"/>
                <w:noProof/>
              </w:rPr>
              <w:t>University Statement on Harassment and Discrimination:</w:t>
            </w:r>
            <w:r w:rsidR="007F4539">
              <w:rPr>
                <w:noProof/>
                <w:webHidden/>
              </w:rPr>
              <w:tab/>
            </w:r>
            <w:r w:rsidR="007F4539">
              <w:rPr>
                <w:noProof/>
                <w:webHidden/>
              </w:rPr>
              <w:fldChar w:fldCharType="begin"/>
            </w:r>
            <w:r w:rsidR="007F4539">
              <w:rPr>
                <w:noProof/>
                <w:webHidden/>
              </w:rPr>
              <w:instrText xml:space="preserve"> PAGEREF _Toc200960473 \h </w:instrText>
            </w:r>
            <w:r w:rsidR="007F4539">
              <w:rPr>
                <w:noProof/>
                <w:webHidden/>
              </w:rPr>
            </w:r>
            <w:r w:rsidR="007F4539">
              <w:rPr>
                <w:noProof/>
                <w:webHidden/>
              </w:rPr>
              <w:fldChar w:fldCharType="separate"/>
            </w:r>
            <w:r w:rsidR="007F4539">
              <w:rPr>
                <w:noProof/>
                <w:webHidden/>
              </w:rPr>
              <w:t>66</w:t>
            </w:r>
            <w:r w:rsidR="007F4539">
              <w:rPr>
                <w:noProof/>
                <w:webHidden/>
              </w:rPr>
              <w:fldChar w:fldCharType="end"/>
            </w:r>
          </w:hyperlink>
        </w:p>
        <w:p w14:paraId="7D1020B9" w14:textId="5FE40E71" w:rsidR="007F4539" w:rsidRDefault="00497909">
          <w:pPr>
            <w:pStyle w:val="TOC3"/>
            <w:rPr>
              <w:rFonts w:eastAsiaTheme="minorEastAsia" w:cstheme="minorBidi"/>
              <w:noProof/>
              <w:color w:val="auto"/>
              <w:sz w:val="22"/>
              <w:lang w:eastAsia="en-US"/>
            </w:rPr>
          </w:pPr>
          <w:hyperlink w:anchor="_Toc200960474" w:history="1">
            <w:r w:rsidR="007F4539" w:rsidRPr="00577B35">
              <w:rPr>
                <w:rStyle w:val="Hyperlink"/>
                <w:rFonts w:ascii="Arial" w:hAnsi="Arial" w:cs="Arial"/>
                <w:noProof/>
              </w:rPr>
              <w:t>Title IX:</w:t>
            </w:r>
            <w:r w:rsidR="007F4539">
              <w:rPr>
                <w:noProof/>
                <w:webHidden/>
              </w:rPr>
              <w:tab/>
            </w:r>
            <w:r w:rsidR="007F4539">
              <w:rPr>
                <w:noProof/>
                <w:webHidden/>
              </w:rPr>
              <w:fldChar w:fldCharType="begin"/>
            </w:r>
            <w:r w:rsidR="007F4539">
              <w:rPr>
                <w:noProof/>
                <w:webHidden/>
              </w:rPr>
              <w:instrText xml:space="preserve"> PAGEREF _Toc200960474 \h </w:instrText>
            </w:r>
            <w:r w:rsidR="007F4539">
              <w:rPr>
                <w:noProof/>
                <w:webHidden/>
              </w:rPr>
            </w:r>
            <w:r w:rsidR="007F4539">
              <w:rPr>
                <w:noProof/>
                <w:webHidden/>
              </w:rPr>
              <w:fldChar w:fldCharType="separate"/>
            </w:r>
            <w:r w:rsidR="007F4539">
              <w:rPr>
                <w:noProof/>
                <w:webHidden/>
              </w:rPr>
              <w:t>66</w:t>
            </w:r>
            <w:r w:rsidR="007F4539">
              <w:rPr>
                <w:noProof/>
                <w:webHidden/>
              </w:rPr>
              <w:fldChar w:fldCharType="end"/>
            </w:r>
          </w:hyperlink>
        </w:p>
        <w:p w14:paraId="6EC454FC" w14:textId="6BE8005C" w:rsidR="007F4539" w:rsidRDefault="00497909">
          <w:pPr>
            <w:pStyle w:val="TOC3"/>
            <w:rPr>
              <w:rFonts w:eastAsiaTheme="minorEastAsia" w:cstheme="minorBidi"/>
              <w:noProof/>
              <w:color w:val="auto"/>
              <w:sz w:val="22"/>
              <w:lang w:eastAsia="en-US"/>
            </w:rPr>
          </w:pPr>
          <w:hyperlink w:anchor="_Toc200960475" w:history="1">
            <w:r w:rsidR="007F4539" w:rsidRPr="00577B35">
              <w:rPr>
                <w:rStyle w:val="Hyperlink"/>
                <w:rFonts w:ascii="Arial" w:hAnsi="Arial" w:cs="Arial"/>
                <w:noProof/>
              </w:rPr>
              <w:t>Discrimination:</w:t>
            </w:r>
            <w:r w:rsidR="007F4539">
              <w:rPr>
                <w:noProof/>
                <w:webHidden/>
              </w:rPr>
              <w:tab/>
            </w:r>
            <w:r w:rsidR="007F4539">
              <w:rPr>
                <w:noProof/>
                <w:webHidden/>
              </w:rPr>
              <w:fldChar w:fldCharType="begin"/>
            </w:r>
            <w:r w:rsidR="007F4539">
              <w:rPr>
                <w:noProof/>
                <w:webHidden/>
              </w:rPr>
              <w:instrText xml:space="preserve"> PAGEREF _Toc200960475 \h </w:instrText>
            </w:r>
            <w:r w:rsidR="007F4539">
              <w:rPr>
                <w:noProof/>
                <w:webHidden/>
              </w:rPr>
            </w:r>
            <w:r w:rsidR="007F4539">
              <w:rPr>
                <w:noProof/>
                <w:webHidden/>
              </w:rPr>
              <w:fldChar w:fldCharType="separate"/>
            </w:r>
            <w:r w:rsidR="007F4539">
              <w:rPr>
                <w:noProof/>
                <w:webHidden/>
              </w:rPr>
              <w:t>68</w:t>
            </w:r>
            <w:r w:rsidR="007F4539">
              <w:rPr>
                <w:noProof/>
                <w:webHidden/>
              </w:rPr>
              <w:fldChar w:fldCharType="end"/>
            </w:r>
          </w:hyperlink>
        </w:p>
        <w:p w14:paraId="7CFD4A71" w14:textId="6C639CC9" w:rsidR="007F4539" w:rsidRDefault="00497909">
          <w:pPr>
            <w:pStyle w:val="TOC2"/>
            <w:rPr>
              <w:rFonts w:asciiTheme="minorHAnsi" w:eastAsiaTheme="minorEastAsia" w:hAnsiTheme="minorHAnsi" w:cstheme="minorBidi"/>
              <w:b w:val="0"/>
              <w:sz w:val="22"/>
              <w:lang w:eastAsia="en-US"/>
            </w:rPr>
          </w:pPr>
          <w:hyperlink w:anchor="_Toc200960476" w:history="1">
            <w:r w:rsidR="007F4539" w:rsidRPr="00577B35">
              <w:rPr>
                <w:rStyle w:val="Hyperlink"/>
              </w:rPr>
              <w:t>Student Records (FERPA)</w:t>
            </w:r>
            <w:r w:rsidR="007F4539">
              <w:rPr>
                <w:webHidden/>
              </w:rPr>
              <w:tab/>
            </w:r>
            <w:r w:rsidR="007F4539">
              <w:rPr>
                <w:webHidden/>
              </w:rPr>
              <w:fldChar w:fldCharType="begin"/>
            </w:r>
            <w:r w:rsidR="007F4539">
              <w:rPr>
                <w:webHidden/>
              </w:rPr>
              <w:instrText xml:space="preserve"> PAGEREF _Toc200960476 \h </w:instrText>
            </w:r>
            <w:r w:rsidR="007F4539">
              <w:rPr>
                <w:webHidden/>
              </w:rPr>
            </w:r>
            <w:r w:rsidR="007F4539">
              <w:rPr>
                <w:webHidden/>
              </w:rPr>
              <w:fldChar w:fldCharType="separate"/>
            </w:r>
            <w:r w:rsidR="007F4539">
              <w:rPr>
                <w:webHidden/>
              </w:rPr>
              <w:t>68</w:t>
            </w:r>
            <w:r w:rsidR="007F4539">
              <w:rPr>
                <w:webHidden/>
              </w:rPr>
              <w:fldChar w:fldCharType="end"/>
            </w:r>
          </w:hyperlink>
        </w:p>
        <w:p w14:paraId="1C1DDDD8" w14:textId="7AA7932F" w:rsidR="007F4539" w:rsidRDefault="00497909">
          <w:pPr>
            <w:pStyle w:val="TOC3"/>
            <w:rPr>
              <w:rFonts w:eastAsiaTheme="minorEastAsia" w:cstheme="minorBidi"/>
              <w:noProof/>
              <w:color w:val="auto"/>
              <w:sz w:val="22"/>
              <w:lang w:eastAsia="en-US"/>
            </w:rPr>
          </w:pPr>
          <w:hyperlink w:anchor="_Toc200960477" w:history="1">
            <w:r w:rsidR="007F4539" w:rsidRPr="00577B35">
              <w:rPr>
                <w:rStyle w:val="Hyperlink"/>
                <w:rFonts w:ascii="Arial" w:hAnsi="Arial" w:cs="Arial"/>
                <w:noProof/>
              </w:rPr>
              <w:t>Purpose and Scope:</w:t>
            </w:r>
            <w:r w:rsidR="007F4539">
              <w:rPr>
                <w:noProof/>
                <w:webHidden/>
              </w:rPr>
              <w:tab/>
            </w:r>
            <w:r w:rsidR="007F4539">
              <w:rPr>
                <w:noProof/>
                <w:webHidden/>
              </w:rPr>
              <w:fldChar w:fldCharType="begin"/>
            </w:r>
            <w:r w:rsidR="007F4539">
              <w:rPr>
                <w:noProof/>
                <w:webHidden/>
              </w:rPr>
              <w:instrText xml:space="preserve"> PAGEREF _Toc200960477 \h </w:instrText>
            </w:r>
            <w:r w:rsidR="007F4539">
              <w:rPr>
                <w:noProof/>
                <w:webHidden/>
              </w:rPr>
            </w:r>
            <w:r w:rsidR="007F4539">
              <w:rPr>
                <w:noProof/>
                <w:webHidden/>
              </w:rPr>
              <w:fldChar w:fldCharType="separate"/>
            </w:r>
            <w:r w:rsidR="007F4539">
              <w:rPr>
                <w:noProof/>
                <w:webHidden/>
              </w:rPr>
              <w:t>68</w:t>
            </w:r>
            <w:r w:rsidR="007F4539">
              <w:rPr>
                <w:noProof/>
                <w:webHidden/>
              </w:rPr>
              <w:fldChar w:fldCharType="end"/>
            </w:r>
          </w:hyperlink>
        </w:p>
        <w:p w14:paraId="40D466A2" w14:textId="18402A9B" w:rsidR="007F4539" w:rsidRDefault="00497909">
          <w:pPr>
            <w:pStyle w:val="TOC3"/>
            <w:rPr>
              <w:rFonts w:eastAsiaTheme="minorEastAsia" w:cstheme="minorBidi"/>
              <w:noProof/>
              <w:color w:val="auto"/>
              <w:sz w:val="22"/>
              <w:lang w:eastAsia="en-US"/>
            </w:rPr>
          </w:pPr>
          <w:hyperlink w:anchor="_Toc200960478" w:history="1">
            <w:r w:rsidR="007F4539" w:rsidRPr="00577B35">
              <w:rPr>
                <w:rStyle w:val="Hyperlink"/>
                <w:rFonts w:ascii="Arial" w:hAnsi="Arial" w:cs="Arial"/>
                <w:noProof/>
              </w:rPr>
              <w:t>Policies:</w:t>
            </w:r>
            <w:r w:rsidR="007F4539">
              <w:rPr>
                <w:noProof/>
                <w:webHidden/>
              </w:rPr>
              <w:tab/>
            </w:r>
            <w:r w:rsidR="007F4539">
              <w:rPr>
                <w:noProof/>
                <w:webHidden/>
              </w:rPr>
              <w:fldChar w:fldCharType="begin"/>
            </w:r>
            <w:r w:rsidR="007F4539">
              <w:rPr>
                <w:noProof/>
                <w:webHidden/>
              </w:rPr>
              <w:instrText xml:space="preserve"> PAGEREF _Toc200960478 \h </w:instrText>
            </w:r>
            <w:r w:rsidR="007F4539">
              <w:rPr>
                <w:noProof/>
                <w:webHidden/>
              </w:rPr>
            </w:r>
            <w:r w:rsidR="007F4539">
              <w:rPr>
                <w:noProof/>
                <w:webHidden/>
              </w:rPr>
              <w:fldChar w:fldCharType="separate"/>
            </w:r>
            <w:r w:rsidR="007F4539">
              <w:rPr>
                <w:noProof/>
                <w:webHidden/>
              </w:rPr>
              <w:t>68</w:t>
            </w:r>
            <w:r w:rsidR="007F4539">
              <w:rPr>
                <w:noProof/>
                <w:webHidden/>
              </w:rPr>
              <w:fldChar w:fldCharType="end"/>
            </w:r>
          </w:hyperlink>
        </w:p>
        <w:p w14:paraId="2F72336A" w14:textId="153FC83F" w:rsidR="007F4539" w:rsidRDefault="00497909">
          <w:pPr>
            <w:pStyle w:val="TOC3"/>
            <w:rPr>
              <w:rFonts w:eastAsiaTheme="minorEastAsia" w:cstheme="minorBidi"/>
              <w:noProof/>
              <w:color w:val="auto"/>
              <w:sz w:val="22"/>
              <w:lang w:eastAsia="en-US"/>
            </w:rPr>
          </w:pPr>
          <w:hyperlink w:anchor="_Toc200960479" w:history="1">
            <w:r w:rsidR="007F4539" w:rsidRPr="00577B35">
              <w:rPr>
                <w:rStyle w:val="Hyperlink"/>
                <w:rFonts w:ascii="Arial" w:hAnsi="Arial" w:cs="Arial"/>
                <w:noProof/>
              </w:rPr>
              <w:t>Procedure:</w:t>
            </w:r>
            <w:r w:rsidR="007F4539">
              <w:rPr>
                <w:noProof/>
                <w:webHidden/>
              </w:rPr>
              <w:tab/>
            </w:r>
            <w:r w:rsidR="007F4539">
              <w:rPr>
                <w:noProof/>
                <w:webHidden/>
              </w:rPr>
              <w:fldChar w:fldCharType="begin"/>
            </w:r>
            <w:r w:rsidR="007F4539">
              <w:rPr>
                <w:noProof/>
                <w:webHidden/>
              </w:rPr>
              <w:instrText xml:space="preserve"> PAGEREF _Toc200960479 \h </w:instrText>
            </w:r>
            <w:r w:rsidR="007F4539">
              <w:rPr>
                <w:noProof/>
                <w:webHidden/>
              </w:rPr>
            </w:r>
            <w:r w:rsidR="007F4539">
              <w:rPr>
                <w:noProof/>
                <w:webHidden/>
              </w:rPr>
              <w:fldChar w:fldCharType="separate"/>
            </w:r>
            <w:r w:rsidR="007F4539">
              <w:rPr>
                <w:noProof/>
                <w:webHidden/>
              </w:rPr>
              <w:t>70</w:t>
            </w:r>
            <w:r w:rsidR="007F4539">
              <w:rPr>
                <w:noProof/>
                <w:webHidden/>
              </w:rPr>
              <w:fldChar w:fldCharType="end"/>
            </w:r>
          </w:hyperlink>
        </w:p>
        <w:p w14:paraId="4B2B25D3" w14:textId="53FED2AF" w:rsidR="007F4539" w:rsidRDefault="00497909">
          <w:pPr>
            <w:pStyle w:val="TOC2"/>
            <w:rPr>
              <w:rFonts w:asciiTheme="minorHAnsi" w:eastAsiaTheme="minorEastAsia" w:hAnsiTheme="minorHAnsi" w:cstheme="minorBidi"/>
              <w:b w:val="0"/>
              <w:sz w:val="22"/>
              <w:lang w:eastAsia="en-US"/>
            </w:rPr>
          </w:pPr>
          <w:hyperlink w:anchor="_Toc200960480" w:history="1">
            <w:r w:rsidR="007F4539" w:rsidRPr="00577B35">
              <w:rPr>
                <w:rStyle w:val="Hyperlink"/>
              </w:rPr>
              <w:t>Student Support Services</w:t>
            </w:r>
            <w:r w:rsidR="007F4539">
              <w:rPr>
                <w:webHidden/>
              </w:rPr>
              <w:tab/>
            </w:r>
            <w:r w:rsidR="007F4539">
              <w:rPr>
                <w:webHidden/>
              </w:rPr>
              <w:fldChar w:fldCharType="begin"/>
            </w:r>
            <w:r w:rsidR="007F4539">
              <w:rPr>
                <w:webHidden/>
              </w:rPr>
              <w:instrText xml:space="preserve"> PAGEREF _Toc200960480 \h </w:instrText>
            </w:r>
            <w:r w:rsidR="007F4539">
              <w:rPr>
                <w:webHidden/>
              </w:rPr>
            </w:r>
            <w:r w:rsidR="007F4539">
              <w:rPr>
                <w:webHidden/>
              </w:rPr>
              <w:fldChar w:fldCharType="separate"/>
            </w:r>
            <w:r w:rsidR="007F4539">
              <w:rPr>
                <w:webHidden/>
              </w:rPr>
              <w:t>71</w:t>
            </w:r>
            <w:r w:rsidR="007F4539">
              <w:rPr>
                <w:webHidden/>
              </w:rPr>
              <w:fldChar w:fldCharType="end"/>
            </w:r>
          </w:hyperlink>
        </w:p>
        <w:p w14:paraId="5156F1F5" w14:textId="24B71F78" w:rsidR="007F4539" w:rsidRDefault="00497909">
          <w:pPr>
            <w:pStyle w:val="TOC3"/>
            <w:rPr>
              <w:rFonts w:eastAsiaTheme="minorEastAsia" w:cstheme="minorBidi"/>
              <w:noProof/>
              <w:color w:val="auto"/>
              <w:sz w:val="22"/>
              <w:lang w:eastAsia="en-US"/>
            </w:rPr>
          </w:pPr>
          <w:hyperlink w:anchor="_Toc200960481" w:history="1">
            <w:r w:rsidR="007F4539" w:rsidRPr="00577B35">
              <w:rPr>
                <w:rStyle w:val="Hyperlink"/>
                <w:rFonts w:ascii="Arial" w:hAnsi="Arial" w:cs="Arial"/>
                <w:noProof/>
              </w:rPr>
              <w:t>Career Services:</w:t>
            </w:r>
            <w:r w:rsidR="007F4539">
              <w:rPr>
                <w:noProof/>
                <w:webHidden/>
              </w:rPr>
              <w:tab/>
            </w:r>
            <w:r w:rsidR="007F4539">
              <w:rPr>
                <w:noProof/>
                <w:webHidden/>
              </w:rPr>
              <w:fldChar w:fldCharType="begin"/>
            </w:r>
            <w:r w:rsidR="007F4539">
              <w:rPr>
                <w:noProof/>
                <w:webHidden/>
              </w:rPr>
              <w:instrText xml:space="preserve"> PAGEREF _Toc200960481 \h </w:instrText>
            </w:r>
            <w:r w:rsidR="007F4539">
              <w:rPr>
                <w:noProof/>
                <w:webHidden/>
              </w:rPr>
            </w:r>
            <w:r w:rsidR="007F4539">
              <w:rPr>
                <w:noProof/>
                <w:webHidden/>
              </w:rPr>
              <w:fldChar w:fldCharType="separate"/>
            </w:r>
            <w:r w:rsidR="007F4539">
              <w:rPr>
                <w:noProof/>
                <w:webHidden/>
              </w:rPr>
              <w:t>71</w:t>
            </w:r>
            <w:r w:rsidR="007F4539">
              <w:rPr>
                <w:noProof/>
                <w:webHidden/>
              </w:rPr>
              <w:fldChar w:fldCharType="end"/>
            </w:r>
          </w:hyperlink>
        </w:p>
        <w:p w14:paraId="0F8D29D6" w14:textId="6A930502" w:rsidR="007F4539" w:rsidRDefault="00497909">
          <w:pPr>
            <w:pStyle w:val="TOC3"/>
            <w:rPr>
              <w:rFonts w:eastAsiaTheme="minorEastAsia" w:cstheme="minorBidi"/>
              <w:noProof/>
              <w:color w:val="auto"/>
              <w:sz w:val="22"/>
              <w:lang w:eastAsia="en-US"/>
            </w:rPr>
          </w:pPr>
          <w:hyperlink w:anchor="_Toc200960482" w:history="1">
            <w:r w:rsidR="007F4539" w:rsidRPr="00577B35">
              <w:rPr>
                <w:rStyle w:val="Hyperlink"/>
                <w:noProof/>
              </w:rPr>
              <w:t>HawkReach</w:t>
            </w:r>
            <w:r w:rsidR="007F4539">
              <w:rPr>
                <w:noProof/>
                <w:webHidden/>
              </w:rPr>
              <w:tab/>
            </w:r>
            <w:r w:rsidR="007F4539">
              <w:rPr>
                <w:noProof/>
                <w:webHidden/>
              </w:rPr>
              <w:fldChar w:fldCharType="begin"/>
            </w:r>
            <w:r w:rsidR="007F4539">
              <w:rPr>
                <w:noProof/>
                <w:webHidden/>
              </w:rPr>
              <w:instrText xml:space="preserve"> PAGEREF _Toc200960482 \h </w:instrText>
            </w:r>
            <w:r w:rsidR="007F4539">
              <w:rPr>
                <w:noProof/>
                <w:webHidden/>
              </w:rPr>
            </w:r>
            <w:r w:rsidR="007F4539">
              <w:rPr>
                <w:noProof/>
                <w:webHidden/>
              </w:rPr>
              <w:fldChar w:fldCharType="separate"/>
            </w:r>
            <w:r w:rsidR="007F4539">
              <w:rPr>
                <w:noProof/>
                <w:webHidden/>
              </w:rPr>
              <w:t>72</w:t>
            </w:r>
            <w:r w:rsidR="007F4539">
              <w:rPr>
                <w:noProof/>
                <w:webHidden/>
              </w:rPr>
              <w:fldChar w:fldCharType="end"/>
            </w:r>
          </w:hyperlink>
        </w:p>
        <w:p w14:paraId="358AA473" w14:textId="39CE55E4" w:rsidR="007F4539" w:rsidRDefault="00497909">
          <w:pPr>
            <w:pStyle w:val="TOC3"/>
            <w:rPr>
              <w:rFonts w:eastAsiaTheme="minorEastAsia" w:cstheme="minorBidi"/>
              <w:noProof/>
              <w:color w:val="auto"/>
              <w:sz w:val="22"/>
              <w:lang w:eastAsia="en-US"/>
            </w:rPr>
          </w:pPr>
          <w:hyperlink w:anchor="_Toc200960483" w:history="1">
            <w:r w:rsidR="007F4539" w:rsidRPr="00577B35">
              <w:rPr>
                <w:rStyle w:val="Hyperlink"/>
                <w:rFonts w:ascii="Arial" w:hAnsi="Arial" w:cs="Arial"/>
                <w:noProof/>
              </w:rPr>
              <w:t>Student Development (NSU Outreach &amp; Prevention)</w:t>
            </w:r>
            <w:r w:rsidR="007F4539">
              <w:rPr>
                <w:noProof/>
                <w:webHidden/>
              </w:rPr>
              <w:tab/>
            </w:r>
            <w:r w:rsidR="007F4539">
              <w:rPr>
                <w:noProof/>
                <w:webHidden/>
              </w:rPr>
              <w:fldChar w:fldCharType="begin"/>
            </w:r>
            <w:r w:rsidR="007F4539">
              <w:rPr>
                <w:noProof/>
                <w:webHidden/>
              </w:rPr>
              <w:instrText xml:space="preserve"> PAGEREF _Toc200960483 \h </w:instrText>
            </w:r>
            <w:r w:rsidR="007F4539">
              <w:rPr>
                <w:noProof/>
                <w:webHidden/>
              </w:rPr>
            </w:r>
            <w:r w:rsidR="007F4539">
              <w:rPr>
                <w:noProof/>
                <w:webHidden/>
              </w:rPr>
              <w:fldChar w:fldCharType="separate"/>
            </w:r>
            <w:r w:rsidR="007F4539">
              <w:rPr>
                <w:noProof/>
                <w:webHidden/>
              </w:rPr>
              <w:t>74</w:t>
            </w:r>
            <w:r w:rsidR="007F4539">
              <w:rPr>
                <w:noProof/>
                <w:webHidden/>
              </w:rPr>
              <w:fldChar w:fldCharType="end"/>
            </w:r>
          </w:hyperlink>
        </w:p>
        <w:p w14:paraId="22D3A1FA" w14:textId="356022A8" w:rsidR="007F4539" w:rsidRDefault="00497909">
          <w:pPr>
            <w:pStyle w:val="TOC3"/>
            <w:rPr>
              <w:rFonts w:eastAsiaTheme="minorEastAsia" w:cstheme="minorBidi"/>
              <w:noProof/>
              <w:color w:val="auto"/>
              <w:sz w:val="22"/>
              <w:lang w:eastAsia="en-US"/>
            </w:rPr>
          </w:pPr>
          <w:hyperlink w:anchor="_Toc200960484" w:history="1">
            <w:r w:rsidR="007F4539" w:rsidRPr="00577B35">
              <w:rPr>
                <w:rStyle w:val="Hyperlink"/>
                <w:rFonts w:ascii="Arial" w:hAnsi="Arial" w:cs="Arial"/>
                <w:noProof/>
              </w:rPr>
              <w:t>TRIO: Student Support Services</w:t>
            </w:r>
            <w:r w:rsidR="007F4539">
              <w:rPr>
                <w:noProof/>
                <w:webHidden/>
              </w:rPr>
              <w:tab/>
            </w:r>
            <w:r w:rsidR="007F4539">
              <w:rPr>
                <w:noProof/>
                <w:webHidden/>
              </w:rPr>
              <w:fldChar w:fldCharType="begin"/>
            </w:r>
            <w:r w:rsidR="007F4539">
              <w:rPr>
                <w:noProof/>
                <w:webHidden/>
              </w:rPr>
              <w:instrText xml:space="preserve"> PAGEREF _Toc200960484 \h </w:instrText>
            </w:r>
            <w:r w:rsidR="007F4539">
              <w:rPr>
                <w:noProof/>
                <w:webHidden/>
              </w:rPr>
            </w:r>
            <w:r w:rsidR="007F4539">
              <w:rPr>
                <w:noProof/>
                <w:webHidden/>
              </w:rPr>
              <w:fldChar w:fldCharType="separate"/>
            </w:r>
            <w:r w:rsidR="007F4539">
              <w:rPr>
                <w:noProof/>
                <w:webHidden/>
              </w:rPr>
              <w:t>74</w:t>
            </w:r>
            <w:r w:rsidR="007F4539">
              <w:rPr>
                <w:noProof/>
                <w:webHidden/>
              </w:rPr>
              <w:fldChar w:fldCharType="end"/>
            </w:r>
          </w:hyperlink>
        </w:p>
        <w:p w14:paraId="2BF9B143" w14:textId="6C6CB88C" w:rsidR="007F4539" w:rsidRDefault="00497909">
          <w:pPr>
            <w:pStyle w:val="TOC3"/>
            <w:rPr>
              <w:rFonts w:eastAsiaTheme="minorEastAsia" w:cstheme="minorBidi"/>
              <w:noProof/>
              <w:color w:val="auto"/>
              <w:sz w:val="22"/>
              <w:lang w:eastAsia="en-US"/>
            </w:rPr>
          </w:pPr>
          <w:hyperlink w:anchor="_Toc200960485" w:history="1">
            <w:r w:rsidR="007F4539" w:rsidRPr="00577B35">
              <w:rPr>
                <w:rStyle w:val="Hyperlink"/>
                <w:rFonts w:ascii="Arial" w:hAnsi="Arial" w:cs="Arial"/>
                <w:noProof/>
              </w:rPr>
              <w:t>Veterans</w:t>
            </w:r>
            <w:r w:rsidR="007F4539">
              <w:rPr>
                <w:noProof/>
                <w:webHidden/>
              </w:rPr>
              <w:tab/>
            </w:r>
            <w:r w:rsidR="007F4539">
              <w:rPr>
                <w:noProof/>
                <w:webHidden/>
              </w:rPr>
              <w:fldChar w:fldCharType="begin"/>
            </w:r>
            <w:r w:rsidR="007F4539">
              <w:rPr>
                <w:noProof/>
                <w:webHidden/>
              </w:rPr>
              <w:instrText xml:space="preserve"> PAGEREF _Toc200960485 \h </w:instrText>
            </w:r>
            <w:r w:rsidR="007F4539">
              <w:rPr>
                <w:noProof/>
                <w:webHidden/>
              </w:rPr>
            </w:r>
            <w:r w:rsidR="007F4539">
              <w:rPr>
                <w:noProof/>
                <w:webHidden/>
              </w:rPr>
              <w:fldChar w:fldCharType="separate"/>
            </w:r>
            <w:r w:rsidR="007F4539">
              <w:rPr>
                <w:noProof/>
                <w:webHidden/>
              </w:rPr>
              <w:t>75</w:t>
            </w:r>
            <w:r w:rsidR="007F4539">
              <w:rPr>
                <w:noProof/>
                <w:webHidden/>
              </w:rPr>
              <w:fldChar w:fldCharType="end"/>
            </w:r>
          </w:hyperlink>
        </w:p>
        <w:p w14:paraId="25122F15" w14:textId="0BE1D3E2" w:rsidR="007F4539" w:rsidRDefault="00497909">
          <w:pPr>
            <w:pStyle w:val="TOC2"/>
            <w:rPr>
              <w:rFonts w:asciiTheme="minorHAnsi" w:eastAsiaTheme="minorEastAsia" w:hAnsiTheme="minorHAnsi" w:cstheme="minorBidi"/>
              <w:b w:val="0"/>
              <w:sz w:val="22"/>
              <w:lang w:eastAsia="en-US"/>
            </w:rPr>
          </w:pPr>
          <w:hyperlink w:anchor="_Toc200960486" w:history="1">
            <w:r w:rsidR="007F4539" w:rsidRPr="00577B35">
              <w:rPr>
                <w:rStyle w:val="Hyperlink"/>
              </w:rPr>
              <w:t>Important Phone Numbers</w:t>
            </w:r>
            <w:r w:rsidR="007F4539">
              <w:rPr>
                <w:webHidden/>
              </w:rPr>
              <w:tab/>
            </w:r>
            <w:r w:rsidR="007F4539">
              <w:rPr>
                <w:webHidden/>
              </w:rPr>
              <w:fldChar w:fldCharType="begin"/>
            </w:r>
            <w:r w:rsidR="007F4539">
              <w:rPr>
                <w:webHidden/>
              </w:rPr>
              <w:instrText xml:space="preserve"> PAGEREF _Toc200960486 \h </w:instrText>
            </w:r>
            <w:r w:rsidR="007F4539">
              <w:rPr>
                <w:webHidden/>
              </w:rPr>
            </w:r>
            <w:r w:rsidR="007F4539">
              <w:rPr>
                <w:webHidden/>
              </w:rPr>
              <w:fldChar w:fldCharType="separate"/>
            </w:r>
            <w:r w:rsidR="007F4539">
              <w:rPr>
                <w:webHidden/>
              </w:rPr>
              <w:t>76</w:t>
            </w:r>
            <w:r w:rsidR="007F4539">
              <w:rPr>
                <w:webHidden/>
              </w:rPr>
              <w:fldChar w:fldCharType="end"/>
            </w:r>
          </w:hyperlink>
        </w:p>
        <w:p w14:paraId="07714D3A" w14:textId="10AE3A9C" w:rsidR="004F5FB6" w:rsidRPr="00382D2E" w:rsidRDefault="004F5FB6">
          <w:pPr>
            <w:rPr>
              <w:rFonts w:ascii="Arial" w:hAnsi="Arial" w:cs="Arial"/>
            </w:rPr>
          </w:pPr>
          <w:r w:rsidRPr="00382D2E">
            <w:rPr>
              <w:rFonts w:ascii="Arial" w:hAnsi="Arial" w:cs="Arial"/>
              <w:b/>
              <w:bCs/>
              <w:noProof/>
            </w:rPr>
            <w:fldChar w:fldCharType="end"/>
          </w:r>
        </w:p>
      </w:sdtContent>
    </w:sdt>
    <w:p w14:paraId="0D7850ED" w14:textId="77777777" w:rsidR="00DB3FFF" w:rsidRPr="00382D2E" w:rsidRDefault="00DB3FFF" w:rsidP="00DB3FFF">
      <w:pPr>
        <w:rPr>
          <w:rFonts w:ascii="Arial" w:hAnsi="Arial" w:cs="Arial"/>
        </w:rPr>
      </w:pPr>
    </w:p>
    <w:p w14:paraId="78185DFF" w14:textId="012F450A" w:rsidR="004F5FB6" w:rsidRPr="00382D2E" w:rsidRDefault="004F5FB6">
      <w:pPr>
        <w:rPr>
          <w:rFonts w:ascii="Arial" w:hAnsi="Arial" w:cs="Arial"/>
        </w:rPr>
        <w:sectPr w:rsidR="004F5FB6" w:rsidRPr="00382D2E" w:rsidSect="00CC78B6">
          <w:footerReference w:type="default" r:id="rId9"/>
          <w:headerReference w:type="first" r:id="rId10"/>
          <w:footerReference w:type="first" r:id="rId11"/>
          <w:pgSz w:w="12240" w:h="15840" w:code="1"/>
          <w:pgMar w:top="1440" w:right="1440" w:bottom="1440" w:left="1440" w:header="720" w:footer="720" w:gutter="0"/>
          <w:pgNumType w:start="1"/>
          <w:cols w:space="720"/>
          <w:titlePg/>
          <w:docGrid w:linePitch="360"/>
        </w:sectPr>
      </w:pPr>
    </w:p>
    <w:p w14:paraId="6FCD0C4C" w14:textId="71B7B594" w:rsidR="004F5FB6" w:rsidRPr="00382D2E" w:rsidRDefault="004F5FB6">
      <w:pPr>
        <w:rPr>
          <w:rFonts w:ascii="Arial" w:hAnsi="Arial" w:cs="Arial"/>
        </w:rPr>
        <w:sectPr w:rsidR="004F5FB6" w:rsidRPr="00382D2E" w:rsidSect="00DB3FFF">
          <w:headerReference w:type="first" r:id="rId12"/>
          <w:pgSz w:w="12240" w:h="15840" w:code="1"/>
          <w:pgMar w:top="1440" w:right="1440" w:bottom="1440" w:left="1440" w:header="720" w:footer="720" w:gutter="0"/>
          <w:cols w:space="720"/>
          <w:titlePg/>
          <w:docGrid w:linePitch="360"/>
        </w:sectPr>
      </w:pPr>
    </w:p>
    <w:p w14:paraId="116C43E0" w14:textId="0694CBD0" w:rsidR="00B37988" w:rsidRPr="00382D2E" w:rsidRDefault="00B37988" w:rsidP="00207654">
      <w:pPr>
        <w:pStyle w:val="Heading1"/>
        <w:rPr>
          <w:rFonts w:ascii="Arial" w:hAnsi="Arial" w:cs="Arial"/>
        </w:rPr>
      </w:pPr>
      <w:bookmarkStart w:id="0" w:name="_Toc200960366"/>
      <w:r w:rsidRPr="00382D2E">
        <w:rPr>
          <w:rFonts w:ascii="Arial" w:hAnsi="Arial" w:cs="Arial"/>
        </w:rPr>
        <w:lastRenderedPageBreak/>
        <w:t>Administrative and Academic Services</w:t>
      </w:r>
      <w:bookmarkEnd w:id="0"/>
    </w:p>
    <w:p w14:paraId="3029D996" w14:textId="4D182C60" w:rsidR="0044628E" w:rsidRPr="00382D2E" w:rsidRDefault="0044628E" w:rsidP="00207654">
      <w:pPr>
        <w:pStyle w:val="Heading2"/>
        <w:rPr>
          <w:rFonts w:ascii="Arial" w:hAnsi="Arial"/>
          <w:color w:val="FF0000"/>
        </w:rPr>
      </w:pPr>
      <w:bookmarkStart w:id="1" w:name="_Toc484520728"/>
      <w:bookmarkStart w:id="2" w:name="_Toc200960367"/>
      <w:r w:rsidRPr="00382D2E">
        <w:rPr>
          <w:rFonts w:ascii="Arial" w:hAnsi="Arial"/>
        </w:rPr>
        <w:t>Blackboard</w:t>
      </w:r>
      <w:bookmarkEnd w:id="1"/>
      <w:bookmarkEnd w:id="2"/>
      <w:r w:rsidR="00F7251C" w:rsidRPr="00382D2E">
        <w:rPr>
          <w:rFonts w:ascii="Arial" w:hAnsi="Arial"/>
        </w:rPr>
        <w:t xml:space="preserve"> </w:t>
      </w:r>
    </w:p>
    <w:p w14:paraId="3AADFE0C" w14:textId="597B71C6" w:rsidR="00DB3FFF" w:rsidRPr="00382D2E" w:rsidRDefault="0044628E" w:rsidP="002A1FD1">
      <w:pPr>
        <w:rPr>
          <w:rFonts w:ascii="Arial" w:hAnsi="Arial" w:cs="Arial"/>
        </w:rPr>
      </w:pPr>
      <w:bookmarkStart w:id="3" w:name="h.mpppb0tukm66" w:colFirst="0" w:colLast="0"/>
      <w:bookmarkEnd w:id="3"/>
      <w:r w:rsidRPr="00382D2E">
        <w:rPr>
          <w:rFonts w:ascii="Arial" w:hAnsi="Arial" w:cs="Arial"/>
        </w:rPr>
        <w:t>B</w:t>
      </w:r>
      <w:r w:rsidR="000B6F4D" w:rsidRPr="00382D2E">
        <w:rPr>
          <w:rFonts w:ascii="Arial" w:hAnsi="Arial" w:cs="Arial"/>
        </w:rPr>
        <w:t>lackboard is a w</w:t>
      </w:r>
      <w:r w:rsidR="007374CA" w:rsidRPr="00382D2E">
        <w:rPr>
          <w:rFonts w:ascii="Arial" w:hAnsi="Arial" w:cs="Arial"/>
        </w:rPr>
        <w:t xml:space="preserve">eb-based course </w:t>
      </w:r>
      <w:r w:rsidRPr="00382D2E">
        <w:rPr>
          <w:rFonts w:ascii="Arial" w:hAnsi="Arial" w:cs="Arial"/>
        </w:rPr>
        <w:t xml:space="preserve">management system that allows students and faculty to participate in classes delivered online or use online materials and activities to complement face-to-face teaching. Using Blackboard, instructors can provide students with course materials and tools like </w:t>
      </w:r>
      <w:r w:rsidR="00E67C7A" w:rsidRPr="00382D2E">
        <w:rPr>
          <w:rFonts w:ascii="Arial" w:hAnsi="Arial" w:cs="Arial"/>
        </w:rPr>
        <w:t>discussion boards,</w:t>
      </w:r>
      <w:r w:rsidRPr="00382D2E">
        <w:rPr>
          <w:rFonts w:ascii="Arial" w:hAnsi="Arial" w:cs="Arial"/>
        </w:rPr>
        <w:t xml:space="preserve"> online quizzes, and an academic resource center. Blackboard use at NSU varies by course: instructors may supplement face-to-face classes with online materials in their course sites, or courses may be conducted entirely through Blackboard without any on-campus sessions. Contact your instructors to find out how Blackboard will be used in your courses</w:t>
      </w:r>
      <w:r w:rsidR="00D158B9" w:rsidRPr="00382D2E">
        <w:rPr>
          <w:rFonts w:ascii="Arial" w:hAnsi="Arial" w:cs="Arial"/>
        </w:rPr>
        <w:t>.</w:t>
      </w:r>
      <w:bookmarkStart w:id="4" w:name="_Toc484520729"/>
    </w:p>
    <w:p w14:paraId="50132F19" w14:textId="0E890C6A" w:rsidR="002E2434" w:rsidRPr="00382D2E" w:rsidRDefault="002E2434" w:rsidP="00207654">
      <w:pPr>
        <w:pStyle w:val="Heading2"/>
        <w:rPr>
          <w:rFonts w:ascii="Arial" w:hAnsi="Arial"/>
          <w:color w:val="FF0000"/>
        </w:rPr>
      </w:pPr>
      <w:bookmarkStart w:id="5" w:name="_Toc200960368"/>
      <w:r w:rsidRPr="00382D2E">
        <w:rPr>
          <w:rFonts w:ascii="Arial" w:hAnsi="Arial"/>
        </w:rPr>
        <w:t>Tutoring</w:t>
      </w:r>
      <w:bookmarkEnd w:id="4"/>
      <w:bookmarkEnd w:id="5"/>
      <w:r w:rsidR="00F7251C" w:rsidRPr="00382D2E">
        <w:rPr>
          <w:rFonts w:ascii="Arial" w:hAnsi="Arial"/>
        </w:rPr>
        <w:t xml:space="preserve"> </w:t>
      </w:r>
    </w:p>
    <w:p w14:paraId="0B02A6E8" w14:textId="67E7FCFF" w:rsidR="00C16BD2" w:rsidRPr="00382D2E" w:rsidRDefault="005E7700" w:rsidP="00C16BD2">
      <w:pPr>
        <w:rPr>
          <w:rFonts w:ascii="Arial" w:eastAsia="Garamond" w:hAnsi="Arial" w:cs="Arial"/>
        </w:rPr>
      </w:pPr>
      <w:bookmarkStart w:id="6" w:name="h.17dp8vu" w:colFirst="0" w:colLast="0"/>
      <w:bookmarkEnd w:id="6"/>
      <w:r w:rsidRPr="00382D2E">
        <w:rPr>
          <w:rFonts w:ascii="Arial" w:hAnsi="Arial" w:cs="Arial"/>
        </w:rPr>
        <w:t>On-campus</w:t>
      </w:r>
      <w:r w:rsidR="002E2434" w:rsidRPr="00382D2E">
        <w:rPr>
          <w:rFonts w:ascii="Arial" w:hAnsi="Arial" w:cs="Arial"/>
        </w:rPr>
        <w:t xml:space="preserve"> and online tutoring is available for most subjects and is free to currently enrolled NSU students. </w:t>
      </w:r>
    </w:p>
    <w:p w14:paraId="00D0A13A" w14:textId="12615BE5" w:rsidR="002E2434" w:rsidRPr="00382D2E" w:rsidRDefault="002E2434" w:rsidP="007C3E94">
      <w:pPr>
        <w:rPr>
          <w:rFonts w:ascii="Arial" w:hAnsi="Arial" w:cs="Arial"/>
        </w:rPr>
      </w:pPr>
      <w:r w:rsidRPr="00382D2E">
        <w:rPr>
          <w:rFonts w:ascii="Arial" w:eastAsia="Garamond" w:hAnsi="Arial" w:cs="Arial"/>
        </w:rPr>
        <w:t xml:space="preserve">Go to </w:t>
      </w:r>
      <w:r w:rsidR="002D3901" w:rsidRPr="00382D2E">
        <w:rPr>
          <w:rFonts w:ascii="Arial" w:eastAsia="Garamond" w:hAnsi="Arial" w:cs="Arial"/>
        </w:rPr>
        <w:t>NSU tutoring</w:t>
      </w:r>
      <w:r w:rsidRPr="00382D2E">
        <w:rPr>
          <w:rFonts w:ascii="Arial" w:eastAsia="Garamond" w:hAnsi="Arial" w:cs="Arial"/>
        </w:rPr>
        <w:t xml:space="preserve"> </w:t>
      </w:r>
      <w:r w:rsidR="005A00D7" w:rsidRPr="00382D2E">
        <w:rPr>
          <w:rFonts w:ascii="Arial" w:eastAsia="Garamond" w:hAnsi="Arial" w:cs="Arial"/>
        </w:rPr>
        <w:t xml:space="preserve">at </w:t>
      </w:r>
      <w:hyperlink r:id="rId13" w:tooltip="NSU tutoring" w:history="1">
        <w:r w:rsidR="0050204A">
          <w:rPr>
            <w:rStyle w:val="Hyperlink"/>
            <w:rFonts w:ascii="Arial" w:eastAsia="Garamond" w:hAnsi="Arial" w:cs="Arial"/>
          </w:rPr>
          <w:t>NSU tutorin</w:t>
        </w:r>
        <w:r w:rsidR="005A00D7" w:rsidRPr="00382D2E">
          <w:rPr>
            <w:rStyle w:val="Hyperlink"/>
            <w:rFonts w:ascii="Arial" w:eastAsia="Garamond" w:hAnsi="Arial" w:cs="Arial"/>
          </w:rPr>
          <w:t>g</w:t>
        </w:r>
      </w:hyperlink>
      <w:r w:rsidR="005A00D7" w:rsidRPr="00382D2E">
        <w:rPr>
          <w:rFonts w:ascii="Arial" w:eastAsia="Garamond" w:hAnsi="Arial" w:cs="Arial"/>
        </w:rPr>
        <w:t xml:space="preserve"> </w:t>
      </w:r>
      <w:r w:rsidRPr="00382D2E">
        <w:rPr>
          <w:rFonts w:ascii="Arial" w:eastAsia="Garamond" w:hAnsi="Arial" w:cs="Arial"/>
        </w:rPr>
        <w:t>for a complete list.</w:t>
      </w:r>
    </w:p>
    <w:p w14:paraId="684AEAF4" w14:textId="7765CC2B" w:rsidR="0044628E" w:rsidRPr="00382D2E" w:rsidRDefault="0044628E" w:rsidP="00207654">
      <w:pPr>
        <w:pStyle w:val="Heading2"/>
        <w:rPr>
          <w:rFonts w:ascii="Arial" w:hAnsi="Arial"/>
          <w:color w:val="FF0000"/>
        </w:rPr>
      </w:pPr>
      <w:bookmarkStart w:id="7" w:name="_Toc484520731"/>
      <w:bookmarkStart w:id="8" w:name="_Toc200960369"/>
      <w:r w:rsidRPr="00382D2E">
        <w:rPr>
          <w:rFonts w:ascii="Arial" w:hAnsi="Arial"/>
        </w:rPr>
        <w:t>Absences</w:t>
      </w:r>
      <w:bookmarkEnd w:id="7"/>
      <w:bookmarkEnd w:id="8"/>
      <w:r w:rsidR="00F7251C" w:rsidRPr="00382D2E">
        <w:rPr>
          <w:rFonts w:ascii="Arial" w:hAnsi="Arial"/>
        </w:rPr>
        <w:t xml:space="preserve"> </w:t>
      </w:r>
    </w:p>
    <w:p w14:paraId="1D247E77" w14:textId="2AC317D3" w:rsidR="0044628E" w:rsidRPr="00382D2E" w:rsidRDefault="0044628E" w:rsidP="00724754">
      <w:pPr>
        <w:rPr>
          <w:rFonts w:ascii="Arial" w:hAnsi="Arial" w:cs="Arial"/>
        </w:rPr>
      </w:pPr>
      <w:r w:rsidRPr="00382D2E">
        <w:rPr>
          <w:rFonts w:ascii="Arial" w:hAnsi="Arial" w:cs="Arial"/>
        </w:rPr>
        <w:t xml:space="preserve">Regular attendance in classes is required. Excessive absences may </w:t>
      </w:r>
      <w:r w:rsidR="00384F95" w:rsidRPr="00382D2E">
        <w:rPr>
          <w:rFonts w:ascii="Arial" w:hAnsi="Arial" w:cs="Arial"/>
        </w:rPr>
        <w:t>reflect</w:t>
      </w:r>
      <w:r w:rsidRPr="00382D2E">
        <w:rPr>
          <w:rFonts w:ascii="Arial" w:hAnsi="Arial" w:cs="Arial"/>
        </w:rPr>
        <w:t xml:space="preserve"> the grade assigned</w:t>
      </w:r>
      <w:r w:rsidR="000B6F4D" w:rsidRPr="00382D2E">
        <w:rPr>
          <w:rFonts w:ascii="Arial" w:hAnsi="Arial" w:cs="Arial"/>
        </w:rPr>
        <w:t xml:space="preserve"> for a course</w:t>
      </w:r>
      <w:r w:rsidRPr="00382D2E">
        <w:rPr>
          <w:rFonts w:ascii="Arial" w:hAnsi="Arial" w:cs="Arial"/>
        </w:rPr>
        <w:t>. Class attendance policies that impact grades must be included in the course syllabus. Instructors should keep a record of daily attendance for each student.</w:t>
      </w:r>
    </w:p>
    <w:p w14:paraId="1C145D52" w14:textId="24B6A2F5" w:rsidR="0044628E" w:rsidRPr="00382D2E" w:rsidRDefault="0044628E" w:rsidP="00724754">
      <w:pPr>
        <w:rPr>
          <w:rFonts w:ascii="Arial" w:hAnsi="Arial" w:cs="Arial"/>
        </w:rPr>
      </w:pPr>
      <w:r w:rsidRPr="00382D2E">
        <w:rPr>
          <w:rFonts w:ascii="Arial" w:hAnsi="Arial" w:cs="Arial"/>
        </w:rPr>
        <w:t xml:space="preserve">Absences for </w:t>
      </w:r>
      <w:r w:rsidRPr="00382D2E">
        <w:rPr>
          <w:rFonts w:ascii="Arial" w:hAnsi="Arial" w:cs="Arial"/>
          <w:u w:val="single"/>
        </w:rPr>
        <w:t>University-approved functions</w:t>
      </w:r>
      <w:r w:rsidRPr="00382D2E">
        <w:rPr>
          <w:rFonts w:ascii="Arial" w:hAnsi="Arial" w:cs="Arial"/>
        </w:rPr>
        <w:t xml:space="preserve"> may be permitted only after the activity sponsor has received authorization. This approval does not excuse students from fulfilling assignments and tests in the course</w:t>
      </w:r>
      <w:r w:rsidR="000B6F4D" w:rsidRPr="00382D2E">
        <w:rPr>
          <w:rFonts w:ascii="Arial" w:hAnsi="Arial" w:cs="Arial"/>
        </w:rPr>
        <w:t>,</w:t>
      </w:r>
      <w:r w:rsidRPr="00382D2E">
        <w:rPr>
          <w:rFonts w:ascii="Arial" w:hAnsi="Arial" w:cs="Arial"/>
        </w:rPr>
        <w:t xml:space="preserve"> but authorizes them to receive reasonable accommodations from the instructor in fulfilling the assignments. It is the student’s responsibility to contact the instructor </w:t>
      </w:r>
      <w:r w:rsidRPr="00382D2E">
        <w:rPr>
          <w:rStyle w:val="Strong"/>
          <w:rFonts w:ascii="Arial" w:hAnsi="Arial" w:cs="Arial"/>
        </w:rPr>
        <w:t xml:space="preserve">prior </w:t>
      </w:r>
      <w:r w:rsidRPr="00382D2E">
        <w:rPr>
          <w:rFonts w:ascii="Arial" w:hAnsi="Arial" w:cs="Arial"/>
        </w:rPr>
        <w:t xml:space="preserve">to the event to make arrangements for the classes </w:t>
      </w:r>
      <w:r w:rsidR="000B6F4D" w:rsidRPr="00382D2E">
        <w:rPr>
          <w:rFonts w:ascii="Arial" w:hAnsi="Arial" w:cs="Arial"/>
        </w:rPr>
        <w:t xml:space="preserve">and information </w:t>
      </w:r>
      <w:r w:rsidRPr="00382D2E">
        <w:rPr>
          <w:rFonts w:ascii="Arial" w:hAnsi="Arial" w:cs="Arial"/>
        </w:rPr>
        <w:t>missed.</w:t>
      </w:r>
    </w:p>
    <w:p w14:paraId="544CCE35" w14:textId="190B3031" w:rsidR="0044628E" w:rsidRPr="00382D2E" w:rsidRDefault="0044628E" w:rsidP="00C44A64">
      <w:pPr>
        <w:rPr>
          <w:rFonts w:ascii="Arial" w:hAnsi="Arial" w:cs="Arial"/>
        </w:rPr>
      </w:pPr>
      <w:r w:rsidRPr="00382D2E">
        <w:rPr>
          <w:rFonts w:ascii="Arial" w:hAnsi="Arial" w:cs="Arial"/>
        </w:rPr>
        <w:t xml:space="preserve">Notice to faculty of absences for three or more consecutive class periods </w:t>
      </w:r>
      <w:r w:rsidRPr="00382D2E">
        <w:rPr>
          <w:rStyle w:val="Emphasis"/>
          <w:rFonts w:ascii="Arial" w:hAnsi="Arial" w:cs="Arial"/>
        </w:rPr>
        <w:t>due to medical reasons or death of an immediate family member</w:t>
      </w:r>
      <w:r w:rsidRPr="00382D2E">
        <w:rPr>
          <w:rFonts w:ascii="Arial" w:hAnsi="Arial" w:cs="Arial"/>
        </w:rPr>
        <w:t xml:space="preserve"> may be initiated through Student Affairs. Proper documentation must be provided at the time of the request to verify absences. Notification will be sent to the student’s faculty members. </w:t>
      </w:r>
      <w:r w:rsidRPr="00382D2E">
        <w:rPr>
          <w:rStyle w:val="Strong"/>
          <w:rFonts w:ascii="Arial" w:hAnsi="Arial" w:cs="Arial"/>
        </w:rPr>
        <w:t>This notice does not excuse a student’s class absences.</w:t>
      </w:r>
      <w:r w:rsidRPr="00382D2E">
        <w:rPr>
          <w:rFonts w:ascii="Arial" w:hAnsi="Arial" w:cs="Arial"/>
        </w:rPr>
        <w:t xml:space="preserve"> The notice is to assist students with </w:t>
      </w:r>
      <w:r w:rsidRPr="00382D2E">
        <w:rPr>
          <w:rFonts w:ascii="Arial" w:hAnsi="Arial" w:cs="Arial"/>
        </w:rPr>
        <w:lastRenderedPageBreak/>
        <w:t>interim communication prior to returning to campus.</w:t>
      </w:r>
      <w:r w:rsidR="000D6B05" w:rsidRPr="00382D2E">
        <w:rPr>
          <w:rFonts w:ascii="Arial" w:hAnsi="Arial" w:cs="Arial"/>
        </w:rPr>
        <w:t xml:space="preserve"> </w:t>
      </w:r>
      <w:r w:rsidRPr="00382D2E">
        <w:rPr>
          <w:rFonts w:ascii="Arial" w:hAnsi="Arial" w:cs="Arial"/>
        </w:rPr>
        <w:t xml:space="preserve">It is the student’s responsibility to contact the instructor to make arrangements for the classes </w:t>
      </w:r>
      <w:r w:rsidR="00E22950" w:rsidRPr="00382D2E">
        <w:rPr>
          <w:rFonts w:ascii="Arial" w:hAnsi="Arial" w:cs="Arial"/>
        </w:rPr>
        <w:t xml:space="preserve">and information </w:t>
      </w:r>
      <w:r w:rsidRPr="00382D2E">
        <w:rPr>
          <w:rFonts w:ascii="Arial" w:hAnsi="Arial" w:cs="Arial"/>
        </w:rPr>
        <w:t>missed.</w:t>
      </w:r>
    </w:p>
    <w:p w14:paraId="218FA2AB" w14:textId="2F389049" w:rsidR="0045671A" w:rsidRPr="00382D2E" w:rsidRDefault="0045671A" w:rsidP="00207654">
      <w:pPr>
        <w:pStyle w:val="Heading2"/>
        <w:rPr>
          <w:rFonts w:ascii="Arial" w:hAnsi="Arial"/>
          <w:color w:val="FF0000"/>
        </w:rPr>
      </w:pPr>
      <w:bookmarkStart w:id="9" w:name="_Toc484520732"/>
      <w:bookmarkStart w:id="10" w:name="_Toc200960370"/>
      <w:r w:rsidRPr="00382D2E">
        <w:rPr>
          <w:rFonts w:ascii="Arial" w:hAnsi="Arial"/>
        </w:rPr>
        <w:t>Advertising and Posting</w:t>
      </w:r>
      <w:bookmarkEnd w:id="9"/>
      <w:bookmarkEnd w:id="10"/>
      <w:r w:rsidR="00F7251C" w:rsidRPr="00382D2E">
        <w:rPr>
          <w:rFonts w:ascii="Arial" w:hAnsi="Arial"/>
        </w:rPr>
        <w:t xml:space="preserve"> </w:t>
      </w:r>
    </w:p>
    <w:p w14:paraId="41413BFB" w14:textId="77777777" w:rsidR="00413956" w:rsidRDefault="0045671A" w:rsidP="002A1FD1">
      <w:pPr>
        <w:rPr>
          <w:rFonts w:ascii="Arial" w:hAnsi="Arial" w:cs="Arial"/>
        </w:rPr>
      </w:pPr>
      <w:r w:rsidRPr="00382D2E">
        <w:rPr>
          <w:rFonts w:ascii="Arial" w:hAnsi="Arial" w:cs="Arial"/>
        </w:rPr>
        <w:t xml:space="preserve">All posters, including signs, fliers, handouts, etc., must have prior approval before they are placed on or about the campus of Northeastern State University. A list of the regulations regarding all posting/advertising locations on the NSU </w:t>
      </w:r>
      <w:r w:rsidR="00D158B9" w:rsidRPr="00382D2E">
        <w:rPr>
          <w:rFonts w:ascii="Arial" w:hAnsi="Arial" w:cs="Arial"/>
        </w:rPr>
        <w:t xml:space="preserve">Tahlequah </w:t>
      </w:r>
      <w:r w:rsidRPr="00382D2E">
        <w:rPr>
          <w:rFonts w:ascii="Arial" w:hAnsi="Arial" w:cs="Arial"/>
        </w:rPr>
        <w:t>campus can be ob</w:t>
      </w:r>
      <w:r w:rsidR="00D158B9" w:rsidRPr="00382D2E">
        <w:rPr>
          <w:rFonts w:ascii="Arial" w:hAnsi="Arial" w:cs="Arial"/>
        </w:rPr>
        <w:t>tained in the Office of Student Engagement</w:t>
      </w:r>
      <w:r w:rsidRPr="00382D2E">
        <w:rPr>
          <w:rFonts w:ascii="Arial" w:hAnsi="Arial" w:cs="Arial"/>
        </w:rPr>
        <w:t>.</w:t>
      </w:r>
      <w:r w:rsidR="00D158B9" w:rsidRPr="00382D2E">
        <w:rPr>
          <w:rFonts w:ascii="Arial" w:hAnsi="Arial" w:cs="Arial"/>
        </w:rPr>
        <w:t xml:space="preserve">  </w:t>
      </w:r>
      <w:r w:rsidR="00CF2572" w:rsidRPr="00382D2E">
        <w:rPr>
          <w:rFonts w:ascii="Arial" w:hAnsi="Arial" w:cs="Arial"/>
        </w:rPr>
        <w:t>Academic Support</w:t>
      </w:r>
      <w:r w:rsidR="00B65BA6" w:rsidRPr="00382D2E">
        <w:rPr>
          <w:rFonts w:ascii="Arial" w:hAnsi="Arial" w:cs="Arial"/>
        </w:rPr>
        <w:t xml:space="preserve"> Services in</w:t>
      </w:r>
      <w:r w:rsidR="00D158B9" w:rsidRPr="00382D2E">
        <w:rPr>
          <w:rFonts w:ascii="Arial" w:hAnsi="Arial" w:cs="Arial"/>
        </w:rPr>
        <w:t xml:space="preserve"> Broken Arrow and</w:t>
      </w:r>
      <w:r w:rsidR="00CF2572" w:rsidRPr="00382D2E">
        <w:rPr>
          <w:rFonts w:ascii="Arial" w:hAnsi="Arial" w:cs="Arial"/>
        </w:rPr>
        <w:t xml:space="preserve"> Administrative Services in</w:t>
      </w:r>
      <w:r w:rsidR="00D158B9" w:rsidRPr="00382D2E">
        <w:rPr>
          <w:rFonts w:ascii="Arial" w:hAnsi="Arial" w:cs="Arial"/>
        </w:rPr>
        <w:t xml:space="preserve"> Muskogee can also provide additional </w:t>
      </w:r>
      <w:r w:rsidR="00B65BA6" w:rsidRPr="00382D2E">
        <w:rPr>
          <w:rFonts w:ascii="Arial" w:hAnsi="Arial" w:cs="Arial"/>
        </w:rPr>
        <w:t>information</w:t>
      </w:r>
      <w:r w:rsidR="00D158B9" w:rsidRPr="00382D2E">
        <w:rPr>
          <w:rFonts w:ascii="Arial" w:hAnsi="Arial" w:cs="Arial"/>
        </w:rPr>
        <w:t>.</w:t>
      </w:r>
      <w:r w:rsidR="00413956">
        <w:rPr>
          <w:rFonts w:ascii="Arial" w:hAnsi="Arial" w:cs="Arial"/>
        </w:rPr>
        <w:t xml:space="preserve"> </w:t>
      </w:r>
    </w:p>
    <w:p w14:paraId="1C128BC7" w14:textId="34DDEFB1" w:rsidR="00DB3FFF" w:rsidRPr="00382D2E" w:rsidRDefault="00497909" w:rsidP="002A1FD1">
      <w:pPr>
        <w:rPr>
          <w:rFonts w:ascii="Arial" w:hAnsi="Arial" w:cs="Arial"/>
        </w:rPr>
      </w:pPr>
      <w:hyperlink r:id="rId14" w:history="1">
        <w:r w:rsidR="00CF2572" w:rsidRPr="00382D2E">
          <w:rPr>
            <w:rStyle w:val="Hyperlink"/>
            <w:rFonts w:ascii="Arial" w:hAnsi="Arial" w:cs="Arial"/>
          </w:rPr>
          <w:t>Advertising Policy</w:t>
        </w:r>
      </w:hyperlink>
    </w:p>
    <w:p w14:paraId="310B2CA1" w14:textId="56739EC3" w:rsidR="00B175A1" w:rsidRPr="00382D2E" w:rsidRDefault="00B175A1" w:rsidP="00207654">
      <w:pPr>
        <w:pStyle w:val="Heading2"/>
        <w:rPr>
          <w:rFonts w:ascii="Arial" w:hAnsi="Arial"/>
          <w:lang w:eastAsia="en-US"/>
        </w:rPr>
      </w:pPr>
      <w:bookmarkStart w:id="11" w:name="_Toc200960371"/>
      <w:r w:rsidRPr="00382D2E">
        <w:rPr>
          <w:rFonts w:ascii="Arial" w:hAnsi="Arial"/>
          <w:lang w:eastAsia="en-US"/>
        </w:rPr>
        <w:t>Behavioral Intervention Team</w:t>
      </w:r>
      <w:r w:rsidR="00A264A2" w:rsidRPr="00382D2E">
        <w:rPr>
          <w:rFonts w:ascii="Arial" w:hAnsi="Arial"/>
          <w:lang w:eastAsia="en-US"/>
        </w:rPr>
        <w:t xml:space="preserve"> (BIT)</w:t>
      </w:r>
      <w:bookmarkEnd w:id="11"/>
    </w:p>
    <w:p w14:paraId="14BBF701" w14:textId="77777777" w:rsidR="00B175A1" w:rsidRPr="00382D2E" w:rsidRDefault="00B175A1" w:rsidP="00B175A1">
      <w:pPr>
        <w:spacing w:after="0" w:line="240" w:lineRule="auto"/>
        <w:jc w:val="both"/>
        <w:rPr>
          <w:rFonts w:ascii="Arial" w:hAnsi="Arial" w:cs="Arial"/>
          <w:lang w:eastAsia="en-US"/>
        </w:rPr>
      </w:pPr>
      <w:r w:rsidRPr="00382D2E">
        <w:rPr>
          <w:rFonts w:ascii="Arial" w:hAnsi="Arial" w:cs="Arial"/>
          <w:lang w:eastAsia="en-US"/>
        </w:rPr>
        <w:t xml:space="preserve">The Behavioral Intervention Team (BIT) is a resource for faculty, staff, students, or other </w:t>
      </w:r>
    </w:p>
    <w:p w14:paraId="09FFA507" w14:textId="77777777" w:rsidR="00B175A1" w:rsidRPr="00382D2E" w:rsidRDefault="00B175A1" w:rsidP="00B175A1">
      <w:pPr>
        <w:spacing w:after="0" w:line="240" w:lineRule="auto"/>
        <w:jc w:val="both"/>
        <w:rPr>
          <w:rFonts w:ascii="Arial" w:hAnsi="Arial" w:cs="Arial"/>
          <w:lang w:eastAsia="en-US"/>
        </w:rPr>
      </w:pPr>
      <w:r w:rsidRPr="00382D2E">
        <w:rPr>
          <w:rFonts w:ascii="Arial" w:hAnsi="Arial" w:cs="Arial"/>
          <w:lang w:eastAsia="en-US"/>
        </w:rPr>
        <w:t>community members to confidentially report concerns.  The team’s purpose is to provide support and intervention to individuals displaying varying levels of disruptive, disturbed, distressed, and/or irregular behaviors.</w:t>
      </w:r>
    </w:p>
    <w:p w14:paraId="2F6AB1D8" w14:textId="77777777" w:rsidR="00B175A1" w:rsidRPr="00382D2E" w:rsidRDefault="00B175A1" w:rsidP="00B175A1">
      <w:pPr>
        <w:spacing w:after="0" w:line="240" w:lineRule="auto"/>
        <w:jc w:val="both"/>
        <w:rPr>
          <w:rFonts w:ascii="Arial" w:hAnsi="Arial" w:cs="Arial"/>
          <w:lang w:eastAsia="en-US"/>
        </w:rPr>
      </w:pPr>
      <w:r w:rsidRPr="00382D2E">
        <w:rPr>
          <w:rFonts w:ascii="Arial" w:hAnsi="Arial" w:cs="Arial"/>
          <w:lang w:eastAsia="en-US"/>
        </w:rPr>
        <w:t>Examples of behaviors to report may include:</w:t>
      </w:r>
    </w:p>
    <w:p w14:paraId="2B357D11" w14:textId="77777777" w:rsidR="00B175A1" w:rsidRPr="00382D2E" w:rsidRDefault="00B175A1" w:rsidP="0098324F">
      <w:pPr>
        <w:pStyle w:val="ListParagraph"/>
        <w:numPr>
          <w:ilvl w:val="0"/>
          <w:numId w:val="39"/>
        </w:numPr>
        <w:spacing w:after="0" w:line="240" w:lineRule="auto"/>
        <w:jc w:val="both"/>
        <w:rPr>
          <w:rFonts w:ascii="Arial" w:hAnsi="Arial" w:cs="Arial"/>
          <w:lang w:eastAsia="en-US"/>
        </w:rPr>
      </w:pPr>
      <w:r w:rsidRPr="00382D2E">
        <w:rPr>
          <w:rFonts w:ascii="Arial" w:hAnsi="Arial" w:cs="Arial"/>
          <w:lang w:eastAsia="en-US"/>
        </w:rPr>
        <w:t>Concerning behaviors, statements, or written work</w:t>
      </w:r>
    </w:p>
    <w:p w14:paraId="3E0BC799" w14:textId="77777777" w:rsidR="00B175A1" w:rsidRPr="00382D2E" w:rsidRDefault="00B175A1" w:rsidP="0098324F">
      <w:pPr>
        <w:pStyle w:val="ListParagraph"/>
        <w:numPr>
          <w:ilvl w:val="0"/>
          <w:numId w:val="39"/>
        </w:numPr>
        <w:spacing w:after="0" w:line="240" w:lineRule="auto"/>
        <w:jc w:val="both"/>
        <w:rPr>
          <w:rFonts w:ascii="Arial" w:hAnsi="Arial" w:cs="Arial"/>
          <w:lang w:eastAsia="en-US"/>
        </w:rPr>
      </w:pPr>
      <w:r w:rsidRPr="00382D2E">
        <w:rPr>
          <w:rFonts w:ascii="Arial" w:hAnsi="Arial" w:cs="Arial"/>
          <w:lang w:eastAsia="en-US"/>
        </w:rPr>
        <w:t>Disruptive classroom or workplace behaviors</w:t>
      </w:r>
    </w:p>
    <w:p w14:paraId="64F50AED" w14:textId="77777777" w:rsidR="00B175A1" w:rsidRPr="00382D2E" w:rsidRDefault="00B175A1" w:rsidP="0098324F">
      <w:pPr>
        <w:pStyle w:val="ListParagraph"/>
        <w:numPr>
          <w:ilvl w:val="0"/>
          <w:numId w:val="39"/>
        </w:numPr>
        <w:spacing w:after="0" w:line="240" w:lineRule="auto"/>
        <w:jc w:val="both"/>
        <w:rPr>
          <w:rFonts w:ascii="Arial" w:hAnsi="Arial" w:cs="Arial"/>
          <w:lang w:eastAsia="en-US"/>
        </w:rPr>
      </w:pPr>
      <w:r w:rsidRPr="00382D2E">
        <w:rPr>
          <w:rFonts w:ascii="Arial" w:hAnsi="Arial" w:cs="Arial"/>
          <w:lang w:eastAsia="en-US"/>
        </w:rPr>
        <w:t>Threats of harm to self or others</w:t>
      </w:r>
    </w:p>
    <w:p w14:paraId="27B117D7" w14:textId="77777777" w:rsidR="00B175A1" w:rsidRPr="00382D2E" w:rsidRDefault="00B175A1" w:rsidP="0098324F">
      <w:pPr>
        <w:pStyle w:val="ListParagraph"/>
        <w:numPr>
          <w:ilvl w:val="0"/>
          <w:numId w:val="39"/>
        </w:numPr>
        <w:spacing w:after="0" w:line="240" w:lineRule="auto"/>
        <w:jc w:val="both"/>
        <w:rPr>
          <w:rFonts w:ascii="Arial" w:hAnsi="Arial" w:cs="Arial"/>
          <w:lang w:eastAsia="en-US"/>
        </w:rPr>
      </w:pPr>
      <w:r w:rsidRPr="00382D2E">
        <w:rPr>
          <w:rFonts w:ascii="Arial" w:hAnsi="Arial" w:cs="Arial"/>
          <w:lang w:eastAsia="en-US"/>
        </w:rPr>
        <w:t>Possession or suspected possession of weapons</w:t>
      </w:r>
    </w:p>
    <w:p w14:paraId="4FEC629B" w14:textId="77777777" w:rsidR="00B175A1" w:rsidRPr="00382D2E" w:rsidRDefault="00B175A1" w:rsidP="0098324F">
      <w:pPr>
        <w:pStyle w:val="ListParagraph"/>
        <w:numPr>
          <w:ilvl w:val="0"/>
          <w:numId w:val="39"/>
        </w:numPr>
        <w:spacing w:after="0" w:line="240" w:lineRule="auto"/>
        <w:jc w:val="both"/>
        <w:rPr>
          <w:rFonts w:ascii="Arial" w:hAnsi="Arial" w:cs="Arial"/>
          <w:lang w:eastAsia="en-US"/>
        </w:rPr>
      </w:pPr>
      <w:r w:rsidRPr="00382D2E">
        <w:rPr>
          <w:rFonts w:ascii="Arial" w:hAnsi="Arial" w:cs="Arial"/>
          <w:lang w:eastAsia="en-US"/>
        </w:rPr>
        <w:t>Angry/hostile behaviors or threats</w:t>
      </w:r>
    </w:p>
    <w:p w14:paraId="3A8FA36F" w14:textId="77777777" w:rsidR="00B175A1" w:rsidRPr="00382D2E" w:rsidRDefault="00B175A1" w:rsidP="0098324F">
      <w:pPr>
        <w:pStyle w:val="ListParagraph"/>
        <w:numPr>
          <w:ilvl w:val="0"/>
          <w:numId w:val="39"/>
        </w:numPr>
        <w:spacing w:after="0" w:line="240" w:lineRule="auto"/>
        <w:jc w:val="both"/>
        <w:rPr>
          <w:rFonts w:ascii="Arial" w:hAnsi="Arial" w:cs="Arial"/>
          <w:lang w:eastAsia="en-US"/>
        </w:rPr>
      </w:pPr>
      <w:r w:rsidRPr="00382D2E">
        <w:rPr>
          <w:rFonts w:ascii="Arial" w:hAnsi="Arial" w:cs="Arial"/>
          <w:lang w:eastAsia="en-US"/>
        </w:rPr>
        <w:t>Concerning posts on Social Media accounts</w:t>
      </w:r>
      <w:r w:rsidRPr="00382D2E">
        <w:rPr>
          <w:rFonts w:ascii="Arial" w:hAnsi="Arial" w:cs="Arial"/>
        </w:rPr>
        <w:t>– Facebook, Instagram, Snapchat, etc.</w:t>
      </w:r>
    </w:p>
    <w:p w14:paraId="337DABF9" w14:textId="77777777" w:rsidR="00B175A1" w:rsidRPr="00382D2E" w:rsidRDefault="00B175A1" w:rsidP="0098324F">
      <w:pPr>
        <w:pStyle w:val="ListParagraph"/>
        <w:numPr>
          <w:ilvl w:val="0"/>
          <w:numId w:val="39"/>
        </w:numPr>
        <w:spacing w:after="0" w:line="240" w:lineRule="auto"/>
        <w:jc w:val="both"/>
        <w:rPr>
          <w:rFonts w:ascii="Arial" w:hAnsi="Arial" w:cs="Arial"/>
          <w:lang w:eastAsia="en-US"/>
        </w:rPr>
      </w:pPr>
      <w:r w:rsidRPr="00382D2E">
        <w:rPr>
          <w:rFonts w:ascii="Arial" w:hAnsi="Arial" w:cs="Arial"/>
          <w:lang w:eastAsia="en-US"/>
        </w:rPr>
        <w:t>Odd or bizarre behaviors</w:t>
      </w:r>
    </w:p>
    <w:p w14:paraId="773B3058" w14:textId="77777777" w:rsidR="00B175A1" w:rsidRPr="00382D2E" w:rsidRDefault="00B175A1" w:rsidP="0098324F">
      <w:pPr>
        <w:pStyle w:val="ListParagraph"/>
        <w:numPr>
          <w:ilvl w:val="0"/>
          <w:numId w:val="39"/>
        </w:numPr>
        <w:spacing w:after="0" w:line="240" w:lineRule="auto"/>
        <w:jc w:val="both"/>
        <w:rPr>
          <w:rFonts w:ascii="Arial" w:hAnsi="Arial" w:cs="Arial"/>
          <w:lang w:eastAsia="en-US"/>
        </w:rPr>
      </w:pPr>
      <w:r w:rsidRPr="00382D2E">
        <w:rPr>
          <w:rFonts w:ascii="Arial" w:hAnsi="Arial" w:cs="Arial"/>
          <w:lang w:eastAsia="en-US"/>
        </w:rPr>
        <w:t>Reports of hazing, assault, rape, or any other form of violence or coercion</w:t>
      </w:r>
    </w:p>
    <w:p w14:paraId="34BA8559" w14:textId="77777777" w:rsidR="00B175A1" w:rsidRPr="00382D2E" w:rsidRDefault="00B175A1" w:rsidP="0098324F">
      <w:pPr>
        <w:pStyle w:val="ListParagraph"/>
        <w:numPr>
          <w:ilvl w:val="0"/>
          <w:numId w:val="39"/>
        </w:numPr>
        <w:spacing w:after="0" w:line="240" w:lineRule="auto"/>
        <w:jc w:val="both"/>
        <w:rPr>
          <w:rFonts w:ascii="Arial" w:hAnsi="Arial" w:cs="Arial"/>
          <w:lang w:eastAsia="en-US"/>
        </w:rPr>
      </w:pPr>
      <w:r w:rsidRPr="00382D2E">
        <w:rPr>
          <w:rFonts w:ascii="Arial" w:hAnsi="Arial" w:cs="Arial"/>
          <w:lang w:eastAsia="en-US"/>
        </w:rPr>
        <w:t>Homelessness, or lack of necessities/resources</w:t>
      </w:r>
    </w:p>
    <w:p w14:paraId="729A7807" w14:textId="77777777" w:rsidR="00B175A1" w:rsidRPr="00382D2E" w:rsidRDefault="00B175A1" w:rsidP="00B175A1">
      <w:pPr>
        <w:spacing w:after="0" w:line="240" w:lineRule="auto"/>
        <w:ind w:right="-5490"/>
        <w:rPr>
          <w:rFonts w:ascii="Arial" w:hAnsi="Arial" w:cs="Arial"/>
          <w:lang w:eastAsia="en-US"/>
        </w:rPr>
      </w:pPr>
    </w:p>
    <w:p w14:paraId="2AFB9670" w14:textId="2697AB19" w:rsidR="00B175A1" w:rsidRPr="00382D2E" w:rsidRDefault="00B175A1" w:rsidP="00B175A1">
      <w:pPr>
        <w:spacing w:after="0" w:line="240" w:lineRule="auto"/>
        <w:ind w:right="-5490"/>
        <w:rPr>
          <w:rFonts w:ascii="Arial" w:hAnsi="Arial" w:cs="Arial"/>
          <w:lang w:eastAsia="en-US"/>
        </w:rPr>
      </w:pPr>
      <w:r w:rsidRPr="00382D2E">
        <w:rPr>
          <w:rFonts w:ascii="Arial" w:hAnsi="Arial" w:cs="Arial"/>
          <w:lang w:eastAsia="en-US"/>
        </w:rPr>
        <w:t xml:space="preserve">Anyone can make a report through the </w:t>
      </w:r>
      <w:bookmarkStart w:id="12" w:name="_Hlk201057928"/>
      <w:r w:rsidR="009F788A">
        <w:fldChar w:fldCharType="begin"/>
      </w:r>
      <w:r w:rsidR="009F788A">
        <w:instrText xml:space="preserve"> HYPERLINK "https://www.nsuok.edu/ReportConcern.aspx" </w:instrText>
      </w:r>
      <w:r w:rsidR="009F788A">
        <w:fldChar w:fldCharType="separate"/>
      </w:r>
      <w:r w:rsidRPr="00382D2E">
        <w:rPr>
          <w:rStyle w:val="Hyperlink"/>
          <w:rFonts w:ascii="Arial" w:hAnsi="Arial" w:cs="Arial"/>
          <w:lang w:eastAsia="en-US"/>
        </w:rPr>
        <w:t>Report a Concern</w:t>
      </w:r>
      <w:r w:rsidR="009F788A">
        <w:rPr>
          <w:rStyle w:val="Hyperlink"/>
          <w:rFonts w:ascii="Arial" w:hAnsi="Arial" w:cs="Arial"/>
          <w:lang w:eastAsia="en-US"/>
        </w:rPr>
        <w:fldChar w:fldCharType="end"/>
      </w:r>
      <w:bookmarkEnd w:id="12"/>
      <w:r w:rsidRPr="00382D2E">
        <w:rPr>
          <w:rFonts w:ascii="Arial" w:hAnsi="Arial" w:cs="Arial"/>
          <w:lang w:eastAsia="en-US"/>
        </w:rPr>
        <w:t xml:space="preserve"> link under Behavioral Concerns</w:t>
      </w:r>
    </w:p>
    <w:p w14:paraId="70581520" w14:textId="238BB0BB" w:rsidR="00AF4EB0" w:rsidRPr="00382D2E" w:rsidRDefault="00AF4EB0" w:rsidP="00207654">
      <w:pPr>
        <w:pStyle w:val="Heading3"/>
        <w:rPr>
          <w:rFonts w:ascii="Arial" w:hAnsi="Arial" w:cs="Arial"/>
        </w:rPr>
      </w:pPr>
      <w:bookmarkStart w:id="13" w:name="_Toc200960372"/>
      <w:bookmarkStart w:id="14" w:name="_Toc484520734"/>
      <w:r w:rsidRPr="00382D2E">
        <w:rPr>
          <w:rFonts w:ascii="Arial" w:hAnsi="Arial" w:cs="Arial"/>
        </w:rPr>
        <w:t>Purpose</w:t>
      </w:r>
      <w:r w:rsidR="00A264A2" w:rsidRPr="00382D2E">
        <w:rPr>
          <w:rFonts w:ascii="Arial" w:hAnsi="Arial" w:cs="Arial"/>
        </w:rPr>
        <w:t xml:space="preserve"> of BIT</w:t>
      </w:r>
      <w:bookmarkEnd w:id="13"/>
    </w:p>
    <w:p w14:paraId="7E2F70B8" w14:textId="55E25AE0" w:rsidR="000D6B05" w:rsidRPr="00382D2E" w:rsidRDefault="00AF4EB0" w:rsidP="004F61B8">
      <w:pPr>
        <w:rPr>
          <w:rFonts w:ascii="Arial" w:hAnsi="Arial" w:cs="Arial"/>
        </w:rPr>
      </w:pPr>
      <w:r w:rsidRPr="00382D2E">
        <w:rPr>
          <w:rFonts w:ascii="Arial" w:hAnsi="Arial" w:cs="Arial"/>
        </w:rPr>
        <w:t>The Behavioral Intervention Team</w:t>
      </w:r>
      <w:r w:rsidR="00E22950" w:rsidRPr="00382D2E">
        <w:rPr>
          <w:rFonts w:ascii="Arial" w:hAnsi="Arial" w:cs="Arial"/>
        </w:rPr>
        <w:t xml:space="preserve"> (BIT)</w:t>
      </w:r>
      <w:r w:rsidRPr="00382D2E">
        <w:rPr>
          <w:rFonts w:ascii="Arial" w:hAnsi="Arial" w:cs="Arial"/>
          <w:b/>
        </w:rPr>
        <w:t xml:space="preserve"> </w:t>
      </w:r>
      <w:r w:rsidRPr="00382D2E">
        <w:rPr>
          <w:rFonts w:ascii="Arial" w:hAnsi="Arial" w:cs="Arial"/>
        </w:rPr>
        <w:t>is a function of the division of Student Affairs and is charged with the responsibility of identifying, investigating, assessing, and monitoring concerning behaviors and/or threats to the University community.</w:t>
      </w:r>
    </w:p>
    <w:p w14:paraId="556629F2" w14:textId="77777777" w:rsidR="00A264A2" w:rsidRPr="00382D2E" w:rsidRDefault="00A264A2" w:rsidP="004F61B8">
      <w:pPr>
        <w:rPr>
          <w:rFonts w:ascii="Arial" w:hAnsi="Arial" w:cs="Arial"/>
        </w:rPr>
      </w:pPr>
    </w:p>
    <w:p w14:paraId="55DBE285" w14:textId="77777777" w:rsidR="00A264A2" w:rsidRPr="00382D2E" w:rsidRDefault="00A264A2" w:rsidP="004F61B8">
      <w:pPr>
        <w:rPr>
          <w:rFonts w:ascii="Arial" w:hAnsi="Arial" w:cs="Arial"/>
        </w:rPr>
      </w:pPr>
    </w:p>
    <w:p w14:paraId="7D044C09" w14:textId="4B63FC89" w:rsidR="00AF4EB0" w:rsidRPr="00382D2E" w:rsidRDefault="00AF4EB0" w:rsidP="004F61B8">
      <w:pPr>
        <w:rPr>
          <w:rFonts w:ascii="Arial" w:hAnsi="Arial" w:cs="Arial"/>
        </w:rPr>
      </w:pPr>
      <w:r w:rsidRPr="00382D2E">
        <w:rPr>
          <w:rFonts w:ascii="Arial" w:hAnsi="Arial" w:cs="Arial"/>
        </w:rPr>
        <w:lastRenderedPageBreak/>
        <w:t>The Team provides referrals to resources and services in an effort to enable individuals or groups to remain successful members of the community.</w:t>
      </w:r>
      <w:r w:rsidR="000D6B05" w:rsidRPr="00382D2E">
        <w:rPr>
          <w:rFonts w:ascii="Arial" w:hAnsi="Arial" w:cs="Arial"/>
        </w:rPr>
        <w:t xml:space="preserve"> </w:t>
      </w:r>
      <w:r w:rsidRPr="00382D2E">
        <w:rPr>
          <w:rFonts w:ascii="Arial" w:hAnsi="Arial" w:cs="Arial"/>
        </w:rPr>
        <w:t xml:space="preserve">After a report is received, the BIT will determine an individualized course of action, implement the plan, follow-up and track outcomes, and </w:t>
      </w:r>
      <w:r w:rsidR="00384F95" w:rsidRPr="00382D2E">
        <w:rPr>
          <w:rFonts w:ascii="Arial" w:hAnsi="Arial" w:cs="Arial"/>
        </w:rPr>
        <w:t>adjust</w:t>
      </w:r>
      <w:r w:rsidRPr="00382D2E">
        <w:rPr>
          <w:rFonts w:ascii="Arial" w:hAnsi="Arial" w:cs="Arial"/>
        </w:rPr>
        <w:t xml:space="preserve"> the plan as needed.</w:t>
      </w:r>
    </w:p>
    <w:p w14:paraId="28E5E597" w14:textId="77777777" w:rsidR="000D6B05" w:rsidRPr="00382D2E" w:rsidRDefault="00AF4EB0" w:rsidP="004F61B8">
      <w:pPr>
        <w:rPr>
          <w:rFonts w:ascii="Arial" w:hAnsi="Arial" w:cs="Arial"/>
        </w:rPr>
      </w:pPr>
      <w:r w:rsidRPr="00382D2E">
        <w:rPr>
          <w:rFonts w:ascii="Arial" w:hAnsi="Arial" w:cs="Arial"/>
        </w:rPr>
        <w:t>The Behavioral Intervention Team reviews cases that are reported for behaviors ranging from seemingly minor classroom disruptions to behavior that holds the potential of threatening the University community or individuals in the community.</w:t>
      </w:r>
      <w:r w:rsidR="000D6B05" w:rsidRPr="00382D2E">
        <w:rPr>
          <w:rFonts w:ascii="Arial" w:hAnsi="Arial" w:cs="Arial"/>
        </w:rPr>
        <w:t xml:space="preserve"> </w:t>
      </w:r>
      <w:r w:rsidRPr="00382D2E">
        <w:rPr>
          <w:rFonts w:ascii="Arial" w:hAnsi="Arial" w:cs="Arial"/>
        </w:rPr>
        <w:t>Some examples of behaviors that warrant a report may include:</w:t>
      </w:r>
    </w:p>
    <w:p w14:paraId="16A59020" w14:textId="77777777" w:rsidR="00AF4EB0" w:rsidRPr="00382D2E" w:rsidRDefault="00AF4EB0" w:rsidP="0098324F">
      <w:pPr>
        <w:pStyle w:val="ListParagraph"/>
        <w:numPr>
          <w:ilvl w:val="0"/>
          <w:numId w:val="38"/>
        </w:numPr>
        <w:rPr>
          <w:rFonts w:ascii="Arial" w:hAnsi="Arial" w:cs="Arial"/>
        </w:rPr>
      </w:pPr>
      <w:r w:rsidRPr="00382D2E">
        <w:rPr>
          <w:rFonts w:ascii="Arial" w:hAnsi="Arial" w:cs="Arial"/>
        </w:rPr>
        <w:t>Concerning behaviors, statements, or written work</w:t>
      </w:r>
    </w:p>
    <w:p w14:paraId="6896CCED" w14:textId="77777777" w:rsidR="00AF4EB0" w:rsidRPr="00382D2E" w:rsidRDefault="00AF4EB0" w:rsidP="0098324F">
      <w:pPr>
        <w:pStyle w:val="ListParagraph"/>
        <w:numPr>
          <w:ilvl w:val="0"/>
          <w:numId w:val="38"/>
        </w:numPr>
        <w:rPr>
          <w:rFonts w:ascii="Arial" w:hAnsi="Arial" w:cs="Arial"/>
        </w:rPr>
      </w:pPr>
      <w:r w:rsidRPr="00382D2E">
        <w:rPr>
          <w:rFonts w:ascii="Arial" w:hAnsi="Arial" w:cs="Arial"/>
        </w:rPr>
        <w:t>Disruptive behaviors in the classroom or living community</w:t>
      </w:r>
    </w:p>
    <w:p w14:paraId="7C408DDD" w14:textId="77777777" w:rsidR="00AF4EB0" w:rsidRPr="00382D2E" w:rsidRDefault="00AF4EB0" w:rsidP="0098324F">
      <w:pPr>
        <w:pStyle w:val="ListParagraph"/>
        <w:numPr>
          <w:ilvl w:val="0"/>
          <w:numId w:val="38"/>
        </w:numPr>
        <w:rPr>
          <w:rFonts w:ascii="Arial" w:hAnsi="Arial" w:cs="Arial"/>
        </w:rPr>
      </w:pPr>
      <w:r w:rsidRPr="00382D2E">
        <w:rPr>
          <w:rFonts w:ascii="Arial" w:hAnsi="Arial" w:cs="Arial"/>
        </w:rPr>
        <w:t>Threats of harm to self or others</w:t>
      </w:r>
    </w:p>
    <w:p w14:paraId="538F5B75" w14:textId="77777777" w:rsidR="00AF4EB0" w:rsidRPr="00382D2E" w:rsidRDefault="00AF4EB0" w:rsidP="0098324F">
      <w:pPr>
        <w:pStyle w:val="ListParagraph"/>
        <w:numPr>
          <w:ilvl w:val="0"/>
          <w:numId w:val="38"/>
        </w:numPr>
        <w:rPr>
          <w:rFonts w:ascii="Arial" w:hAnsi="Arial" w:cs="Arial"/>
        </w:rPr>
      </w:pPr>
      <w:r w:rsidRPr="00382D2E">
        <w:rPr>
          <w:rFonts w:ascii="Arial" w:hAnsi="Arial" w:cs="Arial"/>
        </w:rPr>
        <w:t>Possession or suspected possession of weapons</w:t>
      </w:r>
    </w:p>
    <w:p w14:paraId="3DB4813A" w14:textId="77777777" w:rsidR="00AF4EB0" w:rsidRPr="00382D2E" w:rsidRDefault="00AF4EB0" w:rsidP="0098324F">
      <w:pPr>
        <w:pStyle w:val="ListParagraph"/>
        <w:numPr>
          <w:ilvl w:val="0"/>
          <w:numId w:val="38"/>
        </w:numPr>
        <w:rPr>
          <w:rFonts w:ascii="Arial" w:hAnsi="Arial" w:cs="Arial"/>
        </w:rPr>
      </w:pPr>
      <w:r w:rsidRPr="00382D2E">
        <w:rPr>
          <w:rFonts w:ascii="Arial" w:hAnsi="Arial" w:cs="Arial"/>
        </w:rPr>
        <w:t>Angry/hostile behaviors</w:t>
      </w:r>
    </w:p>
    <w:p w14:paraId="50CE7339" w14:textId="77777777" w:rsidR="00AF4EB0" w:rsidRPr="00382D2E" w:rsidRDefault="00AF4EB0" w:rsidP="0098324F">
      <w:pPr>
        <w:pStyle w:val="ListParagraph"/>
        <w:numPr>
          <w:ilvl w:val="0"/>
          <w:numId w:val="38"/>
        </w:numPr>
        <w:rPr>
          <w:rFonts w:ascii="Arial" w:hAnsi="Arial" w:cs="Arial"/>
        </w:rPr>
      </w:pPr>
      <w:r w:rsidRPr="00382D2E">
        <w:rPr>
          <w:rFonts w:ascii="Arial" w:hAnsi="Arial" w:cs="Arial"/>
        </w:rPr>
        <w:t xml:space="preserve">Concerning posts on </w:t>
      </w:r>
      <w:r w:rsidR="00872BE3" w:rsidRPr="00382D2E">
        <w:rPr>
          <w:rFonts w:ascii="Arial" w:hAnsi="Arial" w:cs="Arial"/>
        </w:rPr>
        <w:t xml:space="preserve">social </w:t>
      </w:r>
      <w:r w:rsidR="00F0219C" w:rsidRPr="00382D2E">
        <w:rPr>
          <w:rFonts w:ascii="Arial" w:hAnsi="Arial" w:cs="Arial"/>
        </w:rPr>
        <w:t>Media</w:t>
      </w:r>
      <w:r w:rsidR="007374CA" w:rsidRPr="00382D2E">
        <w:rPr>
          <w:rFonts w:ascii="Arial" w:hAnsi="Arial" w:cs="Arial"/>
        </w:rPr>
        <w:t xml:space="preserve"> </w:t>
      </w:r>
      <w:r w:rsidR="00BA01E4" w:rsidRPr="00382D2E">
        <w:rPr>
          <w:rFonts w:ascii="Arial" w:hAnsi="Arial" w:cs="Arial"/>
        </w:rPr>
        <w:t xml:space="preserve">– </w:t>
      </w:r>
      <w:r w:rsidR="00872BE3" w:rsidRPr="00382D2E">
        <w:rPr>
          <w:rFonts w:ascii="Arial" w:hAnsi="Arial" w:cs="Arial"/>
        </w:rPr>
        <w:t>Facebook, Instagram, Snapchat, etc.</w:t>
      </w:r>
    </w:p>
    <w:p w14:paraId="1B2733CA" w14:textId="77777777" w:rsidR="00AF4EB0" w:rsidRPr="00382D2E" w:rsidRDefault="00AF4EB0" w:rsidP="0098324F">
      <w:pPr>
        <w:pStyle w:val="ListParagraph"/>
        <w:numPr>
          <w:ilvl w:val="0"/>
          <w:numId w:val="38"/>
        </w:numPr>
        <w:rPr>
          <w:rFonts w:ascii="Arial" w:hAnsi="Arial" w:cs="Arial"/>
        </w:rPr>
      </w:pPr>
      <w:r w:rsidRPr="00382D2E">
        <w:rPr>
          <w:rFonts w:ascii="Arial" w:hAnsi="Arial" w:cs="Arial"/>
        </w:rPr>
        <w:t>Odd or bizarre behaviors</w:t>
      </w:r>
    </w:p>
    <w:p w14:paraId="49FA9D4E" w14:textId="77777777" w:rsidR="006F780D" w:rsidRPr="00382D2E" w:rsidRDefault="00AF4EB0" w:rsidP="0098324F">
      <w:pPr>
        <w:pStyle w:val="ListParagraph"/>
        <w:numPr>
          <w:ilvl w:val="0"/>
          <w:numId w:val="38"/>
        </w:numPr>
        <w:rPr>
          <w:rFonts w:ascii="Arial" w:hAnsi="Arial" w:cs="Arial"/>
        </w:rPr>
      </w:pPr>
      <w:r w:rsidRPr="00382D2E">
        <w:rPr>
          <w:rFonts w:ascii="Arial" w:hAnsi="Arial" w:cs="Arial"/>
        </w:rPr>
        <w:t>Homelessness or lack of necessities</w:t>
      </w:r>
    </w:p>
    <w:p w14:paraId="2E7199C5" w14:textId="2EDEC4F3" w:rsidR="00AF4EB0" w:rsidRPr="00382D2E" w:rsidRDefault="00AF4EB0" w:rsidP="00207654">
      <w:pPr>
        <w:pStyle w:val="Heading3"/>
        <w:rPr>
          <w:rFonts w:ascii="Arial" w:hAnsi="Arial" w:cs="Arial"/>
        </w:rPr>
      </w:pPr>
      <w:bookmarkStart w:id="15" w:name="_Toc200960373"/>
      <w:r w:rsidRPr="00382D2E">
        <w:rPr>
          <w:rFonts w:ascii="Arial" w:hAnsi="Arial" w:cs="Arial"/>
        </w:rPr>
        <w:t>Procedure for Reporting</w:t>
      </w:r>
      <w:r w:rsidR="00A264A2" w:rsidRPr="00382D2E">
        <w:rPr>
          <w:rFonts w:ascii="Arial" w:hAnsi="Arial" w:cs="Arial"/>
        </w:rPr>
        <w:t xml:space="preserve"> to BIT</w:t>
      </w:r>
      <w:bookmarkEnd w:id="15"/>
    </w:p>
    <w:p w14:paraId="5724EBA3" w14:textId="77777777" w:rsidR="00AF4EB0" w:rsidRPr="00382D2E" w:rsidRDefault="00AF4EB0" w:rsidP="00DC1A25">
      <w:pPr>
        <w:rPr>
          <w:rFonts w:ascii="Arial" w:hAnsi="Arial" w:cs="Arial"/>
        </w:rPr>
      </w:pPr>
      <w:r w:rsidRPr="00382D2E">
        <w:rPr>
          <w:rFonts w:ascii="Arial" w:hAnsi="Arial" w:cs="Arial"/>
        </w:rPr>
        <w:t>Any reports of concerning events or behaviors will be investigated by the team.</w:t>
      </w:r>
      <w:r w:rsidR="000D6B05" w:rsidRPr="00382D2E">
        <w:rPr>
          <w:rFonts w:ascii="Arial" w:hAnsi="Arial" w:cs="Arial"/>
        </w:rPr>
        <w:t xml:space="preserve"> </w:t>
      </w:r>
      <w:r w:rsidRPr="00382D2E">
        <w:rPr>
          <w:rFonts w:ascii="Arial" w:hAnsi="Arial" w:cs="Arial"/>
        </w:rPr>
        <w:t>A report can be made by contacting any of the following:</w:t>
      </w:r>
    </w:p>
    <w:p w14:paraId="3E70BA96" w14:textId="77777777" w:rsidR="00AF4EB0" w:rsidRPr="00382D2E" w:rsidRDefault="00AF4EB0" w:rsidP="00DA33C2">
      <w:pPr>
        <w:pStyle w:val="ListParagraph"/>
        <w:numPr>
          <w:ilvl w:val="0"/>
          <w:numId w:val="27"/>
        </w:numPr>
        <w:rPr>
          <w:rFonts w:ascii="Arial" w:hAnsi="Arial" w:cs="Arial"/>
        </w:rPr>
      </w:pPr>
      <w:r w:rsidRPr="00382D2E">
        <w:rPr>
          <w:rFonts w:ascii="Arial" w:hAnsi="Arial" w:cs="Arial"/>
        </w:rPr>
        <w:t xml:space="preserve">Student Affairs </w:t>
      </w:r>
      <w:r w:rsidR="000D6B05" w:rsidRPr="00382D2E">
        <w:rPr>
          <w:rFonts w:ascii="Arial" w:hAnsi="Arial" w:cs="Arial"/>
        </w:rPr>
        <w:t>918-</w:t>
      </w:r>
      <w:r w:rsidRPr="00382D2E">
        <w:rPr>
          <w:rFonts w:ascii="Arial" w:hAnsi="Arial" w:cs="Arial"/>
        </w:rPr>
        <w:t>444-2120</w:t>
      </w:r>
    </w:p>
    <w:p w14:paraId="05B2D554" w14:textId="77777777" w:rsidR="00AF4EB0" w:rsidRPr="00382D2E" w:rsidRDefault="00AF4EB0" w:rsidP="00DA33C2">
      <w:pPr>
        <w:pStyle w:val="ListParagraph"/>
        <w:numPr>
          <w:ilvl w:val="0"/>
          <w:numId w:val="27"/>
        </w:numPr>
        <w:rPr>
          <w:rFonts w:ascii="Arial" w:hAnsi="Arial" w:cs="Arial"/>
        </w:rPr>
      </w:pPr>
      <w:r w:rsidRPr="00382D2E">
        <w:rPr>
          <w:rFonts w:ascii="Arial" w:hAnsi="Arial" w:cs="Arial"/>
        </w:rPr>
        <w:t xml:space="preserve">University Police </w:t>
      </w:r>
      <w:r w:rsidR="000D6B05" w:rsidRPr="00382D2E">
        <w:rPr>
          <w:rFonts w:ascii="Arial" w:hAnsi="Arial" w:cs="Arial"/>
        </w:rPr>
        <w:t>918-</w:t>
      </w:r>
      <w:r w:rsidRPr="00382D2E">
        <w:rPr>
          <w:rFonts w:ascii="Arial" w:hAnsi="Arial" w:cs="Arial"/>
        </w:rPr>
        <w:t>444-2468</w:t>
      </w:r>
    </w:p>
    <w:p w14:paraId="1D53416F" w14:textId="0FAFE64C" w:rsidR="00AF4EB0" w:rsidRPr="00382D2E" w:rsidRDefault="00AF4EB0" w:rsidP="00DA33C2">
      <w:pPr>
        <w:pStyle w:val="ListParagraph"/>
        <w:numPr>
          <w:ilvl w:val="0"/>
          <w:numId w:val="27"/>
        </w:numPr>
        <w:rPr>
          <w:rFonts w:ascii="Arial" w:hAnsi="Arial" w:cs="Arial"/>
        </w:rPr>
      </w:pPr>
      <w:r w:rsidRPr="00382D2E">
        <w:rPr>
          <w:rFonts w:ascii="Arial" w:hAnsi="Arial" w:cs="Arial"/>
        </w:rPr>
        <w:t xml:space="preserve">Counseling Services </w:t>
      </w:r>
      <w:r w:rsidR="000D6B05" w:rsidRPr="00382D2E">
        <w:rPr>
          <w:rFonts w:ascii="Arial" w:hAnsi="Arial" w:cs="Arial"/>
        </w:rPr>
        <w:t>918-</w:t>
      </w:r>
      <w:r w:rsidRPr="00382D2E">
        <w:rPr>
          <w:rFonts w:ascii="Arial" w:hAnsi="Arial" w:cs="Arial"/>
        </w:rPr>
        <w:t>444-2042</w:t>
      </w:r>
    </w:p>
    <w:p w14:paraId="1E02053C" w14:textId="630F612D" w:rsidR="000D6B05" w:rsidRPr="00382D2E" w:rsidRDefault="00AF4EB0" w:rsidP="00DA33C2">
      <w:pPr>
        <w:pStyle w:val="ListParagraph"/>
        <w:numPr>
          <w:ilvl w:val="0"/>
          <w:numId w:val="27"/>
        </w:numPr>
        <w:rPr>
          <w:rFonts w:ascii="Arial" w:hAnsi="Arial" w:cs="Arial"/>
        </w:rPr>
      </w:pPr>
      <w:r w:rsidRPr="00382D2E">
        <w:rPr>
          <w:rFonts w:ascii="Arial" w:hAnsi="Arial" w:cs="Arial"/>
        </w:rPr>
        <w:t>By cl</w:t>
      </w:r>
      <w:r w:rsidR="00D158B9" w:rsidRPr="00382D2E">
        <w:rPr>
          <w:rFonts w:ascii="Arial" w:hAnsi="Arial" w:cs="Arial"/>
        </w:rPr>
        <w:t xml:space="preserve">icking </w:t>
      </w:r>
      <w:bookmarkStart w:id="16" w:name="_Hlk201060719"/>
      <w:r w:rsidR="009F788A">
        <w:fldChar w:fldCharType="begin"/>
      </w:r>
      <w:r w:rsidR="009F788A">
        <w:instrText xml:space="preserve"> HYPERLINK "https://www.nsuok.edu/ReportConcern.aspx?_ga=2.245833729.420491939.1718374274-1842471425.1602681882" </w:instrText>
      </w:r>
      <w:r w:rsidR="009F788A">
        <w:fldChar w:fldCharType="separate"/>
      </w:r>
      <w:r w:rsidR="00D158B9" w:rsidRPr="00382D2E">
        <w:rPr>
          <w:rStyle w:val="Hyperlink"/>
          <w:rFonts w:ascii="Arial" w:hAnsi="Arial" w:cs="Arial"/>
        </w:rPr>
        <w:t>Report a Concern</w:t>
      </w:r>
      <w:r w:rsidR="009F788A">
        <w:rPr>
          <w:rStyle w:val="Hyperlink"/>
          <w:rFonts w:ascii="Arial" w:hAnsi="Arial" w:cs="Arial"/>
        </w:rPr>
        <w:fldChar w:fldCharType="end"/>
      </w:r>
      <w:bookmarkEnd w:id="16"/>
      <w:r w:rsidR="00D158B9" w:rsidRPr="00382D2E">
        <w:rPr>
          <w:rFonts w:ascii="Arial" w:hAnsi="Arial" w:cs="Arial"/>
        </w:rPr>
        <w:t xml:space="preserve"> found at the bottom of all pages of the</w:t>
      </w:r>
      <w:r w:rsidRPr="00382D2E">
        <w:rPr>
          <w:rFonts w:ascii="Arial" w:hAnsi="Arial" w:cs="Arial"/>
        </w:rPr>
        <w:t xml:space="preserve"> NSU website.</w:t>
      </w:r>
    </w:p>
    <w:p w14:paraId="3168915C" w14:textId="77777777" w:rsidR="005B18CD" w:rsidRPr="00382D2E" w:rsidRDefault="005B18CD">
      <w:pPr>
        <w:rPr>
          <w:rFonts w:ascii="Arial" w:eastAsiaTheme="majorEastAsia" w:hAnsi="Arial" w:cs="Arial"/>
          <w:b/>
          <w:bCs/>
          <w:color w:val="538135" w:themeColor="accent6" w:themeShade="BF"/>
          <w:sz w:val="34"/>
          <w:szCs w:val="32"/>
        </w:rPr>
      </w:pPr>
      <w:r w:rsidRPr="00382D2E">
        <w:rPr>
          <w:rFonts w:ascii="Arial" w:hAnsi="Arial" w:cs="Arial"/>
        </w:rPr>
        <w:br w:type="page"/>
      </w:r>
    </w:p>
    <w:p w14:paraId="220CABC2" w14:textId="79D9BE5B" w:rsidR="00871652" w:rsidRPr="00382D2E" w:rsidRDefault="00871652" w:rsidP="00207654">
      <w:pPr>
        <w:pStyle w:val="Heading1"/>
        <w:rPr>
          <w:rFonts w:ascii="Arial" w:hAnsi="Arial" w:cs="Arial"/>
        </w:rPr>
      </w:pPr>
      <w:bookmarkStart w:id="17" w:name="_Toc200960374"/>
      <w:r w:rsidRPr="00382D2E">
        <w:rPr>
          <w:rFonts w:ascii="Arial" w:hAnsi="Arial" w:cs="Arial"/>
        </w:rPr>
        <w:lastRenderedPageBreak/>
        <w:t>Campus Parking</w:t>
      </w:r>
      <w:bookmarkEnd w:id="17"/>
    </w:p>
    <w:p w14:paraId="3F4AF7FC" w14:textId="77777777" w:rsidR="00A83515" w:rsidRPr="00382D2E" w:rsidRDefault="007B0933" w:rsidP="00207654">
      <w:pPr>
        <w:pStyle w:val="Heading2"/>
        <w:rPr>
          <w:rFonts w:ascii="Arial" w:hAnsi="Arial"/>
          <w:sz w:val="23"/>
          <w:szCs w:val="23"/>
        </w:rPr>
      </w:pPr>
      <w:bookmarkStart w:id="18" w:name="_Toc200960375"/>
      <w:r w:rsidRPr="00382D2E">
        <w:rPr>
          <w:rFonts w:ascii="Arial" w:hAnsi="Arial"/>
        </w:rPr>
        <w:t>Permits</w:t>
      </w:r>
      <w:bookmarkEnd w:id="18"/>
    </w:p>
    <w:p w14:paraId="3A185384" w14:textId="7B8B6F9B" w:rsidR="000D6B05" w:rsidRPr="00382D2E" w:rsidRDefault="005A457E" w:rsidP="00E914D7">
      <w:pPr>
        <w:rPr>
          <w:rFonts w:ascii="Arial" w:hAnsi="Arial" w:cs="Arial"/>
        </w:rPr>
      </w:pPr>
      <w:r w:rsidRPr="00382D2E">
        <w:rPr>
          <w:rFonts w:ascii="Arial" w:hAnsi="Arial" w:cs="Arial"/>
        </w:rPr>
        <w:t xml:space="preserve">All </w:t>
      </w:r>
      <w:r w:rsidR="0045671A" w:rsidRPr="00382D2E">
        <w:rPr>
          <w:rFonts w:ascii="Arial" w:hAnsi="Arial" w:cs="Arial"/>
        </w:rPr>
        <w:t>vehicles parking on any NSU Campus must obtain a valid parking permit. Permit types include visitor, student, faculty</w:t>
      </w:r>
      <w:r w:rsidR="005E7908" w:rsidRPr="00382D2E">
        <w:rPr>
          <w:rFonts w:ascii="Arial" w:hAnsi="Arial" w:cs="Arial"/>
        </w:rPr>
        <w:t>,</w:t>
      </w:r>
      <w:r w:rsidR="0045671A" w:rsidRPr="00382D2E">
        <w:rPr>
          <w:rFonts w:ascii="Arial" w:hAnsi="Arial" w:cs="Arial"/>
        </w:rPr>
        <w:t xml:space="preserve"> and staff. One-day visitor permits may be obtained at the Pa</w:t>
      </w:r>
      <w:r w:rsidR="00520E9B" w:rsidRPr="00382D2E">
        <w:rPr>
          <w:rFonts w:ascii="Arial" w:hAnsi="Arial" w:cs="Arial"/>
        </w:rPr>
        <w:t>rking Services office located on the Tahlequah campus.</w:t>
      </w:r>
      <w:r w:rsidR="0045671A" w:rsidRPr="00382D2E">
        <w:rPr>
          <w:rFonts w:ascii="Arial" w:hAnsi="Arial" w:cs="Arial"/>
        </w:rPr>
        <w:t xml:space="preserve"> All permits allow you to park in the designated parking spaces according to your purchased permit type</w:t>
      </w:r>
      <w:r w:rsidR="0045671A" w:rsidRPr="00382D2E">
        <w:rPr>
          <w:rStyle w:val="NoSpacingChar"/>
          <w:rFonts w:ascii="Arial" w:hAnsi="Arial" w:cs="Arial"/>
          <w:color w:val="auto"/>
        </w:rPr>
        <w:t>.</w:t>
      </w:r>
      <w:bookmarkEnd w:id="14"/>
      <w:r w:rsidR="000D6B05" w:rsidRPr="00382D2E">
        <w:rPr>
          <w:rStyle w:val="NoSpacingChar"/>
          <w:rFonts w:ascii="Arial" w:hAnsi="Arial" w:cs="Arial"/>
          <w:color w:val="auto"/>
        </w:rPr>
        <w:t xml:space="preserve"> </w:t>
      </w:r>
      <w:r w:rsidR="0045671A" w:rsidRPr="00382D2E">
        <w:rPr>
          <w:rStyle w:val="NoSpacingChar"/>
          <w:rFonts w:ascii="Arial" w:hAnsi="Arial" w:cs="Arial"/>
          <w:color w:val="auto"/>
        </w:rPr>
        <w:t xml:space="preserve">Employees and students must park only in the parking areas reserved for your type of parking permit. A valid parking space is defined by parallel lines </w:t>
      </w:r>
      <w:r w:rsidR="0045671A" w:rsidRPr="00382D2E">
        <w:rPr>
          <w:rFonts w:ascii="Arial" w:hAnsi="Arial" w:cs="Arial"/>
        </w:rPr>
        <w:t>on both sides of the vehicle, and a line, curb, parking block</w:t>
      </w:r>
      <w:r w:rsidR="00520E9B" w:rsidRPr="00382D2E">
        <w:rPr>
          <w:rFonts w:ascii="Arial" w:hAnsi="Arial" w:cs="Arial"/>
        </w:rPr>
        <w:t>,</w:t>
      </w:r>
      <w:r w:rsidR="0045671A" w:rsidRPr="00382D2E">
        <w:rPr>
          <w:rFonts w:ascii="Arial" w:hAnsi="Arial" w:cs="Arial"/>
        </w:rPr>
        <w:t xml:space="preserve"> or other type of barrier in front of the vehicle.</w:t>
      </w:r>
    </w:p>
    <w:p w14:paraId="5248C80B" w14:textId="42B1C38B" w:rsidR="000D6B05" w:rsidRPr="00382D2E" w:rsidRDefault="0045671A" w:rsidP="00E914D7">
      <w:pPr>
        <w:rPr>
          <w:rFonts w:ascii="Arial" w:hAnsi="Arial" w:cs="Arial"/>
        </w:rPr>
      </w:pPr>
      <w:r w:rsidRPr="00382D2E">
        <w:rPr>
          <w:rFonts w:ascii="Arial" w:hAnsi="Arial" w:cs="Arial"/>
        </w:rPr>
        <w:t>Any person who persists in repeating violations of the Northeastern State University Parking Regulations, damages property</w:t>
      </w:r>
      <w:r w:rsidR="00520E9B" w:rsidRPr="00382D2E">
        <w:rPr>
          <w:rFonts w:ascii="Arial" w:hAnsi="Arial" w:cs="Arial"/>
        </w:rPr>
        <w:t>,</w:t>
      </w:r>
      <w:r w:rsidRPr="00382D2E">
        <w:rPr>
          <w:rFonts w:ascii="Arial" w:hAnsi="Arial" w:cs="Arial"/>
        </w:rPr>
        <w:t xml:space="preserve"> or commits any act detrimental to the safety of others or to the best interests of the University community, will be subject to cancellation and confiscation of his/her parking permit and revocation of all parking privileges</w:t>
      </w:r>
      <w:r w:rsidR="00520E9B" w:rsidRPr="00382D2E">
        <w:rPr>
          <w:rFonts w:ascii="Arial" w:hAnsi="Arial" w:cs="Arial"/>
        </w:rPr>
        <w:t>,</w:t>
      </w:r>
      <w:r w:rsidRPr="00382D2E">
        <w:rPr>
          <w:rFonts w:ascii="Arial" w:hAnsi="Arial" w:cs="Arial"/>
        </w:rPr>
        <w:t xml:space="preserve"> as well as other actions.</w:t>
      </w:r>
    </w:p>
    <w:p w14:paraId="4D2F26B6" w14:textId="77777777" w:rsidR="000D6B05" w:rsidRPr="00382D2E" w:rsidRDefault="0045671A" w:rsidP="00E914D7">
      <w:pPr>
        <w:rPr>
          <w:rFonts w:ascii="Arial" w:hAnsi="Arial" w:cs="Arial"/>
        </w:rPr>
      </w:pPr>
      <w:r w:rsidRPr="00382D2E">
        <w:rPr>
          <w:rFonts w:ascii="Arial" w:hAnsi="Arial" w:cs="Arial"/>
        </w:rPr>
        <w:t>Only parking permits issued or authorized by NSU University Police and Parking Services are valid and will be honored. Such substitutes as signs or decals issued by others, hand-written notes left on the exterior of a vehicle, etc., are unacceptable and will not be honored by enforcement personnel.</w:t>
      </w:r>
    </w:p>
    <w:p w14:paraId="24ECF05B" w14:textId="0F22C8A3" w:rsidR="000D6B05" w:rsidRPr="00382D2E" w:rsidRDefault="0045671A" w:rsidP="00E914D7">
      <w:pPr>
        <w:rPr>
          <w:rFonts w:ascii="Arial" w:hAnsi="Arial" w:cs="Arial"/>
        </w:rPr>
      </w:pPr>
      <w:r w:rsidRPr="00382D2E">
        <w:rPr>
          <w:rFonts w:ascii="Arial" w:hAnsi="Arial" w:cs="Arial"/>
        </w:rPr>
        <w:t xml:space="preserve">Students who park vehicles </w:t>
      </w:r>
      <w:r w:rsidR="005E7700" w:rsidRPr="00382D2E">
        <w:rPr>
          <w:rFonts w:ascii="Arial" w:hAnsi="Arial" w:cs="Arial"/>
        </w:rPr>
        <w:t>on-campus</w:t>
      </w:r>
      <w:r w:rsidRPr="00382D2E">
        <w:rPr>
          <w:rFonts w:ascii="Arial" w:hAnsi="Arial" w:cs="Arial"/>
        </w:rPr>
        <w:t xml:space="preserve"> are required to immediately purchase and display a parking permit. Students must register their vehicles by the first week of class. Housing residents must register their vehicle upon moving in. All parking permits expire on August 31 of each year. Parking permits are to be displayed on the driver’s side windshield, on the inside, lower left corner. Only one permit per studen</w:t>
      </w:r>
      <w:r w:rsidR="00B23871" w:rsidRPr="00382D2E">
        <w:rPr>
          <w:rFonts w:ascii="Arial" w:hAnsi="Arial" w:cs="Arial"/>
        </w:rPr>
        <w:t>t</w:t>
      </w:r>
      <w:r w:rsidRPr="00382D2E">
        <w:rPr>
          <w:rFonts w:ascii="Arial" w:hAnsi="Arial" w:cs="Arial"/>
        </w:rPr>
        <w:t>.</w:t>
      </w:r>
    </w:p>
    <w:p w14:paraId="30CD9D8A" w14:textId="77777777" w:rsidR="000D6B05" w:rsidRPr="00382D2E" w:rsidRDefault="0045671A" w:rsidP="00E914D7">
      <w:pPr>
        <w:rPr>
          <w:rFonts w:ascii="Arial" w:hAnsi="Arial" w:cs="Arial"/>
        </w:rPr>
      </w:pPr>
      <w:r w:rsidRPr="00382D2E">
        <w:rPr>
          <w:rFonts w:ascii="Arial" w:hAnsi="Arial" w:cs="Arial"/>
        </w:rPr>
        <w:t>Students should obtain their parking permit at the Parking Services office located in the University Center lower level. Students must present their NSU ID card with NSU ID number at the time of permit registration. Permits are the responsibility of the purchaser and must be removed prior to</w:t>
      </w:r>
      <w:r w:rsidRPr="00382D2E">
        <w:rPr>
          <w:rFonts w:ascii="Arial" w:hAnsi="Arial" w:cs="Arial"/>
          <w:sz w:val="23"/>
          <w:szCs w:val="23"/>
        </w:rPr>
        <w:t xml:space="preserve"> </w:t>
      </w:r>
      <w:r w:rsidRPr="00382D2E">
        <w:rPr>
          <w:rFonts w:ascii="Arial" w:hAnsi="Arial" w:cs="Arial"/>
        </w:rPr>
        <w:t>sale or transfer of the vehicle. Student permits are not transferable to any other vehicle. Only one current permit shall be displayed on a vehicle. A permit must not be altered or defaced.</w:t>
      </w:r>
    </w:p>
    <w:p w14:paraId="5B217FBD" w14:textId="77777777" w:rsidR="000D6B05" w:rsidRPr="00382D2E" w:rsidRDefault="0045671A" w:rsidP="00E914D7">
      <w:pPr>
        <w:rPr>
          <w:rFonts w:ascii="Arial" w:hAnsi="Arial" w:cs="Arial"/>
        </w:rPr>
      </w:pPr>
      <w:r w:rsidRPr="00382D2E">
        <w:rPr>
          <w:rFonts w:ascii="Arial" w:hAnsi="Arial" w:cs="Arial"/>
        </w:rPr>
        <w:t xml:space="preserve">Students will be issued a parking permit that allows parking in any area signed and designated for student parking or multipurpose parking. </w:t>
      </w:r>
      <w:r w:rsidR="005E7700" w:rsidRPr="00382D2E">
        <w:rPr>
          <w:rFonts w:ascii="Arial" w:hAnsi="Arial" w:cs="Arial"/>
        </w:rPr>
        <w:t>On-campus</w:t>
      </w:r>
      <w:r w:rsidRPr="00382D2E">
        <w:rPr>
          <w:rFonts w:ascii="Arial" w:hAnsi="Arial" w:cs="Arial"/>
        </w:rPr>
        <w:t xml:space="preserve"> Family Housing </w:t>
      </w:r>
      <w:r w:rsidRPr="00382D2E">
        <w:rPr>
          <w:rFonts w:ascii="Arial" w:hAnsi="Arial" w:cs="Arial"/>
        </w:rPr>
        <w:lastRenderedPageBreak/>
        <w:t>Apartment residents will be issued a parking permit that allows parking in lots signed and designated for students, resident and multipurpose parking.</w:t>
      </w:r>
    </w:p>
    <w:p w14:paraId="2F2E4FE0" w14:textId="77777777" w:rsidR="000D6B05" w:rsidRPr="00382D2E" w:rsidRDefault="007B0933" w:rsidP="00207654">
      <w:pPr>
        <w:pStyle w:val="Heading2"/>
        <w:rPr>
          <w:rFonts w:ascii="Arial" w:hAnsi="Arial"/>
        </w:rPr>
      </w:pPr>
      <w:bookmarkStart w:id="19" w:name="_Toc200960376"/>
      <w:r w:rsidRPr="00382D2E">
        <w:rPr>
          <w:rFonts w:ascii="Arial" w:hAnsi="Arial"/>
        </w:rPr>
        <w:t>Disabled Parking</w:t>
      </w:r>
      <w:bookmarkEnd w:id="19"/>
    </w:p>
    <w:p w14:paraId="1EBB1287" w14:textId="3E38AF40" w:rsidR="000D6B05" w:rsidRPr="00382D2E" w:rsidRDefault="0045671A" w:rsidP="00E914D7">
      <w:pPr>
        <w:rPr>
          <w:rFonts w:ascii="Arial" w:hAnsi="Arial" w:cs="Arial"/>
        </w:rPr>
      </w:pPr>
      <w:r w:rsidRPr="00382D2E">
        <w:rPr>
          <w:rFonts w:ascii="Arial" w:hAnsi="Arial" w:cs="Arial"/>
        </w:rPr>
        <w:t>Vehicles displaying a state issued Physical Disability Permit, along with a valid NSU parking permit, may park in any legal parking space in designated faculty/staff, students</w:t>
      </w:r>
      <w:r w:rsidR="00520E9B" w:rsidRPr="00382D2E">
        <w:rPr>
          <w:rFonts w:ascii="Arial" w:hAnsi="Arial" w:cs="Arial"/>
        </w:rPr>
        <w:t>,</w:t>
      </w:r>
      <w:r w:rsidRPr="00382D2E">
        <w:rPr>
          <w:rFonts w:ascii="Arial" w:hAnsi="Arial" w:cs="Arial"/>
        </w:rPr>
        <w:t xml:space="preserve"> and visitor parking lots or any physical disability space with the exception of spaces reserved for other uses. Short-term temporary physical disability permits will be issued only to persons who have purchased and di</w:t>
      </w:r>
      <w:r w:rsidR="00520E9B" w:rsidRPr="00382D2E">
        <w:rPr>
          <w:rFonts w:ascii="Arial" w:hAnsi="Arial" w:cs="Arial"/>
        </w:rPr>
        <w:t>splayed a valid NSU permit. Short-term temporary physical disability permits</w:t>
      </w:r>
      <w:r w:rsidRPr="00382D2E">
        <w:rPr>
          <w:rFonts w:ascii="Arial" w:hAnsi="Arial" w:cs="Arial"/>
        </w:rPr>
        <w:t xml:space="preserve"> will be valid for </w:t>
      </w:r>
      <w:r w:rsidR="0093077F" w:rsidRPr="00382D2E">
        <w:rPr>
          <w:rFonts w:ascii="Arial" w:hAnsi="Arial" w:cs="Arial"/>
        </w:rPr>
        <w:t>two</w:t>
      </w:r>
      <w:r w:rsidRPr="00382D2E">
        <w:rPr>
          <w:rFonts w:ascii="Arial" w:hAnsi="Arial" w:cs="Arial"/>
        </w:rPr>
        <w:t xml:space="preserve"> weeks only. The temporary physical disability parking permits allows persons to park in any legal parking spaces only. Temporary physical disability parking permits are not valid to park in designated physical disability spaces. The temporary permits can be obtained at Parking Services. Temporary disabled </w:t>
      </w:r>
      <w:r w:rsidR="00384F95" w:rsidRPr="00382D2E">
        <w:rPr>
          <w:rFonts w:ascii="Arial" w:hAnsi="Arial" w:cs="Arial"/>
        </w:rPr>
        <w:t>permit</w:t>
      </w:r>
      <w:r w:rsidRPr="00382D2E">
        <w:rPr>
          <w:rFonts w:ascii="Arial" w:hAnsi="Arial" w:cs="Arial"/>
        </w:rPr>
        <w:t xml:space="preserve"> for a longer period of time, not to exceed 30 working days, will be issued only with a letter from a physician stating a need for a disabled permit and the length of time it is needed. Persons needing a temporary disabled permit </w:t>
      </w:r>
      <w:r w:rsidR="006B4CAA" w:rsidRPr="00382D2E">
        <w:rPr>
          <w:rFonts w:ascii="Arial" w:hAnsi="Arial" w:cs="Arial"/>
        </w:rPr>
        <w:t xml:space="preserve">for a period longer than </w:t>
      </w:r>
      <w:r w:rsidRPr="00382D2E">
        <w:rPr>
          <w:rFonts w:ascii="Arial" w:hAnsi="Arial" w:cs="Arial"/>
        </w:rPr>
        <w:t>30 working days will need to apply for a state issued permit. Temporary disability permits will allow persons to park in any legal parking space, other than Physical Disability marked space. By law, Physical Disability marked spaces are reserved for state issued permits only.</w:t>
      </w:r>
    </w:p>
    <w:p w14:paraId="09C289D5" w14:textId="77777777" w:rsidR="00DE54D8" w:rsidRPr="00382D2E" w:rsidRDefault="007B0933" w:rsidP="00207654">
      <w:pPr>
        <w:pStyle w:val="Heading2"/>
        <w:rPr>
          <w:rFonts w:ascii="Arial" w:hAnsi="Arial"/>
          <w:sz w:val="23"/>
          <w:szCs w:val="23"/>
        </w:rPr>
      </w:pPr>
      <w:bookmarkStart w:id="20" w:name="_Toc200960377"/>
      <w:r w:rsidRPr="00382D2E">
        <w:rPr>
          <w:rFonts w:ascii="Arial" w:hAnsi="Arial"/>
        </w:rPr>
        <w:t>Motorcycles</w:t>
      </w:r>
      <w:bookmarkEnd w:id="20"/>
    </w:p>
    <w:p w14:paraId="072E5A1E" w14:textId="77777777" w:rsidR="000D6B05" w:rsidRPr="00382D2E" w:rsidRDefault="0045671A" w:rsidP="005B411B">
      <w:pPr>
        <w:rPr>
          <w:rFonts w:ascii="Arial" w:hAnsi="Arial" w:cs="Arial"/>
        </w:rPr>
      </w:pPr>
      <w:r w:rsidRPr="00382D2E">
        <w:rPr>
          <w:rFonts w:ascii="Arial" w:hAnsi="Arial" w:cs="Arial"/>
        </w:rPr>
        <w:t>Motorcycles will receive a decal to be placed on the front left fork. Permit must be placed where it can be easily seen. Motorcycles must park in designated motorcycle parking.</w:t>
      </w:r>
    </w:p>
    <w:p w14:paraId="1843EB0C" w14:textId="77777777" w:rsidR="000A040B" w:rsidRPr="00382D2E" w:rsidRDefault="007B0933" w:rsidP="00207654">
      <w:pPr>
        <w:pStyle w:val="Heading2"/>
        <w:rPr>
          <w:rFonts w:ascii="Arial" w:hAnsi="Arial"/>
        </w:rPr>
      </w:pPr>
      <w:bookmarkStart w:id="21" w:name="_Toc200960378"/>
      <w:r w:rsidRPr="00382D2E">
        <w:rPr>
          <w:rFonts w:ascii="Arial" w:hAnsi="Arial"/>
        </w:rPr>
        <w:t>Bicycles</w:t>
      </w:r>
      <w:bookmarkEnd w:id="21"/>
    </w:p>
    <w:p w14:paraId="009CDD0B" w14:textId="7DA1221A" w:rsidR="000D6B05" w:rsidRPr="00382D2E" w:rsidRDefault="0045671A" w:rsidP="005B411B">
      <w:pPr>
        <w:rPr>
          <w:rFonts w:ascii="Arial" w:hAnsi="Arial" w:cs="Arial"/>
        </w:rPr>
      </w:pPr>
      <w:r w:rsidRPr="00382D2E">
        <w:rPr>
          <w:rFonts w:ascii="Arial" w:hAnsi="Arial" w:cs="Arial"/>
        </w:rPr>
        <w:t>NSU does not require that bicycles be registered with University Police. However, University Police will register your bicycle free of charge and provide a decal for ID purposes. Operators of bicycles must abide by all applicable state and municipal ordinances concerning movement across campus. Students, faculty</w:t>
      </w:r>
      <w:r w:rsidR="00520E9B" w:rsidRPr="00382D2E">
        <w:rPr>
          <w:rFonts w:ascii="Arial" w:hAnsi="Arial" w:cs="Arial"/>
        </w:rPr>
        <w:t>,</w:t>
      </w:r>
      <w:r w:rsidRPr="00382D2E">
        <w:rPr>
          <w:rFonts w:ascii="Arial" w:hAnsi="Arial" w:cs="Arial"/>
        </w:rPr>
        <w:t xml:space="preserve"> and staff must park bicycles in designated bicycle areas.</w:t>
      </w:r>
    </w:p>
    <w:p w14:paraId="1CD88C85" w14:textId="77777777" w:rsidR="000A040B" w:rsidRPr="00382D2E" w:rsidRDefault="007B0933" w:rsidP="00207654">
      <w:pPr>
        <w:pStyle w:val="Heading2"/>
        <w:rPr>
          <w:rFonts w:ascii="Arial" w:hAnsi="Arial"/>
        </w:rPr>
      </w:pPr>
      <w:bookmarkStart w:id="22" w:name="_Toc200960379"/>
      <w:r w:rsidRPr="00382D2E">
        <w:rPr>
          <w:rFonts w:ascii="Arial" w:hAnsi="Arial"/>
        </w:rPr>
        <w:t>Parking Citation</w:t>
      </w:r>
      <w:bookmarkEnd w:id="22"/>
    </w:p>
    <w:p w14:paraId="3A939386" w14:textId="0AA378C2" w:rsidR="000D6B05" w:rsidRPr="00382D2E" w:rsidRDefault="0045671A" w:rsidP="005B411B">
      <w:pPr>
        <w:rPr>
          <w:rFonts w:ascii="Arial" w:hAnsi="Arial" w:cs="Arial"/>
        </w:rPr>
      </w:pPr>
      <w:r w:rsidRPr="00382D2E">
        <w:rPr>
          <w:rFonts w:ascii="Arial" w:hAnsi="Arial" w:cs="Arial"/>
        </w:rPr>
        <w:t>Parking citat</w:t>
      </w:r>
      <w:r w:rsidR="00434559" w:rsidRPr="00382D2E">
        <w:rPr>
          <w:rFonts w:ascii="Arial" w:hAnsi="Arial" w:cs="Arial"/>
        </w:rPr>
        <w:t>ions may be given for</w:t>
      </w:r>
      <w:r w:rsidRPr="00382D2E">
        <w:rPr>
          <w:rFonts w:ascii="Arial" w:hAnsi="Arial" w:cs="Arial"/>
        </w:rPr>
        <w:t xml:space="preserve"> violation(s) of</w:t>
      </w:r>
      <w:r w:rsidR="00520E9B" w:rsidRPr="00382D2E">
        <w:rPr>
          <w:rFonts w:ascii="Arial" w:hAnsi="Arial" w:cs="Arial"/>
        </w:rPr>
        <w:t xml:space="preserve"> any</w:t>
      </w:r>
      <w:r w:rsidRPr="00382D2E">
        <w:rPr>
          <w:rFonts w:ascii="Arial" w:hAnsi="Arial" w:cs="Arial"/>
        </w:rPr>
        <w:t xml:space="preserve"> parking guidelines.</w:t>
      </w:r>
    </w:p>
    <w:p w14:paraId="4A8F4C6A" w14:textId="77777777" w:rsidR="000A040B" w:rsidRPr="00382D2E" w:rsidRDefault="007B0933" w:rsidP="00207654">
      <w:pPr>
        <w:pStyle w:val="Heading3"/>
        <w:rPr>
          <w:rFonts w:ascii="Arial" w:hAnsi="Arial" w:cs="Arial"/>
        </w:rPr>
      </w:pPr>
      <w:bookmarkStart w:id="23" w:name="_Toc200960380"/>
      <w:r w:rsidRPr="00382D2E">
        <w:rPr>
          <w:rFonts w:ascii="Arial" w:hAnsi="Arial" w:cs="Arial"/>
        </w:rPr>
        <w:lastRenderedPageBreak/>
        <w:t>Parking Citation Appeal</w:t>
      </w:r>
      <w:bookmarkEnd w:id="23"/>
    </w:p>
    <w:p w14:paraId="3691B3EE" w14:textId="3CB173FF" w:rsidR="007F0773" w:rsidRPr="00382D2E" w:rsidRDefault="0045671A" w:rsidP="007F0773">
      <w:pPr>
        <w:rPr>
          <w:rFonts w:ascii="Arial" w:hAnsi="Arial" w:cs="Arial"/>
        </w:rPr>
      </w:pPr>
      <w:r w:rsidRPr="00382D2E">
        <w:rPr>
          <w:rFonts w:ascii="Arial" w:hAnsi="Arial" w:cs="Arial"/>
        </w:rPr>
        <w:t>An appeal for a citation must be made in writing at the Parkin</w:t>
      </w:r>
      <w:r w:rsidR="006B4CAA" w:rsidRPr="00382D2E">
        <w:rPr>
          <w:rFonts w:ascii="Arial" w:hAnsi="Arial" w:cs="Arial"/>
        </w:rPr>
        <w:t>g Services Office within 20</w:t>
      </w:r>
      <w:r w:rsidRPr="00382D2E">
        <w:rPr>
          <w:rFonts w:ascii="Arial" w:hAnsi="Arial" w:cs="Arial"/>
        </w:rPr>
        <w:t xml:space="preserve"> business days from the date the citation was issued. Appeals will no</w:t>
      </w:r>
      <w:r w:rsidR="006B4CAA" w:rsidRPr="00382D2E">
        <w:rPr>
          <w:rFonts w:ascii="Arial" w:hAnsi="Arial" w:cs="Arial"/>
        </w:rPr>
        <w:t xml:space="preserve">t be accepted after the </w:t>
      </w:r>
      <w:proofErr w:type="gramStart"/>
      <w:r w:rsidRPr="00382D2E">
        <w:rPr>
          <w:rFonts w:ascii="Arial" w:hAnsi="Arial" w:cs="Arial"/>
        </w:rPr>
        <w:t>20 business</w:t>
      </w:r>
      <w:proofErr w:type="gramEnd"/>
      <w:r w:rsidRPr="00382D2E">
        <w:rPr>
          <w:rFonts w:ascii="Arial" w:hAnsi="Arial" w:cs="Arial"/>
        </w:rPr>
        <w:t xml:space="preserve"> day period. A parking citation appeal form may be obtained at University Police or Parking Services or download the form at:</w:t>
      </w:r>
      <w:r w:rsidR="000D6B05" w:rsidRPr="00382D2E">
        <w:rPr>
          <w:rFonts w:ascii="Arial" w:hAnsi="Arial" w:cs="Arial"/>
        </w:rPr>
        <w:t xml:space="preserve"> </w:t>
      </w:r>
      <w:hyperlink r:id="rId15" w:history="1">
        <w:r w:rsidR="00EF41CE" w:rsidRPr="00382D2E">
          <w:rPr>
            <w:rStyle w:val="Hyperlink"/>
            <w:rFonts w:ascii="Arial" w:eastAsia="Garamond" w:hAnsi="Arial" w:cs="Arial"/>
          </w:rPr>
          <w:t>Parking</w:t>
        </w:r>
        <w:r w:rsidR="0050204A">
          <w:rPr>
            <w:rStyle w:val="Hyperlink"/>
            <w:rFonts w:ascii="Arial" w:eastAsia="Garamond" w:hAnsi="Arial" w:cs="Arial"/>
          </w:rPr>
          <w:t xml:space="preserve"> </w:t>
        </w:r>
        <w:r w:rsidR="00EF41CE" w:rsidRPr="00382D2E">
          <w:rPr>
            <w:rStyle w:val="Hyperlink"/>
            <w:rFonts w:ascii="Arial" w:eastAsia="Garamond" w:hAnsi="Arial" w:cs="Arial"/>
          </w:rPr>
          <w:t>Services</w:t>
        </w:r>
        <w:r w:rsidR="0050204A">
          <w:rPr>
            <w:rStyle w:val="Hyperlink"/>
            <w:rFonts w:ascii="Arial" w:eastAsia="Garamond" w:hAnsi="Arial" w:cs="Arial"/>
          </w:rPr>
          <w:t xml:space="preserve"> </w:t>
        </w:r>
        <w:r w:rsidR="00EF41CE" w:rsidRPr="00382D2E">
          <w:rPr>
            <w:rStyle w:val="Hyperlink"/>
            <w:rFonts w:ascii="Arial" w:eastAsia="Garamond" w:hAnsi="Arial" w:cs="Arial"/>
          </w:rPr>
          <w:t>Forms</w:t>
        </w:r>
      </w:hyperlink>
      <w:r w:rsidRPr="00382D2E">
        <w:rPr>
          <w:rFonts w:ascii="Arial" w:hAnsi="Arial" w:cs="Arial"/>
        </w:rPr>
        <w:t>. Complete form and mail or deliver to Parking Services.</w:t>
      </w:r>
      <w:bookmarkStart w:id="24" w:name="_Toc484520735"/>
    </w:p>
    <w:p w14:paraId="435031A6" w14:textId="5139EEF9" w:rsidR="0045671A" w:rsidRPr="00382D2E" w:rsidRDefault="0045671A" w:rsidP="00207654">
      <w:pPr>
        <w:pStyle w:val="Heading1"/>
        <w:rPr>
          <w:rFonts w:ascii="Arial" w:hAnsi="Arial" w:cs="Arial"/>
          <w:color w:val="000000"/>
        </w:rPr>
      </w:pPr>
      <w:bookmarkStart w:id="25" w:name="_Toc200960381"/>
      <w:r w:rsidRPr="00382D2E">
        <w:rPr>
          <w:rFonts w:ascii="Arial" w:hAnsi="Arial" w:cs="Arial"/>
        </w:rPr>
        <w:t>Computing Resources</w:t>
      </w:r>
      <w:bookmarkEnd w:id="24"/>
      <w:bookmarkEnd w:id="25"/>
      <w:r w:rsidR="00F7251C" w:rsidRPr="00382D2E">
        <w:rPr>
          <w:rFonts w:ascii="Arial" w:hAnsi="Arial" w:cs="Arial"/>
        </w:rPr>
        <w:t xml:space="preserve"> </w:t>
      </w:r>
    </w:p>
    <w:p w14:paraId="768D89B0" w14:textId="6D320F4E" w:rsidR="000D6B05" w:rsidRPr="00382D2E" w:rsidRDefault="0045671A" w:rsidP="00462B5E">
      <w:pPr>
        <w:rPr>
          <w:rFonts w:ascii="Arial" w:hAnsi="Arial" w:cs="Arial"/>
        </w:rPr>
      </w:pPr>
      <w:r w:rsidRPr="00382D2E">
        <w:rPr>
          <w:rFonts w:ascii="Arial" w:hAnsi="Arial" w:cs="Arial"/>
        </w:rPr>
        <w:t>As a campus community member, students are able to utilize University-owned computer equipment, software and communications networks in accordance with policies outlined in all applicable sections under Computing and Telecommunications in the NSU Manual of Administrative Procedures</w:t>
      </w:r>
      <w:r w:rsidR="00413956">
        <w:rPr>
          <w:rFonts w:ascii="Arial" w:hAnsi="Arial" w:cs="Arial"/>
        </w:rPr>
        <w:t>:</w:t>
      </w:r>
      <w:r w:rsidR="00434559" w:rsidRPr="00382D2E">
        <w:rPr>
          <w:rFonts w:ascii="Arial" w:hAnsi="Arial" w:cs="Arial"/>
        </w:rPr>
        <w:t xml:space="preserve"> </w:t>
      </w:r>
      <w:hyperlink r:id="rId16" w:history="1">
        <w:r w:rsidR="00490290" w:rsidRPr="00382D2E">
          <w:rPr>
            <w:rStyle w:val="Hyperlink"/>
            <w:rFonts w:ascii="Arial" w:hAnsi="Arial" w:cs="Arial"/>
          </w:rPr>
          <w:t>Computer</w:t>
        </w:r>
        <w:r w:rsidR="00413956">
          <w:rPr>
            <w:rStyle w:val="Hyperlink"/>
            <w:rFonts w:ascii="Arial" w:hAnsi="Arial" w:cs="Arial"/>
          </w:rPr>
          <w:t xml:space="preserve"> </w:t>
        </w:r>
        <w:r w:rsidR="00490290" w:rsidRPr="00382D2E">
          <w:rPr>
            <w:rStyle w:val="Hyperlink"/>
            <w:rFonts w:ascii="Arial" w:hAnsi="Arial" w:cs="Arial"/>
          </w:rPr>
          <w:t>and</w:t>
        </w:r>
        <w:r w:rsidR="00413956">
          <w:rPr>
            <w:rStyle w:val="Hyperlink"/>
            <w:rFonts w:ascii="Arial" w:hAnsi="Arial" w:cs="Arial"/>
          </w:rPr>
          <w:t xml:space="preserve"> </w:t>
        </w:r>
        <w:r w:rsidR="00490290" w:rsidRPr="00382D2E">
          <w:rPr>
            <w:rStyle w:val="Hyperlink"/>
            <w:rFonts w:ascii="Arial" w:hAnsi="Arial" w:cs="Arial"/>
          </w:rPr>
          <w:t>Network</w:t>
        </w:r>
        <w:r w:rsidR="00413956">
          <w:rPr>
            <w:rStyle w:val="Hyperlink"/>
            <w:rFonts w:ascii="Arial" w:hAnsi="Arial" w:cs="Arial"/>
          </w:rPr>
          <w:t xml:space="preserve"> </w:t>
        </w:r>
        <w:r w:rsidR="00490290" w:rsidRPr="00382D2E">
          <w:rPr>
            <w:rStyle w:val="Hyperlink"/>
            <w:rFonts w:ascii="Arial" w:hAnsi="Arial" w:cs="Arial"/>
          </w:rPr>
          <w:t>Use</w:t>
        </w:r>
        <w:r w:rsidR="00413956">
          <w:rPr>
            <w:rStyle w:val="Hyperlink"/>
            <w:rFonts w:ascii="Arial" w:hAnsi="Arial" w:cs="Arial"/>
          </w:rPr>
          <w:t xml:space="preserve"> Policy</w:t>
        </w:r>
        <w:r w:rsidR="00490290" w:rsidRPr="00382D2E">
          <w:rPr>
            <w:rStyle w:val="Hyperlink"/>
            <w:rFonts w:ascii="Arial" w:hAnsi="Arial" w:cs="Arial"/>
          </w:rPr>
          <w:t>.</w:t>
        </w:r>
      </w:hyperlink>
      <w:r w:rsidR="00413956" w:rsidRPr="00382D2E">
        <w:rPr>
          <w:rFonts w:ascii="Arial" w:hAnsi="Arial" w:cs="Arial"/>
        </w:rPr>
        <w:t xml:space="preserve"> </w:t>
      </w:r>
    </w:p>
    <w:p w14:paraId="37D5A5E7" w14:textId="7CD3A509" w:rsidR="000D6B05" w:rsidRPr="00382D2E" w:rsidRDefault="0045671A" w:rsidP="00A23C4C">
      <w:pPr>
        <w:rPr>
          <w:rFonts w:ascii="Arial" w:hAnsi="Arial" w:cs="Arial"/>
        </w:rPr>
      </w:pPr>
      <w:r w:rsidRPr="00382D2E">
        <w:rPr>
          <w:rFonts w:ascii="Arial" w:hAnsi="Arial" w:cs="Arial"/>
        </w:rPr>
        <w:t>Northeastern State University retains the right to deny any or all future computing privileges in the event that a violation of the Computer and Network Use policy occurs. Any violation of this policy may be subject to disciplinary action through the Student Conduct Code and/or any applicable federal, state and local laws.</w:t>
      </w:r>
    </w:p>
    <w:p w14:paraId="1A4A5FB1" w14:textId="598D330F" w:rsidR="0045671A" w:rsidRPr="00382D2E" w:rsidRDefault="0045671A" w:rsidP="00A23C4C">
      <w:pPr>
        <w:rPr>
          <w:rFonts w:ascii="Arial" w:hAnsi="Arial" w:cs="Arial"/>
        </w:rPr>
      </w:pPr>
      <w:r w:rsidRPr="00382D2E">
        <w:rPr>
          <w:rFonts w:ascii="Arial" w:hAnsi="Arial" w:cs="Arial"/>
        </w:rPr>
        <w:t xml:space="preserve">For more information on computer use policies, or for assistance with technical issues, please contact the </w:t>
      </w:r>
      <w:r w:rsidR="00520E9B" w:rsidRPr="00382D2E">
        <w:rPr>
          <w:rFonts w:ascii="Arial" w:hAnsi="Arial" w:cs="Arial"/>
        </w:rPr>
        <w:t>ITS</w:t>
      </w:r>
      <w:r w:rsidR="00DC71F2" w:rsidRPr="00382D2E">
        <w:rPr>
          <w:rFonts w:ascii="Arial" w:hAnsi="Arial" w:cs="Arial"/>
        </w:rPr>
        <w:t xml:space="preserve"> Service Desk</w:t>
      </w:r>
      <w:r w:rsidRPr="00382D2E">
        <w:rPr>
          <w:rFonts w:ascii="Arial" w:hAnsi="Arial" w:cs="Arial"/>
        </w:rPr>
        <w:t xml:space="preserve"> at </w:t>
      </w:r>
      <w:r w:rsidR="000D6B05" w:rsidRPr="00382D2E">
        <w:rPr>
          <w:rFonts w:ascii="Arial" w:hAnsi="Arial" w:cs="Arial"/>
        </w:rPr>
        <w:t>918-</w:t>
      </w:r>
      <w:r w:rsidRPr="00382D2E">
        <w:rPr>
          <w:rFonts w:ascii="Arial" w:hAnsi="Arial" w:cs="Arial"/>
        </w:rPr>
        <w:t>444-5678.</w:t>
      </w:r>
      <w:bookmarkStart w:id="26" w:name="h.7fbxxxuhi0an" w:colFirst="0" w:colLast="0"/>
      <w:bookmarkEnd w:id="26"/>
    </w:p>
    <w:p w14:paraId="3245DBCC" w14:textId="16AE1258" w:rsidR="005C52B1" w:rsidRPr="00382D2E" w:rsidRDefault="005C52B1" w:rsidP="00207654">
      <w:pPr>
        <w:pStyle w:val="Heading1"/>
        <w:rPr>
          <w:rFonts w:ascii="Arial" w:hAnsi="Arial" w:cs="Arial"/>
          <w:color w:val="FF0000"/>
        </w:rPr>
      </w:pPr>
      <w:bookmarkStart w:id="27" w:name="_Toc200960382"/>
      <w:r w:rsidRPr="00382D2E">
        <w:rPr>
          <w:rFonts w:ascii="Arial" w:hAnsi="Arial" w:cs="Arial"/>
        </w:rPr>
        <w:t>Light the Way Emergency Fund</w:t>
      </w:r>
      <w:bookmarkEnd w:id="27"/>
      <w:r w:rsidR="00F7251C" w:rsidRPr="00382D2E">
        <w:rPr>
          <w:rFonts w:ascii="Arial" w:hAnsi="Arial" w:cs="Arial"/>
        </w:rPr>
        <w:t xml:space="preserve"> </w:t>
      </w:r>
    </w:p>
    <w:p w14:paraId="3D0DFA6D" w14:textId="39457B7E" w:rsidR="000D6B05" w:rsidRPr="00382D2E" w:rsidRDefault="005C52B1" w:rsidP="00A23C4C">
      <w:pPr>
        <w:rPr>
          <w:rFonts w:ascii="Arial" w:hAnsi="Arial" w:cs="Arial"/>
        </w:rPr>
      </w:pPr>
      <w:r w:rsidRPr="00382D2E">
        <w:rPr>
          <w:rFonts w:ascii="Arial" w:hAnsi="Arial" w:cs="Arial"/>
        </w:rPr>
        <w:t>In celebration of the 125</w:t>
      </w:r>
      <w:r w:rsidRPr="00382D2E">
        <w:rPr>
          <w:rFonts w:ascii="Arial" w:hAnsi="Arial" w:cs="Arial"/>
          <w:vertAlign w:val="superscript"/>
        </w:rPr>
        <w:t>th</w:t>
      </w:r>
      <w:r w:rsidRPr="00382D2E">
        <w:rPr>
          <w:rFonts w:ascii="Arial" w:hAnsi="Arial" w:cs="Arial"/>
        </w:rPr>
        <w:t xml:space="preserve"> anniversary of Seminary Hall, President Steve Turner issued a challenge to the Northeastern State University Centurions and President’s Circle donors to establish an emergency fund for NSU students in need.</w:t>
      </w:r>
      <w:r w:rsidR="000D6B05" w:rsidRPr="00382D2E">
        <w:rPr>
          <w:rFonts w:ascii="Arial" w:hAnsi="Arial" w:cs="Arial"/>
        </w:rPr>
        <w:t xml:space="preserve"> </w:t>
      </w:r>
      <w:r w:rsidRPr="00382D2E">
        <w:rPr>
          <w:rFonts w:ascii="Arial" w:hAnsi="Arial" w:cs="Arial"/>
        </w:rPr>
        <w:t>This funding source is designed to assist students (undergraduate and graduate) during times of crisis in order for them to maintain their enrollment.</w:t>
      </w:r>
      <w:r w:rsidR="000D6B05" w:rsidRPr="00382D2E">
        <w:rPr>
          <w:rFonts w:ascii="Arial" w:hAnsi="Arial" w:cs="Arial"/>
        </w:rPr>
        <w:t xml:space="preserve"> </w:t>
      </w:r>
      <w:r w:rsidRPr="00382D2E">
        <w:rPr>
          <w:rFonts w:ascii="Arial" w:hAnsi="Arial" w:cs="Arial"/>
        </w:rPr>
        <w:t>It is designed to enable a student to meet a short-term financial hardship and is maintained by the Northeastern State University Foundation.</w:t>
      </w:r>
    </w:p>
    <w:p w14:paraId="5C4CEEDA" w14:textId="77777777" w:rsidR="000D6B05" w:rsidRPr="00382D2E" w:rsidRDefault="005C52B1" w:rsidP="00A23C4C">
      <w:pPr>
        <w:rPr>
          <w:rFonts w:ascii="Arial" w:hAnsi="Arial" w:cs="Arial"/>
        </w:rPr>
      </w:pPr>
      <w:r w:rsidRPr="00382D2E">
        <w:rPr>
          <w:rFonts w:ascii="Arial" w:hAnsi="Arial" w:cs="Arial"/>
        </w:rPr>
        <w:t xml:space="preserve">The Light the Way Emergency Fund is not a loan, however, </w:t>
      </w:r>
      <w:r w:rsidRPr="00382D2E">
        <w:rPr>
          <w:rStyle w:val="Strong"/>
          <w:rFonts w:ascii="Arial" w:hAnsi="Arial" w:cs="Arial"/>
        </w:rPr>
        <w:t>students who receive support are strongly encouraged to repay the amount back to the NSU Foundation Light the Way Emergency Fund</w:t>
      </w:r>
      <w:r w:rsidRPr="00382D2E">
        <w:rPr>
          <w:rFonts w:ascii="Arial" w:hAnsi="Arial" w:cs="Arial"/>
        </w:rPr>
        <w:t xml:space="preserve"> in order for other students to also benefit in times of need.</w:t>
      </w:r>
    </w:p>
    <w:p w14:paraId="0E74176F" w14:textId="77777777" w:rsidR="005C52B1" w:rsidRPr="00382D2E" w:rsidRDefault="005C52B1" w:rsidP="00D03CBA">
      <w:pPr>
        <w:rPr>
          <w:rFonts w:ascii="Arial" w:hAnsi="Arial" w:cs="Arial"/>
        </w:rPr>
      </w:pPr>
      <w:r w:rsidRPr="00382D2E">
        <w:rPr>
          <w:rFonts w:ascii="Arial" w:hAnsi="Arial" w:cs="Arial"/>
          <w:b/>
          <w:u w:val="single"/>
        </w:rPr>
        <w:t>*</w:t>
      </w:r>
      <w:r w:rsidRPr="00382D2E">
        <w:rPr>
          <w:rStyle w:val="Emphasis"/>
          <w:rFonts w:ascii="Arial" w:hAnsi="Arial" w:cs="Arial"/>
        </w:rPr>
        <w:t>Please note</w:t>
      </w:r>
      <w:r w:rsidRPr="00382D2E">
        <w:rPr>
          <w:rFonts w:ascii="Arial" w:hAnsi="Arial" w:cs="Arial"/>
          <w:b/>
          <w:u w:val="single"/>
        </w:rPr>
        <w:t>*:</w:t>
      </w:r>
      <w:r w:rsidRPr="00382D2E">
        <w:rPr>
          <w:rFonts w:ascii="Arial" w:hAnsi="Arial" w:cs="Arial"/>
        </w:rPr>
        <w:t xml:space="preserve"> Funds may be counted as income and may be subject to federal and/or state taxes.</w:t>
      </w:r>
      <w:r w:rsidR="000D6B05" w:rsidRPr="00382D2E">
        <w:rPr>
          <w:rFonts w:ascii="Arial" w:hAnsi="Arial" w:cs="Arial"/>
        </w:rPr>
        <w:t xml:space="preserve"> </w:t>
      </w:r>
      <w:r w:rsidRPr="00382D2E">
        <w:rPr>
          <w:rFonts w:ascii="Arial" w:hAnsi="Arial" w:cs="Arial"/>
        </w:rPr>
        <w:t>There may also be additional impacts on current or future financial aid awards.</w:t>
      </w:r>
      <w:r w:rsidR="000D6B05" w:rsidRPr="00382D2E">
        <w:rPr>
          <w:rFonts w:ascii="Arial" w:hAnsi="Arial" w:cs="Arial"/>
        </w:rPr>
        <w:t xml:space="preserve"> </w:t>
      </w:r>
      <w:r w:rsidRPr="00382D2E">
        <w:rPr>
          <w:rFonts w:ascii="Arial" w:hAnsi="Arial" w:cs="Arial"/>
        </w:rPr>
        <w:t>Students should be sure to understand these implications prior to applying for Light the Way Emergency Funds.</w:t>
      </w:r>
    </w:p>
    <w:p w14:paraId="16B3C8EE" w14:textId="77777777" w:rsidR="005C52B1" w:rsidRPr="00382D2E" w:rsidRDefault="005C52B1" w:rsidP="00207654">
      <w:pPr>
        <w:pStyle w:val="Heading2"/>
        <w:rPr>
          <w:rFonts w:ascii="Arial" w:hAnsi="Arial"/>
        </w:rPr>
      </w:pPr>
      <w:bookmarkStart w:id="28" w:name="_Toc200960383"/>
      <w:r w:rsidRPr="00382D2E">
        <w:rPr>
          <w:rFonts w:ascii="Arial" w:hAnsi="Arial"/>
        </w:rPr>
        <w:lastRenderedPageBreak/>
        <w:t>Light the Way Criteria</w:t>
      </w:r>
      <w:bookmarkEnd w:id="28"/>
    </w:p>
    <w:p w14:paraId="0A301081" w14:textId="77777777" w:rsidR="005C52B1" w:rsidRPr="00382D2E" w:rsidRDefault="005C52B1" w:rsidP="00BF4C8B">
      <w:pPr>
        <w:rPr>
          <w:rFonts w:ascii="Arial" w:hAnsi="Arial" w:cs="Arial"/>
        </w:rPr>
      </w:pPr>
      <w:r w:rsidRPr="00382D2E">
        <w:rPr>
          <w:rFonts w:ascii="Arial" w:hAnsi="Arial" w:cs="Arial"/>
        </w:rPr>
        <w:t>The Light the Way Emergency Fund may be used to assist students with unexpected emergency expenses such as:</w:t>
      </w:r>
    </w:p>
    <w:p w14:paraId="70F5E79F" w14:textId="77777777" w:rsidR="005C52B1" w:rsidRPr="00382D2E" w:rsidRDefault="005C52B1" w:rsidP="00DA33C2">
      <w:pPr>
        <w:pStyle w:val="ListParagraph"/>
        <w:numPr>
          <w:ilvl w:val="0"/>
          <w:numId w:val="28"/>
        </w:numPr>
        <w:rPr>
          <w:rFonts w:ascii="Arial" w:hAnsi="Arial" w:cs="Arial"/>
        </w:rPr>
      </w:pPr>
      <w:r w:rsidRPr="00382D2E">
        <w:rPr>
          <w:rFonts w:ascii="Arial" w:hAnsi="Arial" w:cs="Arial"/>
        </w:rPr>
        <w:t>Replacement of necessary items following fire, theft, or natural disaster</w:t>
      </w:r>
    </w:p>
    <w:p w14:paraId="24C3B8E6" w14:textId="77777777" w:rsidR="005C52B1" w:rsidRPr="00382D2E" w:rsidRDefault="005C52B1" w:rsidP="00DA33C2">
      <w:pPr>
        <w:pStyle w:val="ListParagraph"/>
        <w:numPr>
          <w:ilvl w:val="0"/>
          <w:numId w:val="28"/>
        </w:numPr>
        <w:rPr>
          <w:rFonts w:ascii="Arial" w:hAnsi="Arial" w:cs="Arial"/>
        </w:rPr>
      </w:pPr>
      <w:r w:rsidRPr="00382D2E">
        <w:rPr>
          <w:rFonts w:ascii="Arial" w:hAnsi="Arial" w:cs="Arial"/>
        </w:rPr>
        <w:t>Travel costs related to a death or illness of immediate family member</w:t>
      </w:r>
    </w:p>
    <w:p w14:paraId="03990608" w14:textId="77777777" w:rsidR="005C52B1" w:rsidRPr="00382D2E" w:rsidRDefault="005C52B1" w:rsidP="00DA33C2">
      <w:pPr>
        <w:pStyle w:val="ListParagraph"/>
        <w:numPr>
          <w:ilvl w:val="0"/>
          <w:numId w:val="28"/>
        </w:numPr>
        <w:rPr>
          <w:rFonts w:ascii="Arial" w:hAnsi="Arial" w:cs="Arial"/>
        </w:rPr>
      </w:pPr>
      <w:r w:rsidRPr="00382D2E">
        <w:rPr>
          <w:rFonts w:ascii="Arial" w:hAnsi="Arial" w:cs="Arial"/>
        </w:rPr>
        <w:t>Unanticipated and/or extraordinary child expenses, including, but not limited to, child-care, formula, and diapers</w:t>
      </w:r>
    </w:p>
    <w:p w14:paraId="20891668" w14:textId="77510BC7" w:rsidR="005C52B1" w:rsidRPr="00382D2E" w:rsidRDefault="005C52B1" w:rsidP="00DA33C2">
      <w:pPr>
        <w:pStyle w:val="ListParagraph"/>
        <w:numPr>
          <w:ilvl w:val="0"/>
          <w:numId w:val="28"/>
        </w:numPr>
        <w:rPr>
          <w:rFonts w:ascii="Arial" w:hAnsi="Arial" w:cs="Arial"/>
        </w:rPr>
      </w:pPr>
      <w:r w:rsidRPr="00382D2E">
        <w:rPr>
          <w:rFonts w:ascii="Arial" w:hAnsi="Arial" w:cs="Arial"/>
        </w:rPr>
        <w:t>Medical Bill</w:t>
      </w:r>
      <w:r w:rsidR="00E22950" w:rsidRPr="00382D2E">
        <w:rPr>
          <w:rFonts w:ascii="Arial" w:hAnsi="Arial" w:cs="Arial"/>
        </w:rPr>
        <w:t xml:space="preserve">(s) or </w:t>
      </w:r>
      <w:r w:rsidRPr="00382D2E">
        <w:rPr>
          <w:rFonts w:ascii="Arial" w:hAnsi="Arial" w:cs="Arial"/>
        </w:rPr>
        <w:t>Medications</w:t>
      </w:r>
    </w:p>
    <w:p w14:paraId="462D61C8" w14:textId="5360493E" w:rsidR="005C52B1" w:rsidRPr="00382D2E" w:rsidRDefault="00E22950" w:rsidP="00DA33C2">
      <w:pPr>
        <w:pStyle w:val="ListParagraph"/>
        <w:numPr>
          <w:ilvl w:val="0"/>
          <w:numId w:val="28"/>
        </w:numPr>
        <w:rPr>
          <w:rFonts w:ascii="Arial" w:hAnsi="Arial" w:cs="Arial"/>
        </w:rPr>
      </w:pPr>
      <w:r w:rsidRPr="00382D2E">
        <w:rPr>
          <w:rFonts w:ascii="Arial" w:hAnsi="Arial" w:cs="Arial"/>
        </w:rPr>
        <w:t xml:space="preserve">Sudden emergency </w:t>
      </w:r>
      <w:r w:rsidR="00384F95" w:rsidRPr="00382D2E">
        <w:rPr>
          <w:rFonts w:ascii="Arial" w:hAnsi="Arial" w:cs="Arial"/>
        </w:rPr>
        <w:t>moves</w:t>
      </w:r>
      <w:r w:rsidRPr="00382D2E">
        <w:rPr>
          <w:rFonts w:ascii="Arial" w:hAnsi="Arial" w:cs="Arial"/>
        </w:rPr>
        <w:t>, a</w:t>
      </w:r>
      <w:r w:rsidR="005C52B1" w:rsidRPr="00382D2E">
        <w:rPr>
          <w:rFonts w:ascii="Arial" w:hAnsi="Arial" w:cs="Arial"/>
        </w:rPr>
        <w:t xml:space="preserve"> change in living conditions</w:t>
      </w:r>
      <w:r w:rsidRPr="00382D2E">
        <w:rPr>
          <w:rFonts w:ascii="Arial" w:hAnsi="Arial" w:cs="Arial"/>
        </w:rPr>
        <w:t>,</w:t>
      </w:r>
      <w:r w:rsidR="005C52B1" w:rsidRPr="00382D2E">
        <w:rPr>
          <w:rFonts w:ascii="Arial" w:hAnsi="Arial" w:cs="Arial"/>
        </w:rPr>
        <w:t xml:space="preserve"> </w:t>
      </w:r>
      <w:r w:rsidRPr="00382D2E">
        <w:rPr>
          <w:rFonts w:ascii="Arial" w:hAnsi="Arial" w:cs="Arial"/>
        </w:rPr>
        <w:t>the prevention of</w:t>
      </w:r>
      <w:r w:rsidR="005C52B1" w:rsidRPr="00382D2E">
        <w:rPr>
          <w:rFonts w:ascii="Arial" w:hAnsi="Arial" w:cs="Arial"/>
        </w:rPr>
        <w:t xml:space="preserve"> homelessness</w:t>
      </w:r>
    </w:p>
    <w:p w14:paraId="560D12DE" w14:textId="77777777" w:rsidR="005C52B1" w:rsidRPr="00382D2E" w:rsidRDefault="005C52B1" w:rsidP="00DA33C2">
      <w:pPr>
        <w:pStyle w:val="ListParagraph"/>
        <w:numPr>
          <w:ilvl w:val="0"/>
          <w:numId w:val="28"/>
        </w:numPr>
        <w:rPr>
          <w:rFonts w:ascii="Arial" w:hAnsi="Arial" w:cs="Arial"/>
        </w:rPr>
      </w:pPr>
      <w:r w:rsidRPr="00382D2E">
        <w:rPr>
          <w:rFonts w:ascii="Arial" w:hAnsi="Arial" w:cs="Arial"/>
        </w:rPr>
        <w:t>Safety needs (i.e.</w:t>
      </w:r>
      <w:r w:rsidR="006B4CAA" w:rsidRPr="00382D2E">
        <w:rPr>
          <w:rFonts w:ascii="Arial" w:hAnsi="Arial" w:cs="Arial"/>
        </w:rPr>
        <w:t>,</w:t>
      </w:r>
      <w:r w:rsidRPr="00382D2E">
        <w:rPr>
          <w:rFonts w:ascii="Arial" w:hAnsi="Arial" w:cs="Arial"/>
        </w:rPr>
        <w:t xml:space="preserve"> lock changes)</w:t>
      </w:r>
    </w:p>
    <w:p w14:paraId="4E99A6FD" w14:textId="64FBE1BE" w:rsidR="005C52B1" w:rsidRPr="00382D2E" w:rsidRDefault="005C52B1" w:rsidP="00DA33C2">
      <w:pPr>
        <w:pStyle w:val="ListParagraph"/>
        <w:numPr>
          <w:ilvl w:val="0"/>
          <w:numId w:val="28"/>
        </w:numPr>
        <w:rPr>
          <w:rFonts w:ascii="Arial" w:hAnsi="Arial" w:cs="Arial"/>
        </w:rPr>
      </w:pPr>
      <w:r w:rsidRPr="00382D2E">
        <w:rPr>
          <w:rFonts w:ascii="Arial" w:hAnsi="Arial" w:cs="Arial"/>
        </w:rPr>
        <w:t>Car repairs and operation in excess of typ</w:t>
      </w:r>
      <w:r w:rsidR="00E22950" w:rsidRPr="00382D2E">
        <w:rPr>
          <w:rFonts w:ascii="Arial" w:hAnsi="Arial" w:cs="Arial"/>
        </w:rPr>
        <w:t>ical wear and tear usage issues</w:t>
      </w:r>
    </w:p>
    <w:p w14:paraId="77A817AA" w14:textId="77777777" w:rsidR="005C52B1" w:rsidRPr="00382D2E" w:rsidRDefault="005C52B1" w:rsidP="00954A5E">
      <w:pPr>
        <w:rPr>
          <w:rFonts w:ascii="Arial" w:hAnsi="Arial" w:cs="Arial"/>
        </w:rPr>
      </w:pPr>
      <w:r w:rsidRPr="00382D2E">
        <w:rPr>
          <w:rFonts w:ascii="Arial" w:hAnsi="Arial" w:cs="Arial"/>
        </w:rPr>
        <w:t xml:space="preserve">Expenses </w:t>
      </w:r>
      <w:r w:rsidRPr="00382D2E">
        <w:rPr>
          <w:rStyle w:val="Strong"/>
          <w:rFonts w:ascii="Arial" w:hAnsi="Arial" w:cs="Arial"/>
        </w:rPr>
        <w:t>NOT</w:t>
      </w:r>
      <w:r w:rsidRPr="00382D2E">
        <w:rPr>
          <w:rFonts w:ascii="Arial" w:hAnsi="Arial" w:cs="Arial"/>
        </w:rPr>
        <w:t xml:space="preserve"> covered by the Light the Way Emergency Fund:</w:t>
      </w:r>
    </w:p>
    <w:p w14:paraId="06A0DA35" w14:textId="77777777" w:rsidR="005C52B1" w:rsidRPr="00382D2E" w:rsidRDefault="005C52B1" w:rsidP="00DA33C2">
      <w:pPr>
        <w:pStyle w:val="ListParagraph"/>
        <w:numPr>
          <w:ilvl w:val="0"/>
          <w:numId w:val="29"/>
        </w:numPr>
        <w:rPr>
          <w:rFonts w:ascii="Arial" w:hAnsi="Arial" w:cs="Arial"/>
        </w:rPr>
      </w:pPr>
      <w:r w:rsidRPr="00382D2E">
        <w:rPr>
          <w:rFonts w:ascii="Arial" w:hAnsi="Arial" w:cs="Arial"/>
        </w:rPr>
        <w:t>Tuition, fees, books</w:t>
      </w:r>
    </w:p>
    <w:p w14:paraId="63DFEA0F" w14:textId="77777777" w:rsidR="000D6B05" w:rsidRPr="00382D2E" w:rsidRDefault="005C52B1" w:rsidP="00DA33C2">
      <w:pPr>
        <w:pStyle w:val="ListParagraph"/>
        <w:numPr>
          <w:ilvl w:val="0"/>
          <w:numId w:val="29"/>
        </w:numPr>
        <w:rPr>
          <w:rFonts w:ascii="Arial" w:hAnsi="Arial" w:cs="Arial"/>
        </w:rPr>
      </w:pPr>
      <w:r w:rsidRPr="00382D2E">
        <w:rPr>
          <w:rFonts w:ascii="Arial" w:hAnsi="Arial" w:cs="Arial"/>
        </w:rPr>
        <w:t>Normal vehicle maintenance costs</w:t>
      </w:r>
    </w:p>
    <w:p w14:paraId="2023343E" w14:textId="77777777" w:rsidR="005C52B1" w:rsidRPr="00382D2E" w:rsidRDefault="005C52B1" w:rsidP="00DA33C2">
      <w:pPr>
        <w:pStyle w:val="ListParagraph"/>
        <w:numPr>
          <w:ilvl w:val="0"/>
          <w:numId w:val="29"/>
        </w:numPr>
        <w:rPr>
          <w:rFonts w:ascii="Arial" w:hAnsi="Arial" w:cs="Arial"/>
        </w:rPr>
      </w:pPr>
      <w:r w:rsidRPr="00382D2E">
        <w:rPr>
          <w:rFonts w:ascii="Arial" w:hAnsi="Arial" w:cs="Arial"/>
        </w:rPr>
        <w:t>Basic housing and living expenses such as rent, utilities, or deposit</w:t>
      </w:r>
    </w:p>
    <w:p w14:paraId="0197EC7E" w14:textId="77777777" w:rsidR="005C52B1" w:rsidRPr="00382D2E" w:rsidRDefault="005C52B1" w:rsidP="00DA33C2">
      <w:pPr>
        <w:pStyle w:val="ListParagraph"/>
        <w:numPr>
          <w:ilvl w:val="0"/>
          <w:numId w:val="29"/>
        </w:numPr>
        <w:rPr>
          <w:rFonts w:ascii="Arial" w:hAnsi="Arial" w:cs="Arial"/>
        </w:rPr>
      </w:pPr>
      <w:r w:rsidRPr="00382D2E">
        <w:rPr>
          <w:rFonts w:ascii="Arial" w:hAnsi="Arial" w:cs="Arial"/>
        </w:rPr>
        <w:t>Food expenses</w:t>
      </w:r>
    </w:p>
    <w:p w14:paraId="3C585991" w14:textId="77777777" w:rsidR="005C52B1" w:rsidRPr="00382D2E" w:rsidRDefault="005C52B1" w:rsidP="00207654">
      <w:pPr>
        <w:pStyle w:val="Heading2"/>
        <w:rPr>
          <w:rFonts w:ascii="Arial" w:hAnsi="Arial"/>
        </w:rPr>
      </w:pPr>
      <w:bookmarkStart w:id="29" w:name="_Toc200960384"/>
      <w:r w:rsidRPr="00382D2E">
        <w:rPr>
          <w:rFonts w:ascii="Arial" w:hAnsi="Arial"/>
        </w:rPr>
        <w:t>Application Process</w:t>
      </w:r>
      <w:bookmarkEnd w:id="29"/>
    </w:p>
    <w:p w14:paraId="2470E792" w14:textId="7366E06C" w:rsidR="005C52B1" w:rsidRPr="00382D2E" w:rsidRDefault="005C52B1" w:rsidP="005F52BA">
      <w:pPr>
        <w:rPr>
          <w:rFonts w:ascii="Arial" w:hAnsi="Arial" w:cs="Arial"/>
        </w:rPr>
      </w:pPr>
      <w:r w:rsidRPr="00382D2E">
        <w:rPr>
          <w:rFonts w:ascii="Arial" w:hAnsi="Arial" w:cs="Arial"/>
        </w:rPr>
        <w:t xml:space="preserve">All applicants must be in good standing with the university and be enrolled in at least </w:t>
      </w:r>
      <w:r w:rsidR="0093077F" w:rsidRPr="00382D2E">
        <w:rPr>
          <w:rFonts w:ascii="Arial" w:hAnsi="Arial" w:cs="Arial"/>
        </w:rPr>
        <w:t>six</w:t>
      </w:r>
      <w:r w:rsidRPr="00382D2E">
        <w:rPr>
          <w:rFonts w:ascii="Arial" w:hAnsi="Arial" w:cs="Arial"/>
        </w:rPr>
        <w:t xml:space="preserve"> </w:t>
      </w:r>
      <w:r w:rsidR="00BD423F" w:rsidRPr="00382D2E">
        <w:rPr>
          <w:rFonts w:ascii="Arial" w:hAnsi="Arial" w:cs="Arial"/>
        </w:rPr>
        <w:t xml:space="preserve">credit </w:t>
      </w:r>
      <w:r w:rsidRPr="00382D2E">
        <w:rPr>
          <w:rFonts w:ascii="Arial" w:hAnsi="Arial" w:cs="Arial"/>
        </w:rPr>
        <w:t>hou</w:t>
      </w:r>
      <w:r w:rsidR="005F52BA" w:rsidRPr="00382D2E">
        <w:rPr>
          <w:rFonts w:ascii="Arial" w:hAnsi="Arial" w:cs="Arial"/>
        </w:rPr>
        <w:t>rs at the time of application.</w:t>
      </w:r>
    </w:p>
    <w:p w14:paraId="1A708D74" w14:textId="77777777" w:rsidR="005C52B1" w:rsidRPr="00382D2E" w:rsidRDefault="005C52B1" w:rsidP="002D45CF">
      <w:pPr>
        <w:rPr>
          <w:rStyle w:val="Emphasis"/>
          <w:rFonts w:ascii="Arial" w:hAnsi="Arial" w:cs="Arial"/>
        </w:rPr>
      </w:pPr>
      <w:r w:rsidRPr="00382D2E">
        <w:rPr>
          <w:rFonts w:ascii="Arial" w:hAnsi="Arial" w:cs="Arial"/>
        </w:rPr>
        <w:t>A student may only receive funds once during their academic career at Northeastern State University.</w:t>
      </w:r>
      <w:r w:rsidR="000D6B05" w:rsidRPr="00382D2E">
        <w:rPr>
          <w:rFonts w:ascii="Arial" w:hAnsi="Arial" w:cs="Arial"/>
        </w:rPr>
        <w:t xml:space="preserve"> </w:t>
      </w:r>
      <w:r w:rsidRPr="00382D2E">
        <w:rPr>
          <w:rFonts w:ascii="Arial" w:hAnsi="Arial" w:cs="Arial"/>
        </w:rPr>
        <w:t>Other resources must be unavailable or have been exhausted or insufficient in order to qualify for Light the Way Emergency Fund.</w:t>
      </w:r>
      <w:r w:rsidR="000D6B05" w:rsidRPr="00382D2E">
        <w:rPr>
          <w:rFonts w:ascii="Arial" w:hAnsi="Arial" w:cs="Arial"/>
        </w:rPr>
        <w:t xml:space="preserve"> </w:t>
      </w:r>
      <w:r w:rsidRPr="00382D2E">
        <w:rPr>
          <w:rFonts w:ascii="Arial" w:hAnsi="Arial" w:cs="Arial"/>
        </w:rPr>
        <w:t xml:space="preserve">A student must be able to provide documentation to support the request for funds such </w:t>
      </w:r>
      <w:r w:rsidRPr="00382D2E">
        <w:rPr>
          <w:rStyle w:val="Emphasis"/>
          <w:rFonts w:ascii="Arial" w:hAnsi="Arial" w:cs="Arial"/>
        </w:rPr>
        <w:t>as bills, medical documents, receipts, estimates for repairs, photographs, letters of support, newspaper articles, court documents, police reports, etc.</w:t>
      </w:r>
    </w:p>
    <w:p w14:paraId="6AEF6491" w14:textId="144E79CC" w:rsidR="000D6B05" w:rsidRPr="00382D2E" w:rsidRDefault="005C52B1" w:rsidP="002D45CF">
      <w:pPr>
        <w:rPr>
          <w:rFonts w:ascii="Arial" w:hAnsi="Arial" w:cs="Arial"/>
        </w:rPr>
      </w:pPr>
      <w:r w:rsidRPr="00382D2E">
        <w:rPr>
          <w:rFonts w:ascii="Arial" w:hAnsi="Arial" w:cs="Arial"/>
        </w:rPr>
        <w:t>Applicants may complete the application and turn it in</w:t>
      </w:r>
      <w:r w:rsidR="00BD423F" w:rsidRPr="00382D2E">
        <w:rPr>
          <w:rFonts w:ascii="Arial" w:hAnsi="Arial" w:cs="Arial"/>
        </w:rPr>
        <w:t>,</w:t>
      </w:r>
      <w:r w:rsidRPr="00382D2E">
        <w:rPr>
          <w:rFonts w:ascii="Arial" w:hAnsi="Arial" w:cs="Arial"/>
        </w:rPr>
        <w:t xml:space="preserve"> along with supporting documentation</w:t>
      </w:r>
      <w:r w:rsidR="00BD423F" w:rsidRPr="00382D2E">
        <w:rPr>
          <w:rFonts w:ascii="Arial" w:hAnsi="Arial" w:cs="Arial"/>
        </w:rPr>
        <w:t>, to the</w:t>
      </w:r>
      <w:r w:rsidRPr="00382D2E">
        <w:rPr>
          <w:rFonts w:ascii="Arial" w:hAnsi="Arial" w:cs="Arial"/>
        </w:rPr>
        <w:t xml:space="preserve"> Office of Student Affairs located on the second floor of the Administration Building</w:t>
      </w:r>
      <w:r w:rsidR="00BD423F" w:rsidRPr="00382D2E">
        <w:rPr>
          <w:rFonts w:ascii="Arial" w:hAnsi="Arial" w:cs="Arial"/>
        </w:rPr>
        <w:t xml:space="preserve"> on the Tahlequah campus</w:t>
      </w:r>
      <w:r w:rsidRPr="00382D2E">
        <w:rPr>
          <w:rFonts w:ascii="Arial" w:hAnsi="Arial" w:cs="Arial"/>
        </w:rPr>
        <w:t>.</w:t>
      </w:r>
      <w:r w:rsidR="000D6B05" w:rsidRPr="00382D2E">
        <w:rPr>
          <w:rFonts w:ascii="Arial" w:hAnsi="Arial" w:cs="Arial"/>
        </w:rPr>
        <w:t xml:space="preserve"> </w:t>
      </w:r>
      <w:r w:rsidRPr="00382D2E">
        <w:rPr>
          <w:rFonts w:ascii="Arial" w:hAnsi="Arial" w:cs="Arial"/>
        </w:rPr>
        <w:t xml:space="preserve">Once an application is received, Student Affairs designee(s), in partnership with the Foundation and Financial Aid office, will review applications, reach a decision regarding whether or not a student qualifies </w:t>
      </w:r>
      <w:r w:rsidRPr="00382D2E">
        <w:rPr>
          <w:rFonts w:ascii="Arial" w:hAnsi="Arial" w:cs="Arial"/>
        </w:rPr>
        <w:lastRenderedPageBreak/>
        <w:t>for the award</w:t>
      </w:r>
      <w:r w:rsidR="00BD423F" w:rsidRPr="00382D2E">
        <w:rPr>
          <w:rFonts w:ascii="Arial" w:hAnsi="Arial" w:cs="Arial"/>
        </w:rPr>
        <w:t>,</w:t>
      </w:r>
      <w:r w:rsidRPr="00382D2E">
        <w:rPr>
          <w:rFonts w:ascii="Arial" w:hAnsi="Arial" w:cs="Arial"/>
        </w:rPr>
        <w:t xml:space="preserve"> and will then contact the student regarding their decision.</w:t>
      </w:r>
      <w:r w:rsidR="000D6B05" w:rsidRPr="00382D2E">
        <w:rPr>
          <w:rFonts w:ascii="Arial" w:hAnsi="Arial" w:cs="Arial"/>
        </w:rPr>
        <w:t xml:space="preserve"> </w:t>
      </w:r>
      <w:r w:rsidRPr="00382D2E">
        <w:rPr>
          <w:rFonts w:ascii="Arial" w:hAnsi="Arial" w:cs="Arial"/>
        </w:rPr>
        <w:t xml:space="preserve">Light the </w:t>
      </w:r>
      <w:r w:rsidR="00BD423F" w:rsidRPr="00382D2E">
        <w:rPr>
          <w:rFonts w:ascii="Arial" w:hAnsi="Arial" w:cs="Arial"/>
        </w:rPr>
        <w:t>Way Emergency Funds are limited</w:t>
      </w:r>
      <w:r w:rsidRPr="00382D2E">
        <w:rPr>
          <w:rFonts w:ascii="Arial" w:hAnsi="Arial" w:cs="Arial"/>
        </w:rPr>
        <w:t xml:space="preserve"> and awards are subject to availability.</w:t>
      </w:r>
    </w:p>
    <w:p w14:paraId="7CF20F2D" w14:textId="77777777" w:rsidR="005C52B1" w:rsidRPr="00382D2E" w:rsidRDefault="005C52B1" w:rsidP="002D45CF">
      <w:pPr>
        <w:rPr>
          <w:rFonts w:ascii="Arial" w:hAnsi="Arial" w:cs="Arial"/>
        </w:rPr>
      </w:pPr>
      <w:r w:rsidRPr="00382D2E">
        <w:rPr>
          <w:rFonts w:ascii="Arial" w:hAnsi="Arial" w:cs="Arial"/>
        </w:rPr>
        <w:t>Applicants may be required to meet with one or more members of the review committee</w:t>
      </w:r>
      <w:r w:rsidR="002D45CF" w:rsidRPr="00382D2E">
        <w:rPr>
          <w:rFonts w:ascii="Arial" w:hAnsi="Arial" w:cs="Arial"/>
        </w:rPr>
        <w:t xml:space="preserve"> to discuss their application.</w:t>
      </w:r>
    </w:p>
    <w:p w14:paraId="6D3D1EF7" w14:textId="77777777" w:rsidR="005C52B1" w:rsidRPr="00382D2E" w:rsidRDefault="005C52B1" w:rsidP="00207654">
      <w:pPr>
        <w:pStyle w:val="Heading2"/>
        <w:rPr>
          <w:rFonts w:ascii="Arial" w:hAnsi="Arial"/>
        </w:rPr>
      </w:pPr>
      <w:bookmarkStart w:id="30" w:name="_Toc200960385"/>
      <w:r w:rsidRPr="00382D2E">
        <w:rPr>
          <w:rFonts w:ascii="Arial" w:hAnsi="Arial"/>
        </w:rPr>
        <w:t>Review and Award Process</w:t>
      </w:r>
      <w:bookmarkEnd w:id="30"/>
    </w:p>
    <w:p w14:paraId="5CD9E00A" w14:textId="77777777" w:rsidR="000D6B05" w:rsidRPr="00382D2E" w:rsidRDefault="005C52B1" w:rsidP="002D45CF">
      <w:pPr>
        <w:rPr>
          <w:rFonts w:ascii="Arial" w:hAnsi="Arial" w:cs="Arial"/>
        </w:rPr>
      </w:pPr>
      <w:r w:rsidRPr="00382D2E">
        <w:rPr>
          <w:rFonts w:ascii="Arial" w:hAnsi="Arial" w:cs="Arial"/>
        </w:rPr>
        <w:t>Students may apply for Light the Way Emergency Fund at any time, however, a student may only be awarded Light the Way Emergency Funds once during their time as a student at Northeastern State University.</w:t>
      </w:r>
    </w:p>
    <w:p w14:paraId="2D74D8A5" w14:textId="2E5025DA" w:rsidR="005C52B1" w:rsidRPr="00382D2E" w:rsidRDefault="005C52B1" w:rsidP="004957E8">
      <w:pPr>
        <w:rPr>
          <w:rFonts w:ascii="Arial" w:hAnsi="Arial" w:cs="Arial"/>
        </w:rPr>
      </w:pPr>
      <w:r w:rsidRPr="00382D2E">
        <w:rPr>
          <w:rFonts w:ascii="Arial" w:hAnsi="Arial" w:cs="Arial"/>
        </w:rPr>
        <w:t>Award amounts w</w:t>
      </w:r>
      <w:r w:rsidR="0093077F" w:rsidRPr="00382D2E">
        <w:rPr>
          <w:rFonts w:ascii="Arial" w:hAnsi="Arial" w:cs="Arial"/>
        </w:rPr>
        <w:t>ill typically not exceed $500</w:t>
      </w:r>
      <w:r w:rsidR="00BD423F" w:rsidRPr="00382D2E">
        <w:rPr>
          <w:rFonts w:ascii="Arial" w:hAnsi="Arial" w:cs="Arial"/>
        </w:rPr>
        <w:t>.00</w:t>
      </w:r>
      <w:r w:rsidRPr="00382D2E">
        <w:rPr>
          <w:rFonts w:ascii="Arial" w:hAnsi="Arial" w:cs="Arial"/>
        </w:rPr>
        <w:t>.</w:t>
      </w:r>
      <w:r w:rsidR="000D6B05" w:rsidRPr="00382D2E">
        <w:rPr>
          <w:rFonts w:ascii="Arial" w:hAnsi="Arial" w:cs="Arial"/>
        </w:rPr>
        <w:t xml:space="preserve"> </w:t>
      </w:r>
      <w:r w:rsidRPr="00382D2E">
        <w:rPr>
          <w:rFonts w:ascii="Arial" w:hAnsi="Arial" w:cs="Arial"/>
        </w:rPr>
        <w:t xml:space="preserve">Should a student require a greater amount, a team composed of trained staff familiar with financial aid and other resources available at </w:t>
      </w:r>
      <w:r w:rsidR="00BD423F" w:rsidRPr="00382D2E">
        <w:rPr>
          <w:rFonts w:ascii="Arial" w:hAnsi="Arial" w:cs="Arial"/>
        </w:rPr>
        <w:t>Northeastern State University</w:t>
      </w:r>
      <w:r w:rsidRPr="00382D2E">
        <w:rPr>
          <w:rFonts w:ascii="Arial" w:hAnsi="Arial" w:cs="Arial"/>
        </w:rPr>
        <w:t xml:space="preserve"> </w:t>
      </w:r>
      <w:r w:rsidR="00BD423F" w:rsidRPr="00382D2E">
        <w:rPr>
          <w:rFonts w:ascii="Arial" w:hAnsi="Arial" w:cs="Arial"/>
        </w:rPr>
        <w:t>will evaluate the circumstances and</w:t>
      </w:r>
      <w:r w:rsidRPr="00382D2E">
        <w:rPr>
          <w:rFonts w:ascii="Arial" w:hAnsi="Arial" w:cs="Arial"/>
        </w:rPr>
        <w:t xml:space="preserve"> determine if the student is eligible to receive the funds and provide additional support.</w:t>
      </w:r>
    </w:p>
    <w:p w14:paraId="76A7F2D4" w14:textId="77777777" w:rsidR="005C52B1" w:rsidRPr="00382D2E" w:rsidRDefault="005C52B1" w:rsidP="004957E8">
      <w:pPr>
        <w:rPr>
          <w:rFonts w:ascii="Arial" w:hAnsi="Arial" w:cs="Arial"/>
        </w:rPr>
      </w:pPr>
      <w:r w:rsidRPr="00382D2E">
        <w:rPr>
          <w:rFonts w:ascii="Arial" w:hAnsi="Arial" w:cs="Arial"/>
        </w:rPr>
        <w:t>If approved, a student will be notified of that approval.</w:t>
      </w:r>
      <w:r w:rsidR="000D6B05" w:rsidRPr="00382D2E">
        <w:rPr>
          <w:rFonts w:ascii="Arial" w:hAnsi="Arial" w:cs="Arial"/>
        </w:rPr>
        <w:t xml:space="preserve"> </w:t>
      </w:r>
      <w:r w:rsidRPr="00382D2E">
        <w:rPr>
          <w:rFonts w:ascii="Arial" w:hAnsi="Arial" w:cs="Arial"/>
        </w:rPr>
        <w:t>Funds will then be distributed through NSU’s Way2Go debit card or through electronic disbursement to a student’s bank account in keeping with the student’s refund information logged through the “Manage Bursar Account” icon on goNSU.</w:t>
      </w:r>
      <w:r w:rsidR="000D6B05" w:rsidRPr="00382D2E">
        <w:rPr>
          <w:rFonts w:ascii="Arial" w:hAnsi="Arial" w:cs="Arial"/>
        </w:rPr>
        <w:t xml:space="preserve"> </w:t>
      </w:r>
      <w:r w:rsidRPr="00382D2E">
        <w:rPr>
          <w:rFonts w:ascii="Arial" w:hAnsi="Arial" w:cs="Arial"/>
        </w:rPr>
        <w:t xml:space="preserve">In most cases, funds will be distributed within </w:t>
      </w:r>
      <w:r w:rsidR="0093077F" w:rsidRPr="00382D2E">
        <w:rPr>
          <w:rFonts w:ascii="Arial" w:hAnsi="Arial" w:cs="Arial"/>
        </w:rPr>
        <w:t>two</w:t>
      </w:r>
      <w:r w:rsidRPr="00382D2E">
        <w:rPr>
          <w:rFonts w:ascii="Arial" w:hAnsi="Arial" w:cs="Arial"/>
        </w:rPr>
        <w:t xml:space="preserve"> business days of funding approval.</w:t>
      </w:r>
      <w:r w:rsidR="000D6B05" w:rsidRPr="00382D2E">
        <w:rPr>
          <w:rFonts w:ascii="Arial" w:hAnsi="Arial" w:cs="Arial"/>
        </w:rPr>
        <w:t xml:space="preserve"> </w:t>
      </w:r>
      <w:r w:rsidRPr="00382D2E">
        <w:rPr>
          <w:rFonts w:ascii="Arial" w:hAnsi="Arial" w:cs="Arial"/>
        </w:rPr>
        <w:t>Notification of disbursement will be provided to the student via email.</w:t>
      </w:r>
      <w:r w:rsidR="000D6B05" w:rsidRPr="00382D2E">
        <w:rPr>
          <w:rFonts w:ascii="Arial" w:hAnsi="Arial" w:cs="Arial"/>
        </w:rPr>
        <w:t xml:space="preserve"> </w:t>
      </w:r>
      <w:r w:rsidRPr="00382D2E">
        <w:rPr>
          <w:rFonts w:ascii="Arial" w:hAnsi="Arial" w:cs="Arial"/>
        </w:rPr>
        <w:t xml:space="preserve">If banking information or the NSU Way2Go are not set </w:t>
      </w:r>
      <w:r w:rsidR="00426FB4" w:rsidRPr="00382D2E">
        <w:rPr>
          <w:rFonts w:ascii="Arial" w:hAnsi="Arial" w:cs="Arial"/>
        </w:rPr>
        <w:t>up,</w:t>
      </w:r>
      <w:r w:rsidRPr="00382D2E">
        <w:rPr>
          <w:rFonts w:ascii="Arial" w:hAnsi="Arial" w:cs="Arial"/>
        </w:rPr>
        <w:t xml:space="preserve"> please contact the business office for assistance.</w:t>
      </w:r>
      <w:r w:rsidR="000D6B05" w:rsidRPr="00382D2E">
        <w:rPr>
          <w:rFonts w:ascii="Arial" w:hAnsi="Arial" w:cs="Arial"/>
        </w:rPr>
        <w:t xml:space="preserve"> </w:t>
      </w:r>
      <w:r w:rsidRPr="00382D2E">
        <w:rPr>
          <w:rFonts w:ascii="Arial" w:hAnsi="Arial" w:cs="Arial"/>
        </w:rPr>
        <w:t>If needed, production and receipt of an NSU Way2G</w:t>
      </w:r>
      <w:r w:rsidR="007374CA" w:rsidRPr="00382D2E">
        <w:rPr>
          <w:rFonts w:ascii="Arial" w:hAnsi="Arial" w:cs="Arial"/>
        </w:rPr>
        <w:t>o card will add an additional 7-10-day</w:t>
      </w:r>
      <w:r w:rsidRPr="00382D2E">
        <w:rPr>
          <w:rFonts w:ascii="Arial" w:hAnsi="Arial" w:cs="Arial"/>
        </w:rPr>
        <w:t xml:space="preserve"> processing time.</w:t>
      </w:r>
    </w:p>
    <w:p w14:paraId="241B9465" w14:textId="4696E674" w:rsidR="000D6B05" w:rsidRPr="00382D2E" w:rsidRDefault="005C52B1" w:rsidP="004957E8">
      <w:pPr>
        <w:rPr>
          <w:rFonts w:ascii="Arial" w:hAnsi="Arial" w:cs="Arial"/>
        </w:rPr>
      </w:pPr>
      <w:r w:rsidRPr="00382D2E">
        <w:rPr>
          <w:rFonts w:ascii="Arial" w:hAnsi="Arial" w:cs="Arial"/>
        </w:rPr>
        <w:t>Eligibility will be in part determined by a student’s current Financial Aid status.</w:t>
      </w:r>
      <w:r w:rsidR="000D6B05" w:rsidRPr="00382D2E">
        <w:rPr>
          <w:rFonts w:ascii="Arial" w:hAnsi="Arial" w:cs="Arial"/>
        </w:rPr>
        <w:t xml:space="preserve"> </w:t>
      </w:r>
      <w:r w:rsidRPr="00382D2E">
        <w:rPr>
          <w:rFonts w:ascii="Arial" w:hAnsi="Arial" w:cs="Arial"/>
        </w:rPr>
        <w:t>Only when Financial Aid options are exhausted will a student be considered for Light the Way funding.</w:t>
      </w:r>
      <w:r w:rsidR="000D6B05" w:rsidRPr="00382D2E">
        <w:rPr>
          <w:rFonts w:ascii="Arial" w:hAnsi="Arial" w:cs="Arial"/>
        </w:rPr>
        <w:t xml:space="preserve"> </w:t>
      </w:r>
      <w:r w:rsidRPr="00382D2E">
        <w:rPr>
          <w:rFonts w:ascii="Arial" w:hAnsi="Arial" w:cs="Arial"/>
        </w:rPr>
        <w:t xml:space="preserve">The Emergency Fund Application reviewers will determine the appropriate funding amount should a </w:t>
      </w:r>
      <w:r w:rsidR="00384F95" w:rsidRPr="00382D2E">
        <w:rPr>
          <w:rFonts w:ascii="Arial" w:hAnsi="Arial" w:cs="Arial"/>
        </w:rPr>
        <w:t>student meet criterion</w:t>
      </w:r>
      <w:r w:rsidRPr="00382D2E">
        <w:rPr>
          <w:rFonts w:ascii="Arial" w:hAnsi="Arial" w:cs="Arial"/>
        </w:rPr>
        <w:t xml:space="preserve"> for the award.</w:t>
      </w:r>
    </w:p>
    <w:p w14:paraId="5118B763" w14:textId="77777777" w:rsidR="000D6B05" w:rsidRPr="00382D2E" w:rsidRDefault="005C52B1" w:rsidP="004957E8">
      <w:pPr>
        <w:rPr>
          <w:rFonts w:ascii="Arial" w:hAnsi="Arial" w:cs="Arial"/>
        </w:rPr>
      </w:pPr>
      <w:r w:rsidRPr="00382D2E">
        <w:rPr>
          <w:rFonts w:ascii="Arial" w:hAnsi="Arial" w:cs="Arial"/>
        </w:rPr>
        <w:t>Awards are subject to the availability of funds.</w:t>
      </w:r>
      <w:r w:rsidR="000D6B05" w:rsidRPr="00382D2E">
        <w:rPr>
          <w:rFonts w:ascii="Arial" w:hAnsi="Arial" w:cs="Arial"/>
        </w:rPr>
        <w:t xml:space="preserve"> </w:t>
      </w:r>
      <w:r w:rsidRPr="00382D2E">
        <w:rPr>
          <w:rFonts w:ascii="Arial" w:hAnsi="Arial" w:cs="Arial"/>
        </w:rPr>
        <w:t>Decisions regarding funding will be made on a case-by-case basis and are considered final.</w:t>
      </w:r>
    </w:p>
    <w:p w14:paraId="3C4042DB" w14:textId="77777777" w:rsidR="005C52B1" w:rsidRPr="00382D2E" w:rsidRDefault="005C52B1" w:rsidP="004957E8">
      <w:pPr>
        <w:rPr>
          <w:rFonts w:ascii="Arial" w:hAnsi="Arial" w:cs="Arial"/>
        </w:rPr>
      </w:pPr>
      <w:r w:rsidRPr="00382D2E">
        <w:rPr>
          <w:rFonts w:ascii="Arial" w:hAnsi="Arial" w:cs="Arial"/>
        </w:rPr>
        <w:t>A follow-up meeting may be required in order for you to provide documentation regarding the use of funds and/or to connect you with other resources as needed.</w:t>
      </w:r>
    </w:p>
    <w:p w14:paraId="0851A8FF" w14:textId="77777777" w:rsidR="005C52B1" w:rsidRPr="00382D2E" w:rsidRDefault="005C52B1" w:rsidP="00207654">
      <w:pPr>
        <w:pStyle w:val="Heading2"/>
        <w:rPr>
          <w:rFonts w:ascii="Arial" w:hAnsi="Arial"/>
        </w:rPr>
      </w:pPr>
      <w:bookmarkStart w:id="31" w:name="_Toc200960386"/>
      <w:r w:rsidRPr="00382D2E">
        <w:rPr>
          <w:rFonts w:ascii="Arial" w:hAnsi="Arial"/>
        </w:rPr>
        <w:t>To Contribute to the Light the Way Emergency Fund:</w:t>
      </w:r>
      <w:bookmarkEnd w:id="31"/>
    </w:p>
    <w:p w14:paraId="3FCD0585" w14:textId="3C523679" w:rsidR="005C52B1" w:rsidRPr="00382D2E" w:rsidRDefault="005C52B1" w:rsidP="00282726">
      <w:pPr>
        <w:rPr>
          <w:rFonts w:ascii="Arial" w:hAnsi="Arial" w:cs="Arial"/>
        </w:rPr>
      </w:pPr>
      <w:r w:rsidRPr="00382D2E">
        <w:rPr>
          <w:rFonts w:ascii="Arial" w:hAnsi="Arial" w:cs="Arial"/>
        </w:rPr>
        <w:t>Please contact the NSU Foundation</w:t>
      </w:r>
      <w:r w:rsidR="00282726" w:rsidRPr="00382D2E">
        <w:rPr>
          <w:rFonts w:ascii="Arial" w:hAnsi="Arial" w:cs="Arial"/>
        </w:rPr>
        <w:br/>
      </w:r>
      <w:r w:rsidR="000D6B05" w:rsidRPr="00382D2E">
        <w:rPr>
          <w:rFonts w:ascii="Arial" w:hAnsi="Arial" w:cs="Arial"/>
        </w:rPr>
        <w:t>918-</w:t>
      </w:r>
      <w:r w:rsidR="00282726" w:rsidRPr="00382D2E">
        <w:rPr>
          <w:rFonts w:ascii="Arial" w:hAnsi="Arial" w:cs="Arial"/>
        </w:rPr>
        <w:t>458-2143</w:t>
      </w:r>
      <w:r w:rsidR="0093077F" w:rsidRPr="00382D2E">
        <w:rPr>
          <w:rFonts w:ascii="Arial" w:hAnsi="Arial" w:cs="Arial"/>
        </w:rPr>
        <w:br/>
      </w:r>
      <w:r w:rsidR="0093077F" w:rsidRPr="00382D2E">
        <w:rPr>
          <w:rFonts w:ascii="Arial" w:hAnsi="Arial" w:cs="Arial"/>
        </w:rPr>
        <w:lastRenderedPageBreak/>
        <w:t xml:space="preserve">1-800-722-9614, ext. </w:t>
      </w:r>
      <w:r w:rsidR="00282726" w:rsidRPr="00382D2E">
        <w:rPr>
          <w:rFonts w:ascii="Arial" w:hAnsi="Arial" w:cs="Arial"/>
        </w:rPr>
        <w:t>4200</w:t>
      </w:r>
      <w:r w:rsidR="00282726" w:rsidRPr="00382D2E">
        <w:rPr>
          <w:rFonts w:ascii="Arial" w:hAnsi="Arial" w:cs="Arial"/>
        </w:rPr>
        <w:br/>
      </w:r>
      <w:hyperlink r:id="rId17" w:history="1">
        <w:r w:rsidR="00413956" w:rsidRPr="005E6EE8">
          <w:rPr>
            <w:rStyle w:val="Hyperlink"/>
            <w:rFonts w:ascii="Arial" w:hAnsi="Arial" w:cs="Arial"/>
          </w:rPr>
          <w:t>www.nsugiving.com</w:t>
        </w:r>
      </w:hyperlink>
    </w:p>
    <w:p w14:paraId="375992B6" w14:textId="681403F2" w:rsidR="005C52B1" w:rsidRPr="00382D2E" w:rsidRDefault="005C52B1" w:rsidP="00214241">
      <w:pPr>
        <w:rPr>
          <w:rFonts w:ascii="Arial" w:hAnsi="Arial" w:cs="Arial"/>
        </w:rPr>
      </w:pPr>
      <w:r w:rsidRPr="00382D2E">
        <w:rPr>
          <w:rStyle w:val="Emphasis"/>
          <w:rFonts w:ascii="Arial" w:hAnsi="Arial" w:cs="Arial"/>
        </w:rPr>
        <w:t>For more information:</w:t>
      </w:r>
      <w:r w:rsidRPr="00382D2E">
        <w:rPr>
          <w:rFonts w:ascii="Arial" w:hAnsi="Arial" w:cs="Arial"/>
        </w:rPr>
        <w:t xml:space="preserve"> Please contact the Division o</w:t>
      </w:r>
      <w:r w:rsidR="00BD423F" w:rsidRPr="00382D2E">
        <w:rPr>
          <w:rFonts w:ascii="Arial" w:hAnsi="Arial" w:cs="Arial"/>
        </w:rPr>
        <w:t>f Student Affairs</w:t>
      </w:r>
      <w:r w:rsidRPr="00382D2E">
        <w:rPr>
          <w:rFonts w:ascii="Arial" w:hAnsi="Arial" w:cs="Arial"/>
        </w:rPr>
        <w:t xml:space="preserve"> Office</w:t>
      </w:r>
      <w:r w:rsidR="00554BE3" w:rsidRPr="00382D2E">
        <w:rPr>
          <w:rFonts w:ascii="Arial" w:hAnsi="Arial" w:cs="Arial"/>
        </w:rPr>
        <w:t>:</w:t>
      </w:r>
    </w:p>
    <w:p w14:paraId="025E3054" w14:textId="6D66A31C" w:rsidR="005C52B1" w:rsidRPr="00382D2E" w:rsidRDefault="000D6B05" w:rsidP="009F478B">
      <w:pPr>
        <w:rPr>
          <w:rFonts w:ascii="Arial" w:hAnsi="Arial" w:cs="Arial"/>
        </w:rPr>
      </w:pPr>
      <w:r w:rsidRPr="00382D2E">
        <w:rPr>
          <w:rFonts w:ascii="Arial" w:hAnsi="Arial" w:cs="Arial"/>
        </w:rPr>
        <w:t>918-</w:t>
      </w:r>
      <w:r w:rsidR="005C52B1" w:rsidRPr="00382D2E">
        <w:rPr>
          <w:rFonts w:ascii="Arial" w:hAnsi="Arial" w:cs="Arial"/>
        </w:rPr>
        <w:t>444-2120 phone</w:t>
      </w:r>
      <w:r w:rsidR="009F478B" w:rsidRPr="00382D2E">
        <w:rPr>
          <w:rFonts w:ascii="Arial" w:hAnsi="Arial" w:cs="Arial"/>
        </w:rPr>
        <w:br/>
      </w:r>
      <w:r w:rsidRPr="00382D2E">
        <w:rPr>
          <w:rFonts w:ascii="Arial" w:hAnsi="Arial" w:cs="Arial"/>
        </w:rPr>
        <w:t>918-</w:t>
      </w:r>
      <w:r w:rsidR="009F478B" w:rsidRPr="00382D2E">
        <w:rPr>
          <w:rFonts w:ascii="Arial" w:hAnsi="Arial" w:cs="Arial"/>
        </w:rPr>
        <w:t>458-2340 fax</w:t>
      </w:r>
      <w:r w:rsidR="009F478B" w:rsidRPr="00382D2E">
        <w:rPr>
          <w:rFonts w:ascii="Arial" w:hAnsi="Arial" w:cs="Arial"/>
        </w:rPr>
        <w:br/>
      </w:r>
      <w:r w:rsidR="005C52B1" w:rsidRPr="00382D2E">
        <w:rPr>
          <w:rFonts w:ascii="Arial" w:hAnsi="Arial" w:cs="Arial"/>
        </w:rPr>
        <w:t xml:space="preserve">Located on the </w:t>
      </w:r>
      <w:r w:rsidR="00871652" w:rsidRPr="00382D2E">
        <w:rPr>
          <w:rFonts w:ascii="Arial" w:hAnsi="Arial" w:cs="Arial"/>
        </w:rPr>
        <w:t>1</w:t>
      </w:r>
      <w:r w:rsidR="00871652" w:rsidRPr="00382D2E">
        <w:rPr>
          <w:rFonts w:ascii="Arial" w:hAnsi="Arial" w:cs="Arial"/>
          <w:vertAlign w:val="superscript"/>
        </w:rPr>
        <w:t>st</w:t>
      </w:r>
      <w:r w:rsidR="00871652" w:rsidRPr="00382D2E">
        <w:rPr>
          <w:rFonts w:ascii="Arial" w:hAnsi="Arial" w:cs="Arial"/>
        </w:rPr>
        <w:t xml:space="preserve"> floor of Seminary Hall, Tahlequah.</w:t>
      </w:r>
    </w:p>
    <w:p w14:paraId="5A12FD53" w14:textId="4F2EB1FB" w:rsidR="005C52B1" w:rsidRPr="00382D2E" w:rsidRDefault="005C52B1" w:rsidP="00641F85">
      <w:pPr>
        <w:rPr>
          <w:rFonts w:ascii="Arial" w:hAnsi="Arial" w:cs="Arial"/>
        </w:rPr>
      </w:pPr>
      <w:r w:rsidRPr="00382D2E">
        <w:rPr>
          <w:rFonts w:ascii="Arial" w:hAnsi="Arial" w:cs="Arial"/>
        </w:rPr>
        <w:t>Applications may also be submitted to:</w:t>
      </w:r>
      <w:r w:rsidR="00413956">
        <w:rPr>
          <w:rFonts w:ascii="Arial" w:hAnsi="Arial" w:cs="Arial"/>
        </w:rPr>
        <w:t xml:space="preserve"> </w:t>
      </w:r>
      <w:hyperlink r:id="rId18" w:history="1">
        <w:r w:rsidR="00573677" w:rsidRPr="00382D2E">
          <w:rPr>
            <w:rStyle w:val="Hyperlink"/>
            <w:rFonts w:ascii="Arial" w:hAnsi="Arial" w:cs="Arial"/>
          </w:rPr>
          <w:t>Light</w:t>
        </w:r>
        <w:r w:rsidR="00413956">
          <w:rPr>
            <w:rStyle w:val="Hyperlink"/>
            <w:rFonts w:ascii="Arial" w:hAnsi="Arial" w:cs="Arial"/>
          </w:rPr>
          <w:t xml:space="preserve"> </w:t>
        </w:r>
        <w:r w:rsidR="00573677" w:rsidRPr="00382D2E">
          <w:rPr>
            <w:rStyle w:val="Hyperlink"/>
            <w:rFonts w:ascii="Arial" w:hAnsi="Arial" w:cs="Arial"/>
          </w:rPr>
          <w:t>the</w:t>
        </w:r>
        <w:r w:rsidR="00413956">
          <w:rPr>
            <w:rStyle w:val="Hyperlink"/>
            <w:rFonts w:ascii="Arial" w:hAnsi="Arial" w:cs="Arial"/>
          </w:rPr>
          <w:t xml:space="preserve"> </w:t>
        </w:r>
        <w:r w:rsidR="00573677" w:rsidRPr="00382D2E">
          <w:rPr>
            <w:rStyle w:val="Hyperlink"/>
            <w:rFonts w:ascii="Arial" w:hAnsi="Arial" w:cs="Arial"/>
          </w:rPr>
          <w:t>Way</w:t>
        </w:r>
        <w:r w:rsidR="00413956">
          <w:rPr>
            <w:rStyle w:val="Hyperlink"/>
            <w:rFonts w:ascii="Arial" w:hAnsi="Arial" w:cs="Arial"/>
          </w:rPr>
          <w:t xml:space="preserve"> </w:t>
        </w:r>
        <w:r w:rsidR="00573677" w:rsidRPr="00382D2E">
          <w:rPr>
            <w:rStyle w:val="Hyperlink"/>
            <w:rFonts w:ascii="Arial" w:hAnsi="Arial" w:cs="Arial"/>
          </w:rPr>
          <w:t>Emergency</w:t>
        </w:r>
        <w:r w:rsidR="00413956">
          <w:rPr>
            <w:rStyle w:val="Hyperlink"/>
            <w:rFonts w:ascii="Arial" w:hAnsi="Arial" w:cs="Arial"/>
          </w:rPr>
          <w:t xml:space="preserve"> </w:t>
        </w:r>
        <w:r w:rsidR="00573677" w:rsidRPr="00382D2E">
          <w:rPr>
            <w:rStyle w:val="Hyperlink"/>
            <w:rFonts w:ascii="Arial" w:hAnsi="Arial" w:cs="Arial"/>
          </w:rPr>
          <w:t>Fund</w:t>
        </w:r>
      </w:hyperlink>
    </w:p>
    <w:p w14:paraId="258D3611" w14:textId="77777777" w:rsidR="0045671A" w:rsidRPr="00382D2E" w:rsidRDefault="0045671A" w:rsidP="00207654">
      <w:pPr>
        <w:pStyle w:val="Heading1"/>
        <w:rPr>
          <w:rFonts w:ascii="Arial" w:hAnsi="Arial" w:cs="Arial"/>
        </w:rPr>
      </w:pPr>
      <w:bookmarkStart w:id="32" w:name="_Toc484520736"/>
      <w:bookmarkStart w:id="33" w:name="_Toc200960387"/>
      <w:r w:rsidRPr="00382D2E">
        <w:rPr>
          <w:rFonts w:ascii="Arial" w:hAnsi="Arial" w:cs="Arial"/>
        </w:rPr>
        <w:t>Student Email</w:t>
      </w:r>
      <w:bookmarkEnd w:id="32"/>
      <w:bookmarkEnd w:id="33"/>
    </w:p>
    <w:p w14:paraId="355FE6A5" w14:textId="068A90B2" w:rsidR="0045671A" w:rsidRPr="00382D2E" w:rsidRDefault="00ED6FCD" w:rsidP="00641F85">
      <w:pPr>
        <w:rPr>
          <w:rFonts w:ascii="Arial" w:hAnsi="Arial" w:cs="Arial"/>
        </w:rPr>
      </w:pPr>
      <w:r w:rsidRPr="00382D2E">
        <w:rPr>
          <w:rFonts w:ascii="Arial" w:hAnsi="Arial" w:cs="Arial"/>
          <w:highlight w:val="white"/>
        </w:rPr>
        <w:t>NSU email</w:t>
      </w:r>
      <w:r w:rsidR="0045671A" w:rsidRPr="00382D2E">
        <w:rPr>
          <w:rFonts w:ascii="Arial" w:hAnsi="Arial" w:cs="Arial"/>
          <w:highlight w:val="white"/>
        </w:rPr>
        <w:t xml:space="preserve"> in</w:t>
      </w:r>
      <w:r w:rsidRPr="00382D2E">
        <w:rPr>
          <w:rFonts w:ascii="Arial" w:hAnsi="Arial" w:cs="Arial"/>
          <w:highlight w:val="white"/>
        </w:rPr>
        <w:t>cludes unlimited storage and</w:t>
      </w:r>
      <w:r w:rsidR="0045671A" w:rsidRPr="00382D2E">
        <w:rPr>
          <w:rFonts w:ascii="Arial" w:hAnsi="Arial" w:cs="Arial"/>
          <w:highlight w:val="white"/>
        </w:rPr>
        <w:t xml:space="preserve"> fully integrated calendars that yo</w:t>
      </w:r>
      <w:r w:rsidRPr="00382D2E">
        <w:rPr>
          <w:rFonts w:ascii="Arial" w:hAnsi="Arial" w:cs="Arial"/>
          <w:highlight w:val="white"/>
        </w:rPr>
        <w:t xml:space="preserve">u can share with anyone at NSU.  It includes </w:t>
      </w:r>
      <w:r w:rsidR="0045671A" w:rsidRPr="00382D2E">
        <w:rPr>
          <w:rFonts w:ascii="Arial" w:hAnsi="Arial" w:cs="Arial"/>
          <w:highlight w:val="white"/>
        </w:rPr>
        <w:t>web-based documents, spreadsheets, present</w:t>
      </w:r>
      <w:r w:rsidRPr="00382D2E">
        <w:rPr>
          <w:rFonts w:ascii="Arial" w:hAnsi="Arial" w:cs="Arial"/>
          <w:highlight w:val="white"/>
        </w:rPr>
        <w:t>ations and much more. NSU email</w:t>
      </w:r>
      <w:r w:rsidR="0045671A" w:rsidRPr="00382D2E">
        <w:rPr>
          <w:rFonts w:ascii="Arial" w:hAnsi="Arial" w:cs="Arial"/>
          <w:highlight w:val="white"/>
        </w:rPr>
        <w:t xml:space="preserve"> is accessed through the NSU </w:t>
      </w:r>
      <w:r w:rsidR="00444BF2" w:rsidRPr="00382D2E">
        <w:rPr>
          <w:rFonts w:ascii="Arial" w:hAnsi="Arial" w:cs="Arial"/>
          <w:highlight w:val="white"/>
        </w:rPr>
        <w:t>website</w:t>
      </w:r>
      <w:r w:rsidRPr="00382D2E">
        <w:rPr>
          <w:rFonts w:ascii="Arial" w:hAnsi="Arial" w:cs="Arial"/>
          <w:highlight w:val="white"/>
        </w:rPr>
        <w:t xml:space="preserve"> and</w:t>
      </w:r>
      <w:r w:rsidR="0045671A" w:rsidRPr="00382D2E">
        <w:rPr>
          <w:rFonts w:ascii="Arial" w:hAnsi="Arial" w:cs="Arial"/>
          <w:highlight w:val="white"/>
        </w:rPr>
        <w:t xml:space="preserve"> is an official method of university correspondence. Students are expected to read university email and respond, as appropriate.</w:t>
      </w:r>
    </w:p>
    <w:p w14:paraId="3B2011D2" w14:textId="34897054" w:rsidR="0045671A" w:rsidRPr="00382D2E" w:rsidRDefault="0045671A" w:rsidP="00207654">
      <w:pPr>
        <w:pStyle w:val="Heading1"/>
        <w:rPr>
          <w:rFonts w:ascii="Arial" w:hAnsi="Arial" w:cs="Arial"/>
        </w:rPr>
      </w:pPr>
      <w:bookmarkStart w:id="34" w:name="_Toc484520737"/>
      <w:bookmarkStart w:id="35" w:name="_Toc200960388"/>
      <w:r w:rsidRPr="00382D2E">
        <w:rPr>
          <w:rFonts w:ascii="Arial" w:hAnsi="Arial" w:cs="Arial"/>
        </w:rPr>
        <w:t>Expressive Activity</w:t>
      </w:r>
      <w:bookmarkEnd w:id="34"/>
      <w:bookmarkEnd w:id="35"/>
      <w:r w:rsidR="00F7251C" w:rsidRPr="00382D2E">
        <w:rPr>
          <w:rFonts w:ascii="Arial" w:hAnsi="Arial" w:cs="Arial"/>
        </w:rPr>
        <w:t xml:space="preserve"> </w:t>
      </w:r>
    </w:p>
    <w:p w14:paraId="060ED879" w14:textId="0654A67D" w:rsidR="00497909" w:rsidRPr="00382D2E" w:rsidRDefault="00497909" w:rsidP="00C05EFF">
      <w:pPr>
        <w:spacing w:line="252" w:lineRule="auto"/>
        <w:rPr>
          <w:rFonts w:ascii="Arial" w:hAnsi="Arial" w:cs="Arial"/>
        </w:rPr>
        <w:sectPr w:rsidR="00497909" w:rsidRPr="00382D2E" w:rsidSect="002A1FD1">
          <w:headerReference w:type="default" r:id="rId19"/>
          <w:footerReference w:type="default" r:id="rId20"/>
          <w:headerReference w:type="first" r:id="rId21"/>
          <w:footerReference w:type="first" r:id="rId22"/>
          <w:pgSz w:w="12240" w:h="15840"/>
          <w:pgMar w:top="2160" w:right="1325" w:bottom="1195" w:left="1598" w:header="792" w:footer="1008" w:gutter="0"/>
          <w:cols w:space="720"/>
        </w:sectPr>
      </w:pPr>
      <w:r>
        <w:rPr>
          <w:rFonts w:ascii="Arial" w:hAnsi="Arial" w:cs="Arial"/>
        </w:rPr>
        <w:t xml:space="preserve">For more information, please visit </w:t>
      </w:r>
      <w:hyperlink r:id="rId23" w:history="1">
        <w:r w:rsidRPr="00497909">
          <w:rPr>
            <w:rStyle w:val="Hyperlink"/>
            <w:rFonts w:ascii="Arial" w:hAnsi="Arial" w:cs="Arial"/>
          </w:rPr>
          <w:t>exp</w:t>
        </w:r>
        <w:r w:rsidRPr="00497909">
          <w:rPr>
            <w:rStyle w:val="Hyperlink"/>
            <w:rFonts w:ascii="Arial" w:hAnsi="Arial" w:cs="Arial"/>
          </w:rPr>
          <w:t>r</w:t>
        </w:r>
        <w:r w:rsidRPr="00497909">
          <w:rPr>
            <w:rStyle w:val="Hyperlink"/>
            <w:rFonts w:ascii="Arial" w:hAnsi="Arial" w:cs="Arial"/>
          </w:rPr>
          <w:t>essive activities</w:t>
        </w:r>
      </w:hyperlink>
      <w:r>
        <w:rPr>
          <w:rFonts w:ascii="Arial" w:hAnsi="Arial" w:cs="Arial"/>
        </w:rPr>
        <w:t xml:space="preserve"> .</w:t>
      </w:r>
    </w:p>
    <w:p w14:paraId="27F36A90" w14:textId="154991F0" w:rsidR="00265C69" w:rsidRPr="00382D2E" w:rsidRDefault="00C4481F" w:rsidP="00207654">
      <w:pPr>
        <w:pStyle w:val="Heading1"/>
        <w:rPr>
          <w:rFonts w:ascii="Arial" w:hAnsi="Arial" w:cs="Arial"/>
          <w:color w:val="FF0000"/>
        </w:rPr>
      </w:pPr>
      <w:bookmarkStart w:id="36" w:name="h.5yb3jgsh6b0k" w:colFirst="0" w:colLast="0"/>
      <w:bookmarkStart w:id="37" w:name="h.2uwsxx1wx1do" w:colFirst="0" w:colLast="0"/>
      <w:bookmarkStart w:id="38" w:name="_Toc484520748"/>
      <w:bookmarkStart w:id="39" w:name="_Toc200960389"/>
      <w:bookmarkEnd w:id="36"/>
      <w:bookmarkEnd w:id="37"/>
      <w:r w:rsidRPr="00382D2E">
        <w:rPr>
          <w:rFonts w:ascii="Arial" w:hAnsi="Arial" w:cs="Arial"/>
        </w:rPr>
        <w:lastRenderedPageBreak/>
        <w:t>S</w:t>
      </w:r>
      <w:r w:rsidR="00265C69" w:rsidRPr="00382D2E">
        <w:rPr>
          <w:rFonts w:ascii="Arial" w:hAnsi="Arial" w:cs="Arial"/>
        </w:rPr>
        <w:t>tudent Employment</w:t>
      </w:r>
      <w:bookmarkEnd w:id="38"/>
      <w:bookmarkEnd w:id="39"/>
      <w:r w:rsidR="00F7251C" w:rsidRPr="00382D2E">
        <w:rPr>
          <w:rFonts w:ascii="Arial" w:hAnsi="Arial" w:cs="Arial"/>
        </w:rPr>
        <w:t xml:space="preserve"> </w:t>
      </w:r>
    </w:p>
    <w:p w14:paraId="77A22DB4" w14:textId="3336535E" w:rsidR="00A42D63" w:rsidRPr="00382D2E" w:rsidRDefault="00265C69" w:rsidP="00C75BD2">
      <w:pPr>
        <w:rPr>
          <w:rFonts w:ascii="Arial" w:hAnsi="Arial" w:cs="Arial"/>
        </w:rPr>
      </w:pPr>
      <w:r w:rsidRPr="00382D2E">
        <w:rPr>
          <w:rFonts w:ascii="Arial" w:hAnsi="Arial" w:cs="Arial"/>
        </w:rPr>
        <w:t>All student employment at NSU is coordinated through Student Financial Servi</w:t>
      </w:r>
      <w:r w:rsidR="00C52281" w:rsidRPr="00382D2E">
        <w:rPr>
          <w:rFonts w:ascii="Arial" w:hAnsi="Arial" w:cs="Arial"/>
        </w:rPr>
        <w:t xml:space="preserve">ces. Work-study and institutional student positions are </w:t>
      </w:r>
      <w:r w:rsidR="00871652" w:rsidRPr="00382D2E">
        <w:rPr>
          <w:rFonts w:ascii="Arial" w:hAnsi="Arial" w:cs="Arial"/>
        </w:rPr>
        <w:t xml:space="preserve">available </w:t>
      </w:r>
      <w:r w:rsidR="00AF3DEA" w:rsidRPr="00382D2E">
        <w:rPr>
          <w:rFonts w:ascii="Arial" w:hAnsi="Arial" w:cs="Arial"/>
        </w:rPr>
        <w:t xml:space="preserve">and are listed </w:t>
      </w:r>
      <w:r w:rsidR="00871652" w:rsidRPr="00382D2E">
        <w:rPr>
          <w:rFonts w:ascii="Arial" w:hAnsi="Arial" w:cs="Arial"/>
        </w:rPr>
        <w:t xml:space="preserve">on </w:t>
      </w:r>
      <w:bookmarkStart w:id="40" w:name="_Hlk169251272"/>
      <w:r w:rsidR="00871652" w:rsidRPr="00382D2E">
        <w:rPr>
          <w:rFonts w:ascii="Arial" w:hAnsi="Arial" w:cs="Arial"/>
        </w:rPr>
        <w:fldChar w:fldCharType="begin"/>
      </w:r>
      <w:r w:rsidR="00871652" w:rsidRPr="00382D2E">
        <w:rPr>
          <w:rFonts w:ascii="Arial" w:hAnsi="Arial" w:cs="Arial"/>
        </w:rPr>
        <w:instrText xml:space="preserve"> HYPERLINK "https://nsuok.joinhandshake.com/login" </w:instrText>
      </w:r>
      <w:r w:rsidR="00871652" w:rsidRPr="00382D2E">
        <w:rPr>
          <w:rFonts w:ascii="Arial" w:hAnsi="Arial" w:cs="Arial"/>
        </w:rPr>
        <w:fldChar w:fldCharType="separate"/>
      </w:r>
      <w:r w:rsidR="00871652" w:rsidRPr="00382D2E">
        <w:rPr>
          <w:rStyle w:val="Hyperlink"/>
          <w:rFonts w:ascii="Arial" w:hAnsi="Arial" w:cs="Arial"/>
        </w:rPr>
        <w:t>Handshake</w:t>
      </w:r>
      <w:r w:rsidR="00871652" w:rsidRPr="00382D2E">
        <w:rPr>
          <w:rFonts w:ascii="Arial" w:hAnsi="Arial" w:cs="Arial"/>
        </w:rPr>
        <w:fldChar w:fldCharType="end"/>
      </w:r>
      <w:bookmarkEnd w:id="40"/>
      <w:r w:rsidR="00871652" w:rsidRPr="00382D2E">
        <w:rPr>
          <w:rFonts w:ascii="Arial" w:hAnsi="Arial" w:cs="Arial"/>
        </w:rPr>
        <w:t xml:space="preserve">. </w:t>
      </w:r>
    </w:p>
    <w:p w14:paraId="39159EB3" w14:textId="31B35CB8" w:rsidR="00265C69" w:rsidRPr="00382D2E" w:rsidRDefault="00265C69" w:rsidP="00E4647D">
      <w:pPr>
        <w:rPr>
          <w:rFonts w:ascii="Arial" w:hAnsi="Arial" w:cs="Arial"/>
        </w:rPr>
      </w:pPr>
      <w:r w:rsidRPr="00382D2E">
        <w:rPr>
          <w:rFonts w:ascii="Arial" w:hAnsi="Arial" w:cs="Arial"/>
        </w:rPr>
        <w:t xml:space="preserve">Federal Work-Study </w:t>
      </w:r>
      <w:r w:rsidR="00AF3DEA" w:rsidRPr="00382D2E">
        <w:rPr>
          <w:rFonts w:ascii="Arial" w:hAnsi="Arial" w:cs="Arial"/>
        </w:rPr>
        <w:t>employment</w:t>
      </w:r>
      <w:r w:rsidRPr="00382D2E">
        <w:rPr>
          <w:rFonts w:ascii="Arial" w:hAnsi="Arial" w:cs="Arial"/>
        </w:rPr>
        <w:t xml:space="preserve"> allows undergraduate and graduate students with financial need to work part-time on or </w:t>
      </w:r>
      <w:r w:rsidR="005E7700" w:rsidRPr="00382D2E">
        <w:rPr>
          <w:rFonts w:ascii="Arial" w:hAnsi="Arial" w:cs="Arial"/>
        </w:rPr>
        <w:t>off-campus</w:t>
      </w:r>
      <w:r w:rsidRPr="00382D2E">
        <w:rPr>
          <w:rFonts w:ascii="Arial" w:hAnsi="Arial" w:cs="Arial"/>
        </w:rPr>
        <w:t xml:space="preserve"> to earn money to help pay for educational expenses. The program encourages on-campus work related to your course of study and a flexible work schedule. Work-study earnings are at least minimum wage. To apply for work-study, complete the Free Application for Federal Student Aid (FAFSA)</w:t>
      </w:r>
      <w:r w:rsidR="00AF3DEA" w:rsidRPr="00382D2E">
        <w:rPr>
          <w:rFonts w:ascii="Arial" w:hAnsi="Arial" w:cs="Arial"/>
        </w:rPr>
        <w:t>.  Students should indicate their</w:t>
      </w:r>
      <w:r w:rsidRPr="00382D2E">
        <w:rPr>
          <w:rFonts w:ascii="Arial" w:hAnsi="Arial" w:cs="Arial"/>
        </w:rPr>
        <w:t xml:space="preserve"> interest in work-study</w:t>
      </w:r>
      <w:r w:rsidR="00AF3DEA" w:rsidRPr="00382D2E">
        <w:rPr>
          <w:rFonts w:ascii="Arial" w:hAnsi="Arial" w:cs="Arial"/>
        </w:rPr>
        <w:t xml:space="preserve"> on the application</w:t>
      </w:r>
      <w:r w:rsidRPr="00382D2E">
        <w:rPr>
          <w:rFonts w:ascii="Arial" w:hAnsi="Arial" w:cs="Arial"/>
        </w:rPr>
        <w:t>.</w:t>
      </w:r>
      <w:r w:rsidR="00AF3DEA" w:rsidRPr="00382D2E">
        <w:rPr>
          <w:rFonts w:ascii="Arial" w:hAnsi="Arial" w:cs="Arial"/>
        </w:rPr>
        <w:t xml:space="preserve">  Students who qualify may then apply for open positions found on </w:t>
      </w:r>
      <w:hyperlink r:id="rId24" w:history="1">
        <w:r w:rsidR="00AF3DEA" w:rsidRPr="00382D2E">
          <w:rPr>
            <w:rStyle w:val="Hyperlink"/>
            <w:rFonts w:ascii="Arial" w:hAnsi="Arial" w:cs="Arial"/>
          </w:rPr>
          <w:t>Handshake</w:t>
        </w:r>
      </w:hyperlink>
      <w:r w:rsidR="00AF3DEA" w:rsidRPr="00382D2E">
        <w:rPr>
          <w:rFonts w:ascii="Arial" w:hAnsi="Arial" w:cs="Arial"/>
        </w:rPr>
        <w:t>.</w:t>
      </w:r>
    </w:p>
    <w:p w14:paraId="0D7603A9" w14:textId="50592538" w:rsidR="00265C69" w:rsidRPr="00382D2E" w:rsidRDefault="00AF3DEA" w:rsidP="00E4647D">
      <w:pPr>
        <w:rPr>
          <w:rFonts w:ascii="Arial" w:hAnsi="Arial" w:cs="Arial"/>
        </w:rPr>
      </w:pPr>
      <w:r w:rsidRPr="00382D2E">
        <w:rPr>
          <w:rFonts w:ascii="Arial" w:hAnsi="Arial" w:cs="Arial"/>
        </w:rPr>
        <w:t>Students who do not qualify for work-study may apply for Institutional employment.</w:t>
      </w:r>
      <w:r w:rsidR="00265C69" w:rsidRPr="00382D2E">
        <w:rPr>
          <w:rFonts w:ascii="Arial" w:hAnsi="Arial" w:cs="Arial"/>
        </w:rPr>
        <w:t xml:space="preserve"> </w:t>
      </w:r>
      <w:r w:rsidRPr="00382D2E">
        <w:rPr>
          <w:rFonts w:ascii="Arial" w:hAnsi="Arial" w:cs="Arial"/>
        </w:rPr>
        <w:t xml:space="preserve"> </w:t>
      </w:r>
      <w:r w:rsidR="00265C69" w:rsidRPr="00382D2E">
        <w:rPr>
          <w:rFonts w:ascii="Arial" w:hAnsi="Arial" w:cs="Arial"/>
        </w:rPr>
        <w:t xml:space="preserve">All jobs pay at least minimum wage, and </w:t>
      </w:r>
      <w:r w:rsidRPr="00382D2E">
        <w:rPr>
          <w:rFonts w:ascii="Arial" w:hAnsi="Arial" w:cs="Arial"/>
        </w:rPr>
        <w:t>students</w:t>
      </w:r>
      <w:r w:rsidR="00265C69" w:rsidRPr="00382D2E">
        <w:rPr>
          <w:rFonts w:ascii="Arial" w:hAnsi="Arial" w:cs="Arial"/>
        </w:rPr>
        <w:t xml:space="preserve"> do not have to be on financial aid to apply.</w:t>
      </w:r>
    </w:p>
    <w:p w14:paraId="0B434B61" w14:textId="0B7FD78A" w:rsidR="00265C69" w:rsidRPr="00382D2E" w:rsidRDefault="00265C69" w:rsidP="00207654">
      <w:pPr>
        <w:pStyle w:val="Heading1"/>
        <w:rPr>
          <w:rFonts w:ascii="Arial" w:hAnsi="Arial" w:cs="Arial"/>
          <w:color w:val="FF0000"/>
        </w:rPr>
      </w:pPr>
      <w:bookmarkStart w:id="41" w:name="_Toc484520749"/>
      <w:bookmarkStart w:id="42" w:name="_Toc200960390"/>
      <w:r w:rsidRPr="00382D2E">
        <w:rPr>
          <w:rFonts w:ascii="Arial" w:hAnsi="Arial" w:cs="Arial"/>
        </w:rPr>
        <w:t>Talon Charge</w:t>
      </w:r>
      <w:bookmarkEnd w:id="41"/>
      <w:bookmarkEnd w:id="42"/>
      <w:r w:rsidR="00F7251C" w:rsidRPr="00382D2E">
        <w:rPr>
          <w:rFonts w:ascii="Arial" w:hAnsi="Arial" w:cs="Arial"/>
        </w:rPr>
        <w:t xml:space="preserve"> </w:t>
      </w:r>
    </w:p>
    <w:p w14:paraId="2FAF70C7" w14:textId="08F96B4F" w:rsidR="00196491" w:rsidRPr="00382D2E" w:rsidRDefault="00196491" w:rsidP="003D40C3">
      <w:pPr>
        <w:rPr>
          <w:rFonts w:ascii="Arial" w:hAnsi="Arial" w:cs="Arial"/>
        </w:rPr>
      </w:pPr>
      <w:r w:rsidRPr="00382D2E">
        <w:rPr>
          <w:rFonts w:ascii="Arial" w:hAnsi="Arial" w:cs="Arial"/>
        </w:rPr>
        <w:t>Students attending NSU are provided a charge account (Talon Cha</w:t>
      </w:r>
      <w:r w:rsidR="00684E3D" w:rsidRPr="00382D2E">
        <w:rPr>
          <w:rFonts w:ascii="Arial" w:hAnsi="Arial" w:cs="Arial"/>
        </w:rPr>
        <w:t>rge) to be used at the NSU Rive</w:t>
      </w:r>
      <w:r w:rsidR="00136FCA" w:rsidRPr="00382D2E">
        <w:rPr>
          <w:rFonts w:ascii="Arial" w:hAnsi="Arial" w:cs="Arial"/>
        </w:rPr>
        <w:t>r</w:t>
      </w:r>
      <w:r w:rsidR="00684E3D" w:rsidRPr="00382D2E">
        <w:rPr>
          <w:rFonts w:ascii="Arial" w:hAnsi="Arial" w:cs="Arial"/>
        </w:rPr>
        <w:t>H</w:t>
      </w:r>
      <w:r w:rsidRPr="00382D2E">
        <w:rPr>
          <w:rFonts w:ascii="Arial" w:hAnsi="Arial" w:cs="Arial"/>
        </w:rPr>
        <w:t xml:space="preserve">awk Shoppes </w:t>
      </w:r>
      <w:r w:rsidR="005E7700" w:rsidRPr="00382D2E">
        <w:rPr>
          <w:rFonts w:ascii="Arial" w:hAnsi="Arial" w:cs="Arial"/>
        </w:rPr>
        <w:t>on-campus</w:t>
      </w:r>
      <w:r w:rsidRPr="00382D2E">
        <w:rPr>
          <w:rFonts w:ascii="Arial" w:hAnsi="Arial" w:cs="Arial"/>
        </w:rPr>
        <w:t>. Talon Charge can only be used to purchase textbooks, educational supplie</w:t>
      </w:r>
      <w:r w:rsidR="00684E3D" w:rsidRPr="00382D2E">
        <w:rPr>
          <w:rFonts w:ascii="Arial" w:hAnsi="Arial" w:cs="Arial"/>
        </w:rPr>
        <w:t>s, and book bags from the RiverH</w:t>
      </w:r>
      <w:r w:rsidRPr="00382D2E">
        <w:rPr>
          <w:rFonts w:ascii="Arial" w:hAnsi="Arial" w:cs="Arial"/>
        </w:rPr>
        <w:t>awk Shoppes either at the Tahlequah or Broken Arrow campuses. Our goal is to keep Bursar account balances lower by focusing Talon on items supporting academic success.</w:t>
      </w:r>
    </w:p>
    <w:p w14:paraId="78864008" w14:textId="4F486DC6" w:rsidR="00265C69" w:rsidRPr="00382D2E" w:rsidRDefault="00265C69" w:rsidP="00207654">
      <w:pPr>
        <w:pStyle w:val="Heading1"/>
        <w:rPr>
          <w:rFonts w:ascii="Arial" w:hAnsi="Arial" w:cs="Arial"/>
        </w:rPr>
      </w:pPr>
      <w:bookmarkStart w:id="43" w:name="_Toc484520750"/>
      <w:bookmarkStart w:id="44" w:name="_Toc200960391"/>
      <w:r w:rsidRPr="00382D2E">
        <w:rPr>
          <w:rFonts w:ascii="Arial" w:hAnsi="Arial" w:cs="Arial"/>
        </w:rPr>
        <w:t>Tobacco Free Campus</w:t>
      </w:r>
      <w:bookmarkEnd w:id="43"/>
      <w:bookmarkEnd w:id="44"/>
      <w:r w:rsidR="00F7251C" w:rsidRPr="00382D2E">
        <w:rPr>
          <w:rFonts w:ascii="Arial" w:hAnsi="Arial" w:cs="Arial"/>
        </w:rPr>
        <w:t xml:space="preserve"> </w:t>
      </w:r>
    </w:p>
    <w:p w14:paraId="0790E0A6" w14:textId="4FF21EB0" w:rsidR="00265C69" w:rsidRPr="00382D2E" w:rsidRDefault="00265C69" w:rsidP="0087010A">
      <w:pPr>
        <w:rPr>
          <w:rFonts w:ascii="Arial" w:hAnsi="Arial" w:cs="Arial"/>
        </w:rPr>
      </w:pPr>
      <w:bookmarkStart w:id="45" w:name="h.erx9a8fcqvaf" w:colFirst="0" w:colLast="0"/>
      <w:bookmarkEnd w:id="45"/>
      <w:r w:rsidRPr="00382D2E">
        <w:rPr>
          <w:rFonts w:ascii="Arial" w:hAnsi="Arial" w:cs="Arial"/>
        </w:rPr>
        <w:t>It is the intent of Northeastern State University to promote the health, well-being</w:t>
      </w:r>
      <w:r w:rsidR="0027771E" w:rsidRPr="00382D2E">
        <w:rPr>
          <w:rFonts w:ascii="Arial" w:hAnsi="Arial" w:cs="Arial"/>
        </w:rPr>
        <w:t>,</w:t>
      </w:r>
      <w:r w:rsidRPr="00382D2E">
        <w:rPr>
          <w:rFonts w:ascii="Arial" w:hAnsi="Arial" w:cs="Arial"/>
        </w:rPr>
        <w:t xml:space="preserve"> and safety of all students, faculty, staff</w:t>
      </w:r>
      <w:r w:rsidR="0027771E" w:rsidRPr="00382D2E">
        <w:rPr>
          <w:rFonts w:ascii="Arial" w:hAnsi="Arial" w:cs="Arial"/>
        </w:rPr>
        <w:t>,</w:t>
      </w:r>
      <w:r w:rsidRPr="00382D2E">
        <w:rPr>
          <w:rFonts w:ascii="Arial" w:hAnsi="Arial" w:cs="Arial"/>
        </w:rPr>
        <w:t xml:space="preserve"> and visitors. As such, Northeastern State University is designated as a tobacco-free environment. Smoking </w:t>
      </w:r>
      <w:r w:rsidR="00A46BEC" w:rsidRPr="00382D2E">
        <w:rPr>
          <w:rFonts w:ascii="Arial" w:hAnsi="Arial" w:cs="Arial"/>
        </w:rPr>
        <w:t>(</w:t>
      </w:r>
      <w:r w:rsidRPr="00382D2E">
        <w:rPr>
          <w:rFonts w:ascii="Arial" w:hAnsi="Arial" w:cs="Arial"/>
        </w:rPr>
        <w:t>and the use of all tobacco products</w:t>
      </w:r>
      <w:r w:rsidR="00A46BEC" w:rsidRPr="00382D2E">
        <w:rPr>
          <w:rFonts w:ascii="Arial" w:hAnsi="Arial" w:cs="Arial"/>
        </w:rPr>
        <w:t>)</w:t>
      </w:r>
      <w:r w:rsidRPr="00382D2E">
        <w:rPr>
          <w:rFonts w:ascii="Arial" w:hAnsi="Arial" w:cs="Arial"/>
        </w:rPr>
        <w:t xml:space="preserve"> </w:t>
      </w:r>
      <w:r w:rsidR="00A46BEC" w:rsidRPr="00382D2E">
        <w:rPr>
          <w:rFonts w:ascii="Arial" w:hAnsi="Arial" w:cs="Arial"/>
        </w:rPr>
        <w:t>is</w:t>
      </w:r>
      <w:r w:rsidRPr="00382D2E">
        <w:rPr>
          <w:rFonts w:ascii="Arial" w:hAnsi="Arial" w:cs="Arial"/>
        </w:rPr>
        <w:t xml:space="preserve"> prohibited.</w:t>
      </w:r>
    </w:p>
    <w:p w14:paraId="5C06FC19" w14:textId="77777777" w:rsidR="00265C69" w:rsidRPr="00382D2E" w:rsidRDefault="00265C69" w:rsidP="0087010A">
      <w:pPr>
        <w:rPr>
          <w:rFonts w:ascii="Arial" w:hAnsi="Arial" w:cs="Arial"/>
        </w:rPr>
      </w:pPr>
      <w:r w:rsidRPr="00382D2E">
        <w:rPr>
          <w:rFonts w:ascii="Arial" w:hAnsi="Arial" w:cs="Arial"/>
        </w:rPr>
        <w:t>This policy applies to all non-leased buildings and grounds owned or under the control of Northeastern State University on the Tahlequah, Muskogee, and Broken Arrow campuses, including any housing or residential facility owned, operated, or managed by the University.</w:t>
      </w:r>
    </w:p>
    <w:p w14:paraId="130222FA" w14:textId="77AF367D" w:rsidR="006F780D" w:rsidRPr="00382D2E" w:rsidRDefault="00265C69" w:rsidP="0087010A">
      <w:pPr>
        <w:rPr>
          <w:rFonts w:ascii="Arial" w:hAnsi="Arial" w:cs="Arial"/>
        </w:rPr>
      </w:pPr>
      <w:r w:rsidRPr="00382D2E">
        <w:rPr>
          <w:rFonts w:ascii="Arial" w:hAnsi="Arial" w:cs="Arial"/>
        </w:rPr>
        <w:t xml:space="preserve">Tobacco “use” is prohibited in personal vehicles </w:t>
      </w:r>
      <w:r w:rsidR="005E7700" w:rsidRPr="00382D2E">
        <w:rPr>
          <w:rFonts w:ascii="Arial" w:hAnsi="Arial" w:cs="Arial"/>
        </w:rPr>
        <w:t>on-campus</w:t>
      </w:r>
      <w:r w:rsidRPr="00382D2E">
        <w:rPr>
          <w:rFonts w:ascii="Arial" w:hAnsi="Arial" w:cs="Arial"/>
        </w:rPr>
        <w:t xml:space="preserve"> and all vehicles owned, leased, or under the control of Northeastern State</w:t>
      </w:r>
      <w:r w:rsidR="00895469" w:rsidRPr="00382D2E">
        <w:rPr>
          <w:rFonts w:ascii="Arial" w:hAnsi="Arial" w:cs="Arial"/>
        </w:rPr>
        <w:t xml:space="preserve"> University. </w:t>
      </w:r>
      <w:r w:rsidRPr="00382D2E">
        <w:rPr>
          <w:rFonts w:ascii="Arial" w:hAnsi="Arial" w:cs="Arial"/>
        </w:rPr>
        <w:t>Possession of tobacco prod</w:t>
      </w:r>
      <w:r w:rsidR="00684E3D" w:rsidRPr="00382D2E">
        <w:rPr>
          <w:rFonts w:ascii="Arial" w:hAnsi="Arial" w:cs="Arial"/>
        </w:rPr>
        <w:t>ucts does not constitute “use”.</w:t>
      </w:r>
    </w:p>
    <w:p w14:paraId="540486C5" w14:textId="77777777" w:rsidR="00265C69" w:rsidRPr="00382D2E" w:rsidRDefault="00265C69" w:rsidP="00207654">
      <w:pPr>
        <w:pStyle w:val="Heading2"/>
        <w:rPr>
          <w:rFonts w:ascii="Arial" w:hAnsi="Arial"/>
        </w:rPr>
      </w:pPr>
      <w:bookmarkStart w:id="46" w:name="_Toc484520752"/>
      <w:bookmarkStart w:id="47" w:name="_Toc200960392"/>
      <w:r w:rsidRPr="00382D2E">
        <w:rPr>
          <w:rFonts w:ascii="Arial" w:hAnsi="Arial"/>
        </w:rPr>
        <w:lastRenderedPageBreak/>
        <w:t>Definitions</w:t>
      </w:r>
      <w:bookmarkEnd w:id="46"/>
      <w:bookmarkEnd w:id="47"/>
    </w:p>
    <w:p w14:paraId="4CB30503" w14:textId="1B386669" w:rsidR="00885B29" w:rsidRPr="00382D2E" w:rsidRDefault="00265C69" w:rsidP="0087010A">
      <w:pPr>
        <w:rPr>
          <w:rFonts w:ascii="Arial" w:hAnsi="Arial" w:cs="Arial"/>
        </w:rPr>
      </w:pPr>
      <w:r w:rsidRPr="00382D2E">
        <w:rPr>
          <w:rFonts w:ascii="Arial" w:hAnsi="Arial" w:cs="Arial"/>
        </w:rPr>
        <w:t>Tobacco use includes, but is not limited to, the carrying by a person of a lig</w:t>
      </w:r>
      <w:r w:rsidR="00895469" w:rsidRPr="00382D2E">
        <w:rPr>
          <w:rFonts w:ascii="Arial" w:hAnsi="Arial" w:cs="Arial"/>
        </w:rPr>
        <w:t xml:space="preserve">hted cigar, cigarette, pipe, </w:t>
      </w:r>
      <w:r w:rsidRPr="00382D2E">
        <w:rPr>
          <w:rFonts w:ascii="Arial" w:hAnsi="Arial" w:cs="Arial"/>
        </w:rPr>
        <w:t>other lighted smoking device</w:t>
      </w:r>
      <w:r w:rsidR="00895469" w:rsidRPr="00382D2E">
        <w:rPr>
          <w:rFonts w:ascii="Arial" w:hAnsi="Arial" w:cs="Arial"/>
        </w:rPr>
        <w:t>s,</w:t>
      </w:r>
      <w:r w:rsidRPr="00382D2E">
        <w:rPr>
          <w:rFonts w:ascii="Arial" w:hAnsi="Arial" w:cs="Arial"/>
        </w:rPr>
        <w:t xml:space="preserve"> or the use of smokeless tobacco including snuff, chewing tobacco, smokeless pouches, or any other form of loose-leaf, smokeless tobacco</w:t>
      </w:r>
      <w:r w:rsidR="00885B29" w:rsidRPr="00382D2E">
        <w:rPr>
          <w:rFonts w:ascii="Arial" w:hAnsi="Arial" w:cs="Arial"/>
        </w:rPr>
        <w:t>,</w:t>
      </w:r>
      <w:r w:rsidRPr="00382D2E">
        <w:rPr>
          <w:rFonts w:ascii="Arial" w:hAnsi="Arial" w:cs="Arial"/>
        </w:rPr>
        <w:t xml:space="preserve"> and electronic nicotine delivery devices.</w:t>
      </w:r>
      <w:bookmarkStart w:id="48" w:name="_Toc484520753"/>
    </w:p>
    <w:p w14:paraId="0AD42EF1" w14:textId="77777777" w:rsidR="00265C69" w:rsidRPr="00382D2E" w:rsidRDefault="00265C69" w:rsidP="00207654">
      <w:pPr>
        <w:pStyle w:val="Heading2"/>
        <w:rPr>
          <w:rFonts w:ascii="Arial" w:hAnsi="Arial"/>
        </w:rPr>
      </w:pPr>
      <w:bookmarkStart w:id="49" w:name="_Toc200960393"/>
      <w:r w:rsidRPr="00382D2E">
        <w:rPr>
          <w:rFonts w:ascii="Arial" w:hAnsi="Arial"/>
        </w:rPr>
        <w:t>Procedures</w:t>
      </w:r>
      <w:bookmarkEnd w:id="48"/>
      <w:bookmarkEnd w:id="49"/>
    </w:p>
    <w:p w14:paraId="091987C8" w14:textId="11A6AE7D" w:rsidR="00684E3D" w:rsidRPr="00382D2E" w:rsidRDefault="00265C69" w:rsidP="0087010A">
      <w:pPr>
        <w:rPr>
          <w:rFonts w:ascii="Arial" w:hAnsi="Arial" w:cs="Arial"/>
        </w:rPr>
      </w:pPr>
      <w:r w:rsidRPr="00382D2E">
        <w:rPr>
          <w:rFonts w:ascii="Arial" w:hAnsi="Arial" w:cs="Arial"/>
        </w:rPr>
        <w:t>Northeastern State University will not accept donations, gifts, money, or materials intended to promote the use of tobacco</w:t>
      </w:r>
      <w:r w:rsidR="00895469" w:rsidRPr="00382D2E">
        <w:rPr>
          <w:rFonts w:ascii="Arial" w:hAnsi="Arial" w:cs="Arial"/>
        </w:rPr>
        <w:t>,</w:t>
      </w:r>
      <w:r w:rsidRPr="00382D2E">
        <w:rPr>
          <w:rFonts w:ascii="Arial" w:hAnsi="Arial" w:cs="Arial"/>
        </w:rPr>
        <w:t xml:space="preserve"> nor participate in any type of services that promote the use of tobacco.</w:t>
      </w:r>
    </w:p>
    <w:p w14:paraId="337AA7EC" w14:textId="77777777" w:rsidR="00265C69" w:rsidRPr="00382D2E" w:rsidRDefault="00265C69" w:rsidP="0087010A">
      <w:pPr>
        <w:rPr>
          <w:rFonts w:ascii="Arial" w:hAnsi="Arial" w:cs="Arial"/>
        </w:rPr>
      </w:pPr>
      <w:r w:rsidRPr="00382D2E">
        <w:rPr>
          <w:rFonts w:ascii="Arial" w:hAnsi="Arial" w:cs="Arial"/>
        </w:rPr>
        <w:t>It is prohibited to sell tobacco products or advertise the sale of tobacco products on University property.</w:t>
      </w:r>
    </w:p>
    <w:p w14:paraId="0388DF48" w14:textId="77777777" w:rsidR="00265C69" w:rsidRPr="00382D2E" w:rsidRDefault="00265C69" w:rsidP="0087010A">
      <w:pPr>
        <w:rPr>
          <w:rFonts w:ascii="Arial" w:hAnsi="Arial" w:cs="Arial"/>
        </w:rPr>
      </w:pPr>
      <w:r w:rsidRPr="00382D2E">
        <w:rPr>
          <w:rFonts w:ascii="Arial" w:hAnsi="Arial" w:cs="Arial"/>
        </w:rPr>
        <w:t>Littering the campus with the remains of tobacco products or other disposable products is prohibited.</w:t>
      </w:r>
    </w:p>
    <w:p w14:paraId="34EA78C4" w14:textId="73EBAFF8" w:rsidR="00265C69" w:rsidRPr="00382D2E" w:rsidRDefault="00265C69" w:rsidP="0087010A">
      <w:pPr>
        <w:rPr>
          <w:rFonts w:ascii="Arial" w:hAnsi="Arial" w:cs="Arial"/>
        </w:rPr>
      </w:pPr>
      <w:r w:rsidRPr="00382D2E">
        <w:rPr>
          <w:rFonts w:ascii="Arial" w:hAnsi="Arial" w:cs="Arial"/>
        </w:rPr>
        <w:t>Organizers and attendees at events (meetings, conferences, lectures, cultural events</w:t>
      </w:r>
      <w:r w:rsidR="0027771E" w:rsidRPr="00382D2E">
        <w:rPr>
          <w:rFonts w:ascii="Arial" w:hAnsi="Arial" w:cs="Arial"/>
        </w:rPr>
        <w:t>,</w:t>
      </w:r>
      <w:r w:rsidRPr="00382D2E">
        <w:rPr>
          <w:rFonts w:ascii="Arial" w:hAnsi="Arial" w:cs="Arial"/>
        </w:rPr>
        <w:t xml:space="preserve"> and sporting events) using NSU facilities are required to abide by the</w:t>
      </w:r>
      <w:r w:rsidR="00895469" w:rsidRPr="00382D2E">
        <w:rPr>
          <w:rFonts w:ascii="Arial" w:hAnsi="Arial" w:cs="Arial"/>
        </w:rPr>
        <w:t xml:space="preserve"> tobacco</w:t>
      </w:r>
      <w:r w:rsidRPr="00382D2E">
        <w:rPr>
          <w:rFonts w:ascii="Arial" w:hAnsi="Arial" w:cs="Arial"/>
        </w:rPr>
        <w:t xml:space="preserve"> policy. Organizers of such events are responsible for communicating</w:t>
      </w:r>
      <w:r w:rsidR="00895469" w:rsidRPr="00382D2E">
        <w:rPr>
          <w:rFonts w:ascii="Arial" w:hAnsi="Arial" w:cs="Arial"/>
        </w:rPr>
        <w:t xml:space="preserve"> the policy to attendees and</w:t>
      </w:r>
      <w:r w:rsidRPr="00382D2E">
        <w:rPr>
          <w:rFonts w:ascii="Arial" w:hAnsi="Arial" w:cs="Arial"/>
        </w:rPr>
        <w:t xml:space="preserve"> enforcing this policy.</w:t>
      </w:r>
    </w:p>
    <w:p w14:paraId="2227C61B" w14:textId="77777777" w:rsidR="00265C69" w:rsidRPr="00382D2E" w:rsidRDefault="00265C69" w:rsidP="0087010A">
      <w:pPr>
        <w:rPr>
          <w:rFonts w:ascii="Arial" w:hAnsi="Arial" w:cs="Arial"/>
        </w:rPr>
      </w:pPr>
      <w:r w:rsidRPr="00382D2E">
        <w:rPr>
          <w:rFonts w:ascii="Arial" w:hAnsi="Arial" w:cs="Arial"/>
        </w:rPr>
        <w:t>Courtesy and consideration will be exercised when informing others unaware of and/or in disregard of this policy. No retaliation will occur to any person for doing so.</w:t>
      </w:r>
    </w:p>
    <w:p w14:paraId="6AE7B78C" w14:textId="3C8F5ABF" w:rsidR="00885B29" w:rsidRPr="00382D2E" w:rsidRDefault="00265C69" w:rsidP="0087010A">
      <w:pPr>
        <w:rPr>
          <w:rFonts w:ascii="Arial" w:hAnsi="Arial" w:cs="Arial"/>
        </w:rPr>
      </w:pPr>
      <w:r w:rsidRPr="00382D2E">
        <w:rPr>
          <w:rFonts w:ascii="Arial" w:hAnsi="Arial" w:cs="Arial"/>
        </w:rPr>
        <w:t>Compliance with this policy by all students, faculty</w:t>
      </w:r>
      <w:r w:rsidR="00885B29" w:rsidRPr="00382D2E">
        <w:rPr>
          <w:rFonts w:ascii="Arial" w:hAnsi="Arial" w:cs="Arial"/>
        </w:rPr>
        <w:t>,</w:t>
      </w:r>
      <w:r w:rsidRPr="00382D2E">
        <w:rPr>
          <w:rFonts w:ascii="Arial" w:hAnsi="Arial" w:cs="Arial"/>
        </w:rPr>
        <w:t xml:space="preserve"> and staff is expected based on NSU’s c</w:t>
      </w:r>
      <w:r w:rsidR="00895469" w:rsidRPr="00382D2E">
        <w:rPr>
          <w:rFonts w:ascii="Arial" w:hAnsi="Arial" w:cs="Arial"/>
        </w:rPr>
        <w:t xml:space="preserve">ommitment to a healthy culture, free of tobacco, </w:t>
      </w:r>
      <w:r w:rsidRPr="00382D2E">
        <w:rPr>
          <w:rFonts w:ascii="Arial" w:hAnsi="Arial" w:cs="Arial"/>
        </w:rPr>
        <w:t>and should be a cooperative effort, encouraged by all students, faculty</w:t>
      </w:r>
      <w:r w:rsidR="00885B29" w:rsidRPr="00382D2E">
        <w:rPr>
          <w:rFonts w:ascii="Arial" w:hAnsi="Arial" w:cs="Arial"/>
        </w:rPr>
        <w:t>,</w:t>
      </w:r>
      <w:r w:rsidRPr="00382D2E">
        <w:rPr>
          <w:rFonts w:ascii="Arial" w:hAnsi="Arial" w:cs="Arial"/>
        </w:rPr>
        <w:t xml:space="preserve"> and staff.</w:t>
      </w:r>
    </w:p>
    <w:p w14:paraId="56796979" w14:textId="4655A4B2" w:rsidR="00265C69" w:rsidRPr="00382D2E" w:rsidRDefault="00265C69" w:rsidP="0087010A">
      <w:pPr>
        <w:rPr>
          <w:rFonts w:ascii="Arial" w:hAnsi="Arial" w:cs="Arial"/>
        </w:rPr>
      </w:pPr>
      <w:r w:rsidRPr="00382D2E">
        <w:rPr>
          <w:rFonts w:ascii="Arial" w:hAnsi="Arial" w:cs="Arial"/>
        </w:rPr>
        <w:t xml:space="preserve">A complaint against an offender, who fails to respond to a request by another, as noted above, may be referred to </w:t>
      </w:r>
      <w:r w:rsidR="00885B29" w:rsidRPr="00382D2E">
        <w:rPr>
          <w:rFonts w:ascii="Arial" w:hAnsi="Arial" w:cs="Arial"/>
        </w:rPr>
        <w:t>University Police, Human Resources, or</w:t>
      </w:r>
      <w:r w:rsidR="00895469" w:rsidRPr="00382D2E">
        <w:rPr>
          <w:rFonts w:ascii="Arial" w:hAnsi="Arial" w:cs="Arial"/>
        </w:rPr>
        <w:t xml:space="preserve"> the Office of Student Conduct and Development</w:t>
      </w:r>
      <w:r w:rsidR="00885B29" w:rsidRPr="00382D2E">
        <w:rPr>
          <w:rFonts w:ascii="Arial" w:hAnsi="Arial" w:cs="Arial"/>
        </w:rPr>
        <w:t>.</w:t>
      </w:r>
    </w:p>
    <w:p w14:paraId="0AD02B4A" w14:textId="12EF1C28" w:rsidR="00265C69" w:rsidRPr="00382D2E" w:rsidRDefault="00265C69" w:rsidP="00DA33C2">
      <w:pPr>
        <w:pStyle w:val="ListParagraph"/>
        <w:numPr>
          <w:ilvl w:val="0"/>
          <w:numId w:val="30"/>
        </w:numPr>
        <w:rPr>
          <w:rFonts w:ascii="Arial" w:hAnsi="Arial" w:cs="Arial"/>
        </w:rPr>
      </w:pPr>
      <w:r w:rsidRPr="00382D2E">
        <w:rPr>
          <w:rFonts w:ascii="Arial" w:hAnsi="Arial" w:cs="Arial"/>
        </w:rPr>
        <w:t>Students – NSU students shall be directed to and handled by the Office of Stu</w:t>
      </w:r>
      <w:r w:rsidR="00895469" w:rsidRPr="00382D2E">
        <w:rPr>
          <w:rFonts w:ascii="Arial" w:hAnsi="Arial" w:cs="Arial"/>
        </w:rPr>
        <w:t>dent Conduct and Development</w:t>
      </w:r>
      <w:r w:rsidRPr="00382D2E">
        <w:rPr>
          <w:rFonts w:ascii="Arial" w:hAnsi="Arial" w:cs="Arial"/>
        </w:rPr>
        <w:t xml:space="preserve">. Violations occurring within University Housing shall be directed to and handled by the Housing Office. University Housing may refer complaints to the Office of Student </w:t>
      </w:r>
      <w:r w:rsidR="00895469" w:rsidRPr="00382D2E">
        <w:rPr>
          <w:rFonts w:ascii="Arial" w:hAnsi="Arial" w:cs="Arial"/>
        </w:rPr>
        <w:t>Conduct and Development</w:t>
      </w:r>
      <w:r w:rsidRPr="00382D2E">
        <w:rPr>
          <w:rFonts w:ascii="Arial" w:hAnsi="Arial" w:cs="Arial"/>
        </w:rPr>
        <w:t>.</w:t>
      </w:r>
    </w:p>
    <w:p w14:paraId="6F1971AC" w14:textId="77777777" w:rsidR="00265C69" w:rsidRPr="00382D2E" w:rsidRDefault="00265C69" w:rsidP="00DA33C2">
      <w:pPr>
        <w:pStyle w:val="ListParagraph"/>
        <w:numPr>
          <w:ilvl w:val="0"/>
          <w:numId w:val="30"/>
        </w:numPr>
        <w:rPr>
          <w:rFonts w:ascii="Arial" w:hAnsi="Arial" w:cs="Arial"/>
        </w:rPr>
      </w:pPr>
      <w:r w:rsidRPr="00382D2E">
        <w:rPr>
          <w:rFonts w:ascii="Arial" w:hAnsi="Arial" w:cs="Arial"/>
        </w:rPr>
        <w:lastRenderedPageBreak/>
        <w:t>Faculty – NSU faculty shall be directed to and handled by the department chair and/or college dean, as deemed appropriate by Academic Affairs and Human Resources policies.</w:t>
      </w:r>
    </w:p>
    <w:p w14:paraId="3E2AD1BD" w14:textId="77777777" w:rsidR="00265C69" w:rsidRPr="00382D2E" w:rsidRDefault="00265C69" w:rsidP="00DA33C2">
      <w:pPr>
        <w:pStyle w:val="ListParagraph"/>
        <w:numPr>
          <w:ilvl w:val="0"/>
          <w:numId w:val="30"/>
        </w:numPr>
        <w:rPr>
          <w:rFonts w:ascii="Arial" w:hAnsi="Arial" w:cs="Arial"/>
        </w:rPr>
      </w:pPr>
      <w:r w:rsidRPr="00382D2E">
        <w:rPr>
          <w:rFonts w:ascii="Arial" w:hAnsi="Arial" w:cs="Arial"/>
        </w:rPr>
        <w:t>Staff – NSU staff shall be directed to and handled by immediate supervisor or director, as deemed appropriate by Human Resources policies.</w:t>
      </w:r>
    </w:p>
    <w:p w14:paraId="0BBD1C0D" w14:textId="77777777" w:rsidR="00265C69" w:rsidRPr="00382D2E" w:rsidRDefault="00265C69" w:rsidP="00DA33C2">
      <w:pPr>
        <w:pStyle w:val="ListParagraph"/>
        <w:numPr>
          <w:ilvl w:val="0"/>
          <w:numId w:val="30"/>
        </w:numPr>
        <w:rPr>
          <w:rFonts w:ascii="Arial" w:hAnsi="Arial" w:cs="Arial"/>
        </w:rPr>
      </w:pPr>
      <w:r w:rsidRPr="00382D2E">
        <w:rPr>
          <w:rFonts w:ascii="Arial" w:hAnsi="Arial" w:cs="Arial"/>
        </w:rPr>
        <w:t xml:space="preserve">Visitors – Visitors shall be directed to and handled by the University Police </w:t>
      </w:r>
      <w:r w:rsidR="00EA63DA" w:rsidRPr="00382D2E">
        <w:rPr>
          <w:rFonts w:ascii="Arial" w:hAnsi="Arial" w:cs="Arial"/>
        </w:rPr>
        <w:t>D</w:t>
      </w:r>
      <w:r w:rsidRPr="00382D2E">
        <w:rPr>
          <w:rFonts w:ascii="Arial" w:hAnsi="Arial" w:cs="Arial"/>
        </w:rPr>
        <w:t xml:space="preserve">epartment. The visitor may be asked to leave </w:t>
      </w:r>
      <w:r w:rsidR="003A355B" w:rsidRPr="00382D2E">
        <w:rPr>
          <w:rFonts w:ascii="Arial" w:hAnsi="Arial" w:cs="Arial"/>
        </w:rPr>
        <w:t>University</w:t>
      </w:r>
      <w:r w:rsidRPr="00382D2E">
        <w:rPr>
          <w:rFonts w:ascii="Arial" w:hAnsi="Arial" w:cs="Arial"/>
        </w:rPr>
        <w:t xml:space="preserve"> premises for failure to comply.</w:t>
      </w:r>
    </w:p>
    <w:p w14:paraId="70E9D0C6" w14:textId="77777777" w:rsidR="00265C69" w:rsidRPr="00382D2E" w:rsidRDefault="00265C69" w:rsidP="00DA33C2">
      <w:pPr>
        <w:pStyle w:val="ListParagraph"/>
        <w:numPr>
          <w:ilvl w:val="0"/>
          <w:numId w:val="30"/>
        </w:numPr>
        <w:rPr>
          <w:rFonts w:ascii="Arial" w:hAnsi="Arial" w:cs="Arial"/>
        </w:rPr>
      </w:pPr>
      <w:r w:rsidRPr="00382D2E">
        <w:rPr>
          <w:rFonts w:ascii="Arial" w:hAnsi="Arial" w:cs="Arial"/>
        </w:rPr>
        <w:t>Fines – University Police may issue a misdemeanor citation to violators. Upon conviction, the fine range is $10 to $100. (Oklahoma Statute Title 21, Chapter 50, Section 1247)</w:t>
      </w:r>
    </w:p>
    <w:p w14:paraId="54FB22A8" w14:textId="77777777" w:rsidR="00885B29" w:rsidRPr="00382D2E" w:rsidRDefault="00265C69" w:rsidP="00DA33C2">
      <w:pPr>
        <w:pStyle w:val="ListParagraph"/>
        <w:numPr>
          <w:ilvl w:val="0"/>
          <w:numId w:val="30"/>
        </w:numPr>
        <w:rPr>
          <w:rFonts w:ascii="Arial" w:hAnsi="Arial" w:cs="Arial"/>
        </w:rPr>
      </w:pPr>
      <w:r w:rsidRPr="00382D2E">
        <w:rPr>
          <w:rFonts w:ascii="Arial" w:hAnsi="Arial" w:cs="Arial"/>
        </w:rPr>
        <w:t>Northeastern State University reserves the right to update policies and procedures or any portion thereof at any time without prior notice.</w:t>
      </w:r>
      <w:bookmarkStart w:id="50" w:name="h.2gr04gg0762i" w:colFirst="0" w:colLast="0"/>
      <w:bookmarkStart w:id="51" w:name="_Toc484520754"/>
      <w:bookmarkEnd w:id="50"/>
    </w:p>
    <w:p w14:paraId="416D6212" w14:textId="77777777" w:rsidR="00265C69" w:rsidRPr="00382D2E" w:rsidRDefault="00265C69" w:rsidP="00207654">
      <w:pPr>
        <w:pStyle w:val="Heading2"/>
        <w:rPr>
          <w:rFonts w:ascii="Arial" w:hAnsi="Arial"/>
        </w:rPr>
      </w:pPr>
      <w:bookmarkStart w:id="52" w:name="_Toc200960394"/>
      <w:r w:rsidRPr="00382D2E">
        <w:rPr>
          <w:rFonts w:ascii="Arial" w:hAnsi="Arial"/>
        </w:rPr>
        <w:t>Tobacco Cessation Programs</w:t>
      </w:r>
      <w:bookmarkEnd w:id="51"/>
      <w:bookmarkEnd w:id="52"/>
    </w:p>
    <w:p w14:paraId="1C581A9E" w14:textId="1E990CCC" w:rsidR="00265C69" w:rsidRPr="00382D2E" w:rsidRDefault="00265C69" w:rsidP="002F62FB">
      <w:pPr>
        <w:rPr>
          <w:rFonts w:ascii="Arial" w:hAnsi="Arial" w:cs="Arial"/>
        </w:rPr>
      </w:pPr>
      <w:r w:rsidRPr="00382D2E">
        <w:rPr>
          <w:rFonts w:ascii="Arial" w:hAnsi="Arial" w:cs="Arial"/>
        </w:rPr>
        <w:t xml:space="preserve">Students may </w:t>
      </w:r>
      <w:r w:rsidR="00885B29" w:rsidRPr="00382D2E">
        <w:rPr>
          <w:rFonts w:ascii="Arial" w:hAnsi="Arial" w:cs="Arial"/>
        </w:rPr>
        <w:t xml:space="preserve">contact </w:t>
      </w:r>
      <w:r w:rsidR="00207654" w:rsidRPr="00382D2E">
        <w:rPr>
          <w:rFonts w:ascii="Arial" w:hAnsi="Arial" w:cs="Arial"/>
        </w:rPr>
        <w:t>Student Contact and Development</w:t>
      </w:r>
      <w:r w:rsidR="00885B29" w:rsidRPr="00382D2E">
        <w:rPr>
          <w:rFonts w:ascii="Arial" w:hAnsi="Arial" w:cs="Arial"/>
        </w:rPr>
        <w:t xml:space="preserve"> </w:t>
      </w:r>
      <w:r w:rsidR="000D6B05" w:rsidRPr="00382D2E">
        <w:rPr>
          <w:rFonts w:ascii="Arial" w:hAnsi="Arial" w:cs="Arial"/>
        </w:rPr>
        <w:t>918-</w:t>
      </w:r>
      <w:r w:rsidR="00885B29" w:rsidRPr="00382D2E">
        <w:rPr>
          <w:rFonts w:ascii="Arial" w:hAnsi="Arial" w:cs="Arial"/>
        </w:rPr>
        <w:t>444-</w:t>
      </w:r>
      <w:r w:rsidR="00207654" w:rsidRPr="00382D2E">
        <w:rPr>
          <w:rFonts w:ascii="Arial" w:hAnsi="Arial" w:cs="Arial"/>
        </w:rPr>
        <w:t>2260</w:t>
      </w:r>
      <w:r w:rsidRPr="00382D2E">
        <w:rPr>
          <w:rFonts w:ascii="Arial" w:hAnsi="Arial" w:cs="Arial"/>
        </w:rPr>
        <w:t xml:space="preserve"> for cessation assistance. Employees may contact </w:t>
      </w:r>
      <w:r w:rsidRPr="00382D2E">
        <w:rPr>
          <w:rFonts w:ascii="Arial" w:eastAsia="Garamond" w:hAnsi="Arial" w:cs="Arial"/>
        </w:rPr>
        <w:t>Human Resources </w:t>
      </w:r>
      <w:r w:rsidRPr="00382D2E">
        <w:rPr>
          <w:rFonts w:ascii="Arial" w:hAnsi="Arial" w:cs="Arial"/>
        </w:rPr>
        <w:t xml:space="preserve">at </w:t>
      </w:r>
      <w:r w:rsidR="000D6B05" w:rsidRPr="00382D2E">
        <w:rPr>
          <w:rFonts w:ascii="Arial" w:hAnsi="Arial" w:cs="Arial"/>
        </w:rPr>
        <w:t>918-</w:t>
      </w:r>
      <w:r w:rsidRPr="00382D2E">
        <w:rPr>
          <w:rFonts w:ascii="Arial" w:hAnsi="Arial" w:cs="Arial"/>
        </w:rPr>
        <w:t>444-2230 for cessation assistance.</w:t>
      </w:r>
    </w:p>
    <w:p w14:paraId="11905B34" w14:textId="1D9EE9C7" w:rsidR="00315CAF" w:rsidRPr="00382D2E" w:rsidRDefault="00E4634C" w:rsidP="00207654">
      <w:pPr>
        <w:pStyle w:val="Heading1"/>
        <w:rPr>
          <w:rFonts w:ascii="Arial" w:hAnsi="Arial" w:cs="Arial"/>
          <w:color w:val="FF0000"/>
        </w:rPr>
      </w:pPr>
      <w:bookmarkStart w:id="53" w:name="_Toc484520755"/>
      <w:bookmarkStart w:id="54" w:name="_Toc200960395"/>
      <w:r w:rsidRPr="00382D2E">
        <w:rPr>
          <w:rFonts w:ascii="Arial" w:hAnsi="Arial" w:cs="Arial"/>
        </w:rPr>
        <w:t>Auxiliary Services</w:t>
      </w:r>
      <w:bookmarkEnd w:id="53"/>
      <w:bookmarkEnd w:id="54"/>
      <w:r w:rsidR="00F7251C" w:rsidRPr="00382D2E">
        <w:rPr>
          <w:rFonts w:ascii="Arial" w:hAnsi="Arial" w:cs="Arial"/>
        </w:rPr>
        <w:t xml:space="preserve"> </w:t>
      </w:r>
    </w:p>
    <w:p w14:paraId="6A0793A8" w14:textId="6A6767F0" w:rsidR="00A66010" w:rsidRPr="00382D2E" w:rsidRDefault="002A3E8A" w:rsidP="00207654">
      <w:pPr>
        <w:pStyle w:val="Heading2"/>
        <w:rPr>
          <w:rFonts w:ascii="Arial" w:hAnsi="Arial"/>
        </w:rPr>
      </w:pPr>
      <w:bookmarkStart w:id="55" w:name="_Toc200960396"/>
      <w:r w:rsidRPr="00382D2E">
        <w:rPr>
          <w:rFonts w:ascii="Arial" w:hAnsi="Arial"/>
        </w:rPr>
        <w:t>Mail</w:t>
      </w:r>
      <w:r w:rsidR="009E12FA" w:rsidRPr="00382D2E">
        <w:rPr>
          <w:rFonts w:ascii="Arial" w:hAnsi="Arial"/>
        </w:rPr>
        <w:t xml:space="preserve"> and Copy</w:t>
      </w:r>
      <w:r w:rsidRPr="00382D2E">
        <w:rPr>
          <w:rFonts w:ascii="Arial" w:hAnsi="Arial"/>
        </w:rPr>
        <w:t xml:space="preserve"> Services</w:t>
      </w:r>
      <w:bookmarkEnd w:id="55"/>
    </w:p>
    <w:p w14:paraId="3FB895F5" w14:textId="402C1B1F" w:rsidR="000D6B05" w:rsidRPr="00382D2E" w:rsidRDefault="009E12FA" w:rsidP="00A265D4">
      <w:pPr>
        <w:rPr>
          <w:rFonts w:ascii="Arial" w:hAnsi="Arial" w:cs="Arial"/>
        </w:rPr>
      </w:pPr>
      <w:r w:rsidRPr="00382D2E">
        <w:rPr>
          <w:rFonts w:ascii="Arial" w:eastAsia="Cambria" w:hAnsi="Arial" w:cs="Arial"/>
        </w:rPr>
        <w:t>Mail and copy</w:t>
      </w:r>
      <w:r w:rsidR="002A3E8A" w:rsidRPr="00382D2E">
        <w:rPr>
          <w:rFonts w:ascii="Arial" w:eastAsia="Cambria" w:hAnsi="Arial" w:cs="Arial"/>
        </w:rPr>
        <w:t xml:space="preserve"> </w:t>
      </w:r>
      <w:r w:rsidRPr="00382D2E">
        <w:rPr>
          <w:rFonts w:ascii="Arial" w:eastAsia="Cambria" w:hAnsi="Arial" w:cs="Arial"/>
        </w:rPr>
        <w:t>s</w:t>
      </w:r>
      <w:r w:rsidR="002A3E8A" w:rsidRPr="00382D2E">
        <w:rPr>
          <w:rFonts w:ascii="Arial" w:eastAsia="Cambria" w:hAnsi="Arial" w:cs="Arial"/>
        </w:rPr>
        <w:t>ervices</w:t>
      </w:r>
      <w:r w:rsidR="008F17FD" w:rsidRPr="00382D2E">
        <w:rPr>
          <w:rFonts w:ascii="Arial" w:eastAsia="Cambria" w:hAnsi="Arial" w:cs="Arial"/>
          <w:b/>
        </w:rPr>
        <w:t xml:space="preserve"> </w:t>
      </w:r>
      <w:r w:rsidRPr="00382D2E">
        <w:rPr>
          <w:rFonts w:ascii="Arial" w:hAnsi="Arial" w:cs="Arial"/>
        </w:rPr>
        <w:t>are available</w:t>
      </w:r>
      <w:r w:rsidR="00DC30D0" w:rsidRPr="00382D2E">
        <w:rPr>
          <w:rFonts w:ascii="Arial" w:hAnsi="Arial" w:cs="Arial"/>
        </w:rPr>
        <w:t xml:space="preserve"> on the Tahlequah campus</w:t>
      </w:r>
      <w:r w:rsidRPr="00382D2E">
        <w:rPr>
          <w:rFonts w:ascii="Arial" w:hAnsi="Arial" w:cs="Arial"/>
        </w:rPr>
        <w:t xml:space="preserve"> </w:t>
      </w:r>
      <w:r w:rsidR="00A66010" w:rsidRPr="00382D2E">
        <w:rPr>
          <w:rFonts w:ascii="Arial" w:hAnsi="Arial" w:cs="Arial"/>
        </w:rPr>
        <w:t>on the lower level of the University Center.</w:t>
      </w:r>
    </w:p>
    <w:p w14:paraId="275DB07F" w14:textId="77777777" w:rsidR="00A66010" w:rsidRPr="00382D2E" w:rsidRDefault="00A66010" w:rsidP="00A265D4">
      <w:pPr>
        <w:rPr>
          <w:rFonts w:ascii="Arial" w:hAnsi="Arial" w:cs="Arial"/>
        </w:rPr>
      </w:pPr>
      <w:r w:rsidRPr="00382D2E">
        <w:rPr>
          <w:rFonts w:ascii="Arial" w:hAnsi="Arial" w:cs="Arial"/>
        </w:rPr>
        <w:t xml:space="preserve"> Retail products, packaging services, and customer services include</w:t>
      </w:r>
      <w:r w:rsidR="00DC30D0" w:rsidRPr="00382D2E">
        <w:rPr>
          <w:rFonts w:ascii="Arial" w:hAnsi="Arial" w:cs="Arial"/>
        </w:rPr>
        <w:t>, but are not limited to</w:t>
      </w:r>
      <w:r w:rsidRPr="00382D2E">
        <w:rPr>
          <w:rFonts w:ascii="Arial" w:hAnsi="Arial" w:cs="Arial"/>
        </w:rPr>
        <w:t>:</w:t>
      </w:r>
    </w:p>
    <w:p w14:paraId="5048BF78" w14:textId="77777777" w:rsidR="00DC30D0" w:rsidRPr="00382D2E" w:rsidRDefault="00DC30D0" w:rsidP="00DA33C2">
      <w:pPr>
        <w:pStyle w:val="ListParagraph"/>
        <w:numPr>
          <w:ilvl w:val="0"/>
          <w:numId w:val="31"/>
        </w:numPr>
        <w:rPr>
          <w:rFonts w:ascii="Arial" w:hAnsi="Arial" w:cs="Arial"/>
        </w:rPr>
      </w:pPr>
      <w:r w:rsidRPr="00382D2E">
        <w:rPr>
          <w:rFonts w:ascii="Arial" w:hAnsi="Arial" w:cs="Arial"/>
        </w:rPr>
        <w:t>Printing</w:t>
      </w:r>
    </w:p>
    <w:p w14:paraId="11E63570" w14:textId="77777777" w:rsidR="00DC30D0" w:rsidRPr="00382D2E" w:rsidRDefault="00DC30D0" w:rsidP="00DA33C2">
      <w:pPr>
        <w:pStyle w:val="ListParagraph"/>
        <w:numPr>
          <w:ilvl w:val="0"/>
          <w:numId w:val="31"/>
        </w:numPr>
        <w:rPr>
          <w:rFonts w:ascii="Arial" w:hAnsi="Arial" w:cs="Arial"/>
        </w:rPr>
      </w:pPr>
      <w:r w:rsidRPr="00382D2E">
        <w:rPr>
          <w:rFonts w:ascii="Arial" w:hAnsi="Arial" w:cs="Arial"/>
        </w:rPr>
        <w:t>Binding</w:t>
      </w:r>
    </w:p>
    <w:p w14:paraId="479CD12B" w14:textId="77777777" w:rsidR="00DC30D0" w:rsidRPr="00382D2E" w:rsidRDefault="00DC30D0" w:rsidP="00DA33C2">
      <w:pPr>
        <w:pStyle w:val="ListParagraph"/>
        <w:numPr>
          <w:ilvl w:val="0"/>
          <w:numId w:val="31"/>
        </w:numPr>
        <w:rPr>
          <w:rFonts w:ascii="Arial" w:hAnsi="Arial" w:cs="Arial"/>
        </w:rPr>
      </w:pPr>
      <w:r w:rsidRPr="00382D2E">
        <w:rPr>
          <w:rFonts w:ascii="Arial" w:hAnsi="Arial" w:cs="Arial"/>
        </w:rPr>
        <w:t xml:space="preserve">Wide format printing (posters, </w:t>
      </w:r>
      <w:r w:rsidR="00E00BAD" w:rsidRPr="00382D2E">
        <w:rPr>
          <w:rFonts w:ascii="Arial" w:hAnsi="Arial" w:cs="Arial"/>
        </w:rPr>
        <w:t>banners</w:t>
      </w:r>
      <w:r w:rsidRPr="00382D2E">
        <w:rPr>
          <w:rFonts w:ascii="Arial" w:hAnsi="Arial" w:cs="Arial"/>
        </w:rPr>
        <w:t>, etc.)</w:t>
      </w:r>
    </w:p>
    <w:p w14:paraId="66114366" w14:textId="77777777" w:rsidR="000D6B05" w:rsidRPr="00382D2E" w:rsidRDefault="00A66010" w:rsidP="00DA33C2">
      <w:pPr>
        <w:pStyle w:val="ListParagraph"/>
        <w:numPr>
          <w:ilvl w:val="0"/>
          <w:numId w:val="31"/>
        </w:numPr>
        <w:rPr>
          <w:rFonts w:ascii="Arial" w:eastAsia="Garamond" w:hAnsi="Arial" w:cs="Arial"/>
        </w:rPr>
      </w:pPr>
      <w:r w:rsidRPr="00382D2E">
        <w:rPr>
          <w:rFonts w:ascii="Arial" w:hAnsi="Arial" w:cs="Arial"/>
        </w:rPr>
        <w:t>Stamp sales</w:t>
      </w:r>
    </w:p>
    <w:p w14:paraId="3F5385A8" w14:textId="77777777" w:rsidR="000D6B05" w:rsidRPr="00382D2E" w:rsidRDefault="00A66010" w:rsidP="00DA33C2">
      <w:pPr>
        <w:pStyle w:val="ListParagraph"/>
        <w:numPr>
          <w:ilvl w:val="0"/>
          <w:numId w:val="31"/>
        </w:numPr>
        <w:rPr>
          <w:rFonts w:ascii="Arial" w:eastAsia="Garamond" w:hAnsi="Arial" w:cs="Arial"/>
        </w:rPr>
      </w:pPr>
      <w:r w:rsidRPr="00382D2E">
        <w:rPr>
          <w:rFonts w:ascii="Arial" w:eastAsia="Garamond" w:hAnsi="Arial" w:cs="Arial"/>
        </w:rPr>
        <w:t>Special mail processing (Certified; Insured; Express, etc.)</w:t>
      </w:r>
    </w:p>
    <w:p w14:paraId="023B6390" w14:textId="77777777" w:rsidR="000D6B05" w:rsidRPr="00382D2E" w:rsidRDefault="00A66010" w:rsidP="00DA33C2">
      <w:pPr>
        <w:pStyle w:val="ListParagraph"/>
        <w:numPr>
          <w:ilvl w:val="0"/>
          <w:numId w:val="31"/>
        </w:numPr>
        <w:rPr>
          <w:rFonts w:ascii="Arial" w:eastAsia="Garamond" w:hAnsi="Arial" w:cs="Arial"/>
        </w:rPr>
      </w:pPr>
      <w:r w:rsidRPr="00382D2E">
        <w:rPr>
          <w:rFonts w:ascii="Arial" w:eastAsia="Garamond" w:hAnsi="Arial" w:cs="Arial"/>
        </w:rPr>
        <w:t>Priority Mail Services and supplies</w:t>
      </w:r>
    </w:p>
    <w:p w14:paraId="3B674382" w14:textId="77777777" w:rsidR="000D6B05" w:rsidRPr="00382D2E" w:rsidRDefault="00A66010" w:rsidP="00DA33C2">
      <w:pPr>
        <w:pStyle w:val="ListParagraph"/>
        <w:numPr>
          <w:ilvl w:val="0"/>
          <w:numId w:val="31"/>
        </w:numPr>
        <w:rPr>
          <w:rFonts w:ascii="Arial" w:eastAsia="Garamond" w:hAnsi="Arial" w:cs="Arial"/>
        </w:rPr>
      </w:pPr>
      <w:r w:rsidRPr="00382D2E">
        <w:rPr>
          <w:rFonts w:ascii="Arial" w:eastAsia="Garamond" w:hAnsi="Arial" w:cs="Arial"/>
        </w:rPr>
        <w:t>Outgoing domestic mail services</w:t>
      </w:r>
    </w:p>
    <w:p w14:paraId="0395B4EA" w14:textId="77777777" w:rsidR="000D6B05" w:rsidRPr="00382D2E" w:rsidRDefault="00A66010" w:rsidP="00DA33C2">
      <w:pPr>
        <w:pStyle w:val="ListParagraph"/>
        <w:numPr>
          <w:ilvl w:val="0"/>
          <w:numId w:val="31"/>
        </w:numPr>
        <w:rPr>
          <w:rFonts w:ascii="Arial" w:eastAsia="Garamond" w:hAnsi="Arial" w:cs="Arial"/>
        </w:rPr>
      </w:pPr>
      <w:r w:rsidRPr="00382D2E">
        <w:rPr>
          <w:rFonts w:ascii="Arial" w:eastAsia="Garamond" w:hAnsi="Arial" w:cs="Arial"/>
        </w:rPr>
        <w:t>International mail services</w:t>
      </w:r>
    </w:p>
    <w:p w14:paraId="214A2198" w14:textId="77777777" w:rsidR="00A66010" w:rsidRPr="00382D2E" w:rsidRDefault="00A66010" w:rsidP="00DA33C2">
      <w:pPr>
        <w:pStyle w:val="ListParagraph"/>
        <w:numPr>
          <w:ilvl w:val="0"/>
          <w:numId w:val="31"/>
        </w:numPr>
        <w:rPr>
          <w:rFonts w:ascii="Arial" w:hAnsi="Arial" w:cs="Arial"/>
        </w:rPr>
      </w:pPr>
      <w:r w:rsidRPr="00382D2E">
        <w:rPr>
          <w:rFonts w:ascii="Arial" w:eastAsia="Garamond" w:hAnsi="Arial" w:cs="Arial"/>
        </w:rPr>
        <w:lastRenderedPageBreak/>
        <w:t xml:space="preserve">The receipt and processing of all incoming mail and packages for students living </w:t>
      </w:r>
      <w:r w:rsidR="005E7700" w:rsidRPr="00382D2E">
        <w:rPr>
          <w:rFonts w:ascii="Arial" w:eastAsia="Garamond" w:hAnsi="Arial" w:cs="Arial"/>
        </w:rPr>
        <w:t>on-campus</w:t>
      </w:r>
    </w:p>
    <w:p w14:paraId="33F77A9E" w14:textId="77777777" w:rsidR="000D6B05" w:rsidRPr="00382D2E" w:rsidRDefault="00A66010" w:rsidP="00DA33C2">
      <w:pPr>
        <w:pStyle w:val="ListParagraph"/>
        <w:numPr>
          <w:ilvl w:val="0"/>
          <w:numId w:val="31"/>
        </w:numPr>
        <w:rPr>
          <w:rFonts w:ascii="Arial" w:eastAsia="Garamond" w:hAnsi="Arial" w:cs="Arial"/>
        </w:rPr>
      </w:pPr>
      <w:r w:rsidRPr="00382D2E">
        <w:rPr>
          <w:rFonts w:ascii="Arial" w:eastAsia="Garamond" w:hAnsi="Arial" w:cs="Arial"/>
        </w:rPr>
        <w:t>Boxes, padded envelopes and letter-sized envelopes</w:t>
      </w:r>
    </w:p>
    <w:p w14:paraId="3827D44B" w14:textId="77777777" w:rsidR="00A66010" w:rsidRPr="00382D2E" w:rsidRDefault="00A66010" w:rsidP="00DA33C2">
      <w:pPr>
        <w:pStyle w:val="ListParagraph"/>
        <w:numPr>
          <w:ilvl w:val="0"/>
          <w:numId w:val="31"/>
        </w:numPr>
        <w:rPr>
          <w:rFonts w:ascii="Arial" w:hAnsi="Arial" w:cs="Arial"/>
        </w:rPr>
      </w:pPr>
      <w:r w:rsidRPr="00382D2E">
        <w:rPr>
          <w:rFonts w:ascii="Arial" w:eastAsia="Garamond" w:hAnsi="Arial" w:cs="Arial"/>
        </w:rPr>
        <w:t>Package wrapping (for a small fee)</w:t>
      </w:r>
    </w:p>
    <w:p w14:paraId="6B08135D" w14:textId="77777777" w:rsidR="000D6B05" w:rsidRPr="00382D2E" w:rsidRDefault="00A66010" w:rsidP="00DA33C2">
      <w:pPr>
        <w:pStyle w:val="ListParagraph"/>
        <w:numPr>
          <w:ilvl w:val="0"/>
          <w:numId w:val="31"/>
        </w:numPr>
        <w:rPr>
          <w:rFonts w:ascii="Arial" w:eastAsia="Garamond" w:hAnsi="Arial" w:cs="Arial"/>
        </w:rPr>
      </w:pPr>
      <w:r w:rsidRPr="00382D2E">
        <w:rPr>
          <w:rFonts w:ascii="Arial" w:eastAsia="Garamond" w:hAnsi="Arial" w:cs="Arial"/>
        </w:rPr>
        <w:t>Courier service each day between campuses (Tahlequah, Broken Arrow, and Muskogee)</w:t>
      </w:r>
    </w:p>
    <w:p w14:paraId="2FDBD9FC" w14:textId="5C5D0A5B" w:rsidR="00A66010" w:rsidRPr="00382D2E" w:rsidRDefault="00A66010" w:rsidP="00A751C5">
      <w:pPr>
        <w:rPr>
          <w:rFonts w:ascii="Arial" w:hAnsi="Arial" w:cs="Arial"/>
        </w:rPr>
      </w:pPr>
      <w:r w:rsidRPr="00382D2E">
        <w:rPr>
          <w:rFonts w:ascii="Arial" w:hAnsi="Arial" w:cs="Arial"/>
          <w:b/>
        </w:rPr>
        <w:t>Hours of operation:</w:t>
      </w:r>
      <w:r w:rsidR="006B4CAA" w:rsidRPr="00382D2E">
        <w:rPr>
          <w:rFonts w:ascii="Arial" w:hAnsi="Arial" w:cs="Arial"/>
        </w:rPr>
        <w:t xml:space="preserve"> Mon</w:t>
      </w:r>
      <w:r w:rsidR="00A46BEC" w:rsidRPr="00382D2E">
        <w:rPr>
          <w:rFonts w:ascii="Arial" w:hAnsi="Arial" w:cs="Arial"/>
        </w:rPr>
        <w:t xml:space="preserve">day </w:t>
      </w:r>
      <w:r w:rsidR="006B4CAA" w:rsidRPr="00382D2E">
        <w:rPr>
          <w:rFonts w:ascii="Arial" w:hAnsi="Arial" w:cs="Arial"/>
        </w:rPr>
        <w:t>-</w:t>
      </w:r>
      <w:r w:rsidRPr="00382D2E">
        <w:rPr>
          <w:rFonts w:ascii="Arial" w:hAnsi="Arial" w:cs="Arial"/>
        </w:rPr>
        <w:t>Fri</w:t>
      </w:r>
      <w:r w:rsidR="00A46BEC" w:rsidRPr="00382D2E">
        <w:rPr>
          <w:rFonts w:ascii="Arial" w:hAnsi="Arial" w:cs="Arial"/>
        </w:rPr>
        <w:t>day</w:t>
      </w:r>
      <w:r w:rsidR="006B4CAA" w:rsidRPr="00382D2E">
        <w:rPr>
          <w:rFonts w:ascii="Arial" w:hAnsi="Arial" w:cs="Arial"/>
        </w:rPr>
        <w:t xml:space="preserve"> 8 a.m.-5</w:t>
      </w:r>
      <w:r w:rsidRPr="00382D2E">
        <w:rPr>
          <w:rFonts w:ascii="Arial" w:hAnsi="Arial" w:cs="Arial"/>
        </w:rPr>
        <w:t xml:space="preserve"> p.m.</w:t>
      </w:r>
      <w:r w:rsidR="00A46BEC" w:rsidRPr="00382D2E">
        <w:rPr>
          <w:rFonts w:ascii="Arial" w:hAnsi="Arial" w:cs="Arial"/>
        </w:rPr>
        <w:t>;</w:t>
      </w:r>
      <w:r w:rsidR="000D6B05" w:rsidRPr="00382D2E">
        <w:rPr>
          <w:rFonts w:ascii="Arial" w:hAnsi="Arial" w:cs="Arial"/>
        </w:rPr>
        <w:t xml:space="preserve"> 918-</w:t>
      </w:r>
      <w:r w:rsidRPr="00382D2E">
        <w:rPr>
          <w:rFonts w:ascii="Arial" w:hAnsi="Arial" w:cs="Arial"/>
        </w:rPr>
        <w:t>444-2</w:t>
      </w:r>
      <w:r w:rsidR="00E00BAD" w:rsidRPr="00382D2E">
        <w:rPr>
          <w:rFonts w:ascii="Arial" w:hAnsi="Arial" w:cs="Arial"/>
        </w:rPr>
        <w:t>599</w:t>
      </w:r>
      <w:r w:rsidR="00195B6C" w:rsidRPr="00382D2E">
        <w:rPr>
          <w:rFonts w:ascii="Arial" w:hAnsi="Arial" w:cs="Arial"/>
        </w:rPr>
        <w:t>;</w:t>
      </w:r>
      <w:r w:rsidR="00A46BEC" w:rsidRPr="00382D2E">
        <w:rPr>
          <w:rFonts w:ascii="Arial" w:hAnsi="Arial" w:cs="Arial"/>
        </w:rPr>
        <w:t xml:space="preserve"> </w:t>
      </w:r>
      <w:r w:rsidR="00195B6C" w:rsidRPr="00382D2E">
        <w:rPr>
          <w:rFonts w:ascii="Arial" w:hAnsi="Arial" w:cs="Arial"/>
        </w:rPr>
        <w:t>copyzone@nsuok.edu</w:t>
      </w:r>
    </w:p>
    <w:p w14:paraId="2046747C" w14:textId="77777777" w:rsidR="00A66010" w:rsidRPr="00382D2E" w:rsidRDefault="00A66010" w:rsidP="00207654">
      <w:pPr>
        <w:pStyle w:val="Heading2"/>
        <w:rPr>
          <w:rFonts w:ascii="Arial" w:hAnsi="Arial"/>
        </w:rPr>
      </w:pPr>
      <w:bookmarkStart w:id="56" w:name="_Toc484520757"/>
      <w:bookmarkStart w:id="57" w:name="_Toc200960397"/>
      <w:r w:rsidRPr="00382D2E">
        <w:rPr>
          <w:rFonts w:ascii="Arial" w:hAnsi="Arial"/>
        </w:rPr>
        <w:t>Dining Services</w:t>
      </w:r>
      <w:bookmarkEnd w:id="56"/>
      <w:bookmarkEnd w:id="57"/>
    </w:p>
    <w:p w14:paraId="49EF8E04" w14:textId="674548CD" w:rsidR="00E4259F" w:rsidRPr="00382D2E" w:rsidRDefault="00A66010" w:rsidP="00207654">
      <w:pPr>
        <w:pStyle w:val="Heading3"/>
        <w:rPr>
          <w:rFonts w:ascii="Arial" w:hAnsi="Arial" w:cs="Arial"/>
        </w:rPr>
      </w:pPr>
      <w:bookmarkStart w:id="58" w:name="_Toc200960398"/>
      <w:r w:rsidRPr="00382D2E">
        <w:rPr>
          <w:rFonts w:ascii="Arial" w:hAnsi="Arial" w:cs="Arial"/>
        </w:rPr>
        <w:t xml:space="preserve">Market </w:t>
      </w:r>
      <w:r w:rsidR="00E4259F" w:rsidRPr="00382D2E">
        <w:rPr>
          <w:rFonts w:ascii="Arial" w:hAnsi="Arial" w:cs="Arial"/>
        </w:rPr>
        <w:t>Café</w:t>
      </w:r>
      <w:bookmarkEnd w:id="58"/>
    </w:p>
    <w:p w14:paraId="0628088C" w14:textId="77777777" w:rsidR="00A66010" w:rsidRPr="00382D2E" w:rsidRDefault="00A66010" w:rsidP="009856FE">
      <w:pPr>
        <w:rPr>
          <w:rFonts w:ascii="Arial" w:hAnsi="Arial" w:cs="Arial"/>
        </w:rPr>
      </w:pPr>
      <w:r w:rsidRPr="00382D2E">
        <w:rPr>
          <w:rFonts w:ascii="Arial" w:hAnsi="Arial" w:cs="Arial"/>
        </w:rPr>
        <w:t>Market Cafe' is located on the ground floor of the University Center and offers a variety of entrees in a semi-traditional cafeteria setting.</w:t>
      </w:r>
    </w:p>
    <w:p w14:paraId="48DC9536" w14:textId="77777777" w:rsidR="00E4259F" w:rsidRPr="00382D2E" w:rsidRDefault="00E4259F" w:rsidP="00207654">
      <w:pPr>
        <w:pStyle w:val="Heading3"/>
        <w:rPr>
          <w:rFonts w:ascii="Arial" w:hAnsi="Arial" w:cs="Arial"/>
        </w:rPr>
      </w:pPr>
      <w:bookmarkStart w:id="59" w:name="_Toc200960399"/>
      <w:r w:rsidRPr="00382D2E">
        <w:rPr>
          <w:rFonts w:ascii="Arial" w:hAnsi="Arial" w:cs="Arial"/>
        </w:rPr>
        <w:t>Essentials/Pizza Hut Express</w:t>
      </w:r>
      <w:bookmarkEnd w:id="59"/>
    </w:p>
    <w:p w14:paraId="515514DA" w14:textId="77777777" w:rsidR="00A66010" w:rsidRPr="00382D2E" w:rsidRDefault="00A66010" w:rsidP="00EF0BC0">
      <w:pPr>
        <w:rPr>
          <w:rFonts w:ascii="Arial" w:hAnsi="Arial" w:cs="Arial"/>
        </w:rPr>
      </w:pPr>
      <w:r w:rsidRPr="00382D2E">
        <w:rPr>
          <w:rFonts w:ascii="Arial" w:hAnsi="Arial" w:cs="Arial"/>
        </w:rPr>
        <w:t>Essentials is a convenience store combined with a Pizza Hut Express.</w:t>
      </w:r>
      <w:r w:rsidR="000D6B05" w:rsidRPr="00382D2E">
        <w:rPr>
          <w:rFonts w:ascii="Arial" w:hAnsi="Arial" w:cs="Arial"/>
        </w:rPr>
        <w:t xml:space="preserve"> </w:t>
      </w:r>
      <w:r w:rsidRPr="00382D2E">
        <w:rPr>
          <w:rFonts w:ascii="Arial" w:hAnsi="Arial" w:cs="Arial"/>
        </w:rPr>
        <w:t>Make a quick stop for sodas, candy, chips, pizzas and wings!</w:t>
      </w:r>
      <w:r w:rsidR="000D6B05" w:rsidRPr="00382D2E">
        <w:rPr>
          <w:rFonts w:ascii="Arial" w:hAnsi="Arial" w:cs="Arial"/>
        </w:rPr>
        <w:t xml:space="preserve"> </w:t>
      </w:r>
      <w:r w:rsidRPr="00382D2E">
        <w:rPr>
          <w:rFonts w:ascii="Arial" w:hAnsi="Arial" w:cs="Arial"/>
        </w:rPr>
        <w:t>Located in the Leoser complex.</w:t>
      </w:r>
    </w:p>
    <w:p w14:paraId="480DE00A" w14:textId="1F94AE43" w:rsidR="00E4259F" w:rsidRPr="00382D2E" w:rsidRDefault="00657AC1" w:rsidP="00207654">
      <w:pPr>
        <w:pStyle w:val="Heading3"/>
        <w:rPr>
          <w:rFonts w:ascii="Arial" w:hAnsi="Arial" w:cs="Arial"/>
        </w:rPr>
      </w:pPr>
      <w:bookmarkStart w:id="60" w:name="_Toc200960400"/>
      <w:r w:rsidRPr="00382D2E">
        <w:rPr>
          <w:rFonts w:ascii="Arial" w:hAnsi="Arial" w:cs="Arial"/>
        </w:rPr>
        <w:t>River’s Edge Coffee Shop</w:t>
      </w:r>
      <w:bookmarkEnd w:id="60"/>
    </w:p>
    <w:p w14:paraId="5758A83D" w14:textId="7A4ACEC6" w:rsidR="000D6B05" w:rsidRPr="00382D2E" w:rsidRDefault="00657AC1" w:rsidP="00656C52">
      <w:pPr>
        <w:rPr>
          <w:rFonts w:ascii="Arial" w:hAnsi="Arial" w:cs="Arial"/>
        </w:rPr>
      </w:pPr>
      <w:r w:rsidRPr="00382D2E">
        <w:rPr>
          <w:rFonts w:ascii="Arial" w:hAnsi="Arial" w:cs="Arial"/>
        </w:rPr>
        <w:t>Located on the first</w:t>
      </w:r>
      <w:r w:rsidR="00A66010" w:rsidRPr="00382D2E">
        <w:rPr>
          <w:rFonts w:ascii="Arial" w:hAnsi="Arial" w:cs="Arial"/>
        </w:rPr>
        <w:t xml:space="preserve"> floor</w:t>
      </w:r>
      <w:r w:rsidRPr="00382D2E">
        <w:rPr>
          <w:rFonts w:ascii="Arial" w:hAnsi="Arial" w:cs="Arial"/>
        </w:rPr>
        <w:t xml:space="preserve"> of the University Center, River’s Edge</w:t>
      </w:r>
      <w:r w:rsidR="00A66010" w:rsidRPr="00382D2E">
        <w:rPr>
          <w:rFonts w:ascii="Arial" w:hAnsi="Arial" w:cs="Arial"/>
        </w:rPr>
        <w:t xml:space="preserve"> offers a “sidewalk café meets coffeehouse” menu with a more upscale feel than the normal sandwich shop.</w:t>
      </w:r>
    </w:p>
    <w:p w14:paraId="7F3B065F" w14:textId="77777777" w:rsidR="00E4259F" w:rsidRPr="00382D2E" w:rsidRDefault="00A66010" w:rsidP="00207654">
      <w:pPr>
        <w:pStyle w:val="Heading3"/>
        <w:rPr>
          <w:rFonts w:ascii="Arial" w:hAnsi="Arial" w:cs="Arial"/>
        </w:rPr>
      </w:pPr>
      <w:bookmarkStart w:id="61" w:name="_Toc200960401"/>
      <w:r w:rsidRPr="00382D2E">
        <w:rPr>
          <w:rFonts w:ascii="Arial" w:hAnsi="Arial" w:cs="Arial"/>
        </w:rPr>
        <w:t>Underground Food Court</w:t>
      </w:r>
      <w:bookmarkEnd w:id="61"/>
    </w:p>
    <w:p w14:paraId="16705F07" w14:textId="60244C2E" w:rsidR="00A66010" w:rsidRPr="00382D2E" w:rsidRDefault="00A66010" w:rsidP="002704A5">
      <w:pPr>
        <w:rPr>
          <w:rFonts w:ascii="Arial" w:hAnsi="Arial" w:cs="Arial"/>
        </w:rPr>
      </w:pPr>
      <w:r w:rsidRPr="00382D2E">
        <w:rPr>
          <w:rFonts w:ascii="Arial" w:hAnsi="Arial" w:cs="Arial"/>
        </w:rPr>
        <w:t xml:space="preserve">Located in the University Center basement, the Food Court provides NSU students, faculty and staff with fast food alternatives to the more traditional atmosphere of the Market Café. You can enjoy options such as Chick-fil-A, </w:t>
      </w:r>
      <w:r w:rsidR="009E12FA" w:rsidRPr="00382D2E">
        <w:rPr>
          <w:rFonts w:ascii="Arial" w:hAnsi="Arial" w:cs="Arial"/>
        </w:rPr>
        <w:t xml:space="preserve">Sushic, </w:t>
      </w:r>
      <w:r w:rsidR="008F17FD" w:rsidRPr="00382D2E">
        <w:rPr>
          <w:rFonts w:ascii="Arial" w:hAnsi="Arial" w:cs="Arial"/>
        </w:rPr>
        <w:t>SEÑOR SABROSO</w:t>
      </w:r>
      <w:r w:rsidR="009C60DF" w:rsidRPr="00382D2E">
        <w:rPr>
          <w:rFonts w:ascii="Arial" w:hAnsi="Arial" w:cs="Arial"/>
        </w:rPr>
        <w:t xml:space="preserve">, </w:t>
      </w:r>
      <w:r w:rsidRPr="00382D2E">
        <w:rPr>
          <w:rFonts w:ascii="Arial" w:hAnsi="Arial" w:cs="Arial"/>
        </w:rPr>
        <w:t>and the Freshens Smoothie Company.</w:t>
      </w:r>
    </w:p>
    <w:p w14:paraId="0E58D396" w14:textId="77777777" w:rsidR="00A66010" w:rsidRPr="00382D2E" w:rsidRDefault="00A66010" w:rsidP="00207654">
      <w:pPr>
        <w:pStyle w:val="Heading3"/>
        <w:rPr>
          <w:rFonts w:ascii="Arial" w:hAnsi="Arial" w:cs="Arial"/>
        </w:rPr>
      </w:pPr>
      <w:bookmarkStart w:id="62" w:name="_Toc200960402"/>
      <w:r w:rsidRPr="00382D2E">
        <w:rPr>
          <w:rFonts w:ascii="Arial" w:hAnsi="Arial" w:cs="Arial"/>
        </w:rPr>
        <w:t xml:space="preserve">Hawk’s Nest </w:t>
      </w:r>
      <w:r w:rsidR="007374CA" w:rsidRPr="00382D2E">
        <w:rPr>
          <w:rFonts w:ascii="Arial" w:hAnsi="Arial" w:cs="Arial"/>
        </w:rPr>
        <w:t xml:space="preserve">Café </w:t>
      </w:r>
      <w:r w:rsidR="00BA01E4" w:rsidRPr="00382D2E">
        <w:rPr>
          <w:rFonts w:ascii="Arial" w:hAnsi="Arial" w:cs="Arial"/>
        </w:rPr>
        <w:t xml:space="preserve">– </w:t>
      </w:r>
      <w:r w:rsidRPr="00382D2E">
        <w:rPr>
          <w:rFonts w:ascii="Arial" w:hAnsi="Arial" w:cs="Arial"/>
        </w:rPr>
        <w:t>Broken Arrow Campus</w:t>
      </w:r>
      <w:bookmarkEnd w:id="62"/>
    </w:p>
    <w:p w14:paraId="00B9E18F" w14:textId="6B8B6E8E" w:rsidR="00A66010" w:rsidRPr="00382D2E" w:rsidRDefault="00A66010" w:rsidP="006B3ED7">
      <w:pPr>
        <w:rPr>
          <w:rFonts w:ascii="Arial" w:hAnsi="Arial" w:cs="Arial"/>
        </w:rPr>
      </w:pPr>
      <w:r w:rsidRPr="00382D2E">
        <w:rPr>
          <w:rFonts w:ascii="Arial" w:hAnsi="Arial" w:cs="Arial"/>
        </w:rPr>
        <w:t>Located in the Broken Arrow Administration Building, the Hawk’s Nest Café offers a diverse menu with breakfast, lunch, and dinner choices and accepts meal plans.</w:t>
      </w:r>
    </w:p>
    <w:p w14:paraId="5F1D225D" w14:textId="4ABFAD12" w:rsidR="009E12FA" w:rsidRPr="00382D2E" w:rsidRDefault="009E12FA" w:rsidP="00207654">
      <w:pPr>
        <w:pStyle w:val="Heading3"/>
        <w:rPr>
          <w:rFonts w:ascii="Arial" w:hAnsi="Arial" w:cs="Arial"/>
        </w:rPr>
      </w:pPr>
      <w:bookmarkStart w:id="63" w:name="_Toc200960403"/>
      <w:r w:rsidRPr="00382D2E">
        <w:rPr>
          <w:rFonts w:ascii="Arial" w:hAnsi="Arial" w:cs="Arial"/>
        </w:rPr>
        <w:t>Flo’s</w:t>
      </w:r>
      <w:bookmarkEnd w:id="63"/>
    </w:p>
    <w:p w14:paraId="365F635B" w14:textId="361DB29E" w:rsidR="009E12FA" w:rsidRPr="00382D2E" w:rsidRDefault="009E12FA" w:rsidP="009E12FA">
      <w:pPr>
        <w:rPr>
          <w:rFonts w:ascii="Arial" w:hAnsi="Arial" w:cs="Arial"/>
        </w:rPr>
      </w:pPr>
      <w:r w:rsidRPr="00382D2E">
        <w:rPr>
          <w:rFonts w:ascii="Arial" w:hAnsi="Arial" w:cs="Arial"/>
        </w:rPr>
        <w:t xml:space="preserve">Located in Wilson Hall.  Flo’s offers a variety of </w:t>
      </w:r>
      <w:r w:rsidR="003755A9" w:rsidRPr="00382D2E">
        <w:rPr>
          <w:rFonts w:ascii="Arial" w:hAnsi="Arial" w:cs="Arial"/>
        </w:rPr>
        <w:t xml:space="preserve">beverage and food options. </w:t>
      </w:r>
    </w:p>
    <w:p w14:paraId="760EEA09" w14:textId="0266B6C1" w:rsidR="00A66010" w:rsidRPr="00382D2E" w:rsidRDefault="00A66010" w:rsidP="00207654">
      <w:pPr>
        <w:pStyle w:val="Heading2"/>
        <w:rPr>
          <w:rFonts w:ascii="Arial" w:hAnsi="Arial"/>
          <w:color w:val="FF0000"/>
        </w:rPr>
      </w:pPr>
      <w:bookmarkStart w:id="64" w:name="_Toc484520758"/>
      <w:bookmarkStart w:id="65" w:name="_Toc200960404"/>
      <w:r w:rsidRPr="00382D2E">
        <w:rPr>
          <w:rFonts w:ascii="Arial" w:hAnsi="Arial"/>
        </w:rPr>
        <w:lastRenderedPageBreak/>
        <w:t>Fitness and Sports</w:t>
      </w:r>
      <w:bookmarkEnd w:id="64"/>
      <w:bookmarkEnd w:id="65"/>
      <w:r w:rsidR="00F7251C" w:rsidRPr="00382D2E">
        <w:rPr>
          <w:rFonts w:ascii="Arial" w:hAnsi="Arial"/>
        </w:rPr>
        <w:t xml:space="preserve"> </w:t>
      </w:r>
    </w:p>
    <w:p w14:paraId="3535593A" w14:textId="2576E749" w:rsidR="00A66010" w:rsidRPr="00382D2E" w:rsidRDefault="00A66010" w:rsidP="00207654">
      <w:pPr>
        <w:pStyle w:val="Heading3"/>
        <w:rPr>
          <w:rFonts w:ascii="Arial" w:hAnsi="Arial" w:cs="Arial"/>
        </w:rPr>
      </w:pPr>
      <w:bookmarkStart w:id="66" w:name="h.gimk4gcbrt3j" w:colFirst="0" w:colLast="0"/>
      <w:bookmarkStart w:id="67" w:name="_Toc484520759"/>
      <w:bookmarkStart w:id="68" w:name="_Toc200960405"/>
      <w:bookmarkEnd w:id="66"/>
      <w:r w:rsidRPr="00382D2E">
        <w:rPr>
          <w:rFonts w:ascii="Arial" w:hAnsi="Arial" w:cs="Arial"/>
        </w:rPr>
        <w:t>Athletics</w:t>
      </w:r>
      <w:bookmarkEnd w:id="67"/>
      <w:bookmarkEnd w:id="68"/>
    </w:p>
    <w:p w14:paraId="5AACD21F" w14:textId="77777777" w:rsidR="00A66010" w:rsidRPr="00382D2E" w:rsidRDefault="00A66010" w:rsidP="00473631">
      <w:pPr>
        <w:rPr>
          <w:rFonts w:ascii="Arial" w:hAnsi="Arial" w:cs="Arial"/>
        </w:rPr>
      </w:pPr>
      <w:r w:rsidRPr="00382D2E">
        <w:rPr>
          <w:rFonts w:ascii="Arial" w:hAnsi="Arial" w:cs="Arial"/>
        </w:rPr>
        <w:t>Northeastern State University fields NCAA teams in basketball, baseball, football, golf, soccer, softball</w:t>
      </w:r>
      <w:r w:rsidR="00E8301B" w:rsidRPr="00382D2E">
        <w:rPr>
          <w:rFonts w:ascii="Arial" w:hAnsi="Arial" w:cs="Arial"/>
        </w:rPr>
        <w:t>,</w:t>
      </w:r>
      <w:r w:rsidRPr="00382D2E">
        <w:rPr>
          <w:rFonts w:ascii="Arial" w:hAnsi="Arial" w:cs="Arial"/>
        </w:rPr>
        <w:t xml:space="preserve"> and tennis. For further information on game schedules, events, rosters, etc., refer to the Athletics </w:t>
      </w:r>
      <w:r w:rsidR="00444BF2" w:rsidRPr="00382D2E">
        <w:rPr>
          <w:rFonts w:ascii="Arial" w:hAnsi="Arial" w:cs="Arial"/>
        </w:rPr>
        <w:t>website</w:t>
      </w:r>
      <w:r w:rsidRPr="00382D2E">
        <w:rPr>
          <w:rFonts w:ascii="Arial" w:hAnsi="Arial" w:cs="Arial"/>
        </w:rPr>
        <w:t xml:space="preserve">, </w:t>
      </w:r>
      <w:hyperlink r:id="rId25">
        <w:r w:rsidRPr="00382D2E">
          <w:rPr>
            <w:rFonts w:ascii="Arial" w:hAnsi="Arial" w:cs="Arial"/>
            <w:color w:val="0000FF"/>
            <w:u w:val="single"/>
          </w:rPr>
          <w:t>goriverhawksgo.com</w:t>
        </w:r>
      </w:hyperlink>
      <w:r w:rsidRPr="00382D2E">
        <w:rPr>
          <w:rFonts w:ascii="Arial" w:hAnsi="Arial" w:cs="Arial"/>
        </w:rPr>
        <w:t>.</w:t>
      </w:r>
    </w:p>
    <w:p w14:paraId="3305D71D" w14:textId="53E40C5B" w:rsidR="00A66010" w:rsidRPr="00382D2E" w:rsidRDefault="00A66010" w:rsidP="00207654">
      <w:pPr>
        <w:pStyle w:val="Heading4"/>
        <w:rPr>
          <w:rFonts w:ascii="Arial" w:hAnsi="Arial" w:cs="Arial"/>
        </w:rPr>
      </w:pPr>
      <w:bookmarkStart w:id="69" w:name="h.yu7xrdrcnlmx" w:colFirst="0" w:colLast="0"/>
      <w:bookmarkStart w:id="70" w:name="_Toc484520760"/>
      <w:bookmarkEnd w:id="69"/>
      <w:r w:rsidRPr="00382D2E">
        <w:rPr>
          <w:rFonts w:ascii="Arial" w:hAnsi="Arial" w:cs="Arial"/>
        </w:rPr>
        <w:t xml:space="preserve">The </w:t>
      </w:r>
      <w:r w:rsidR="00497C0F" w:rsidRPr="00382D2E">
        <w:rPr>
          <w:rFonts w:ascii="Arial" w:hAnsi="Arial" w:cs="Arial"/>
        </w:rPr>
        <w:t>RiverH</w:t>
      </w:r>
      <w:bookmarkEnd w:id="70"/>
      <w:r w:rsidR="008F17FD" w:rsidRPr="00382D2E">
        <w:rPr>
          <w:rFonts w:ascii="Arial" w:hAnsi="Arial" w:cs="Arial"/>
        </w:rPr>
        <w:t xml:space="preserve">awk </w:t>
      </w:r>
      <w:r w:rsidR="003755A9" w:rsidRPr="00382D2E">
        <w:rPr>
          <w:rFonts w:ascii="Arial" w:hAnsi="Arial" w:cs="Arial"/>
        </w:rPr>
        <w:t>Wellness Center (The FIT)</w:t>
      </w:r>
    </w:p>
    <w:p w14:paraId="021A43F0" w14:textId="38298258" w:rsidR="00A66010" w:rsidRPr="00382D2E" w:rsidRDefault="008F17FD" w:rsidP="003B4217">
      <w:pPr>
        <w:rPr>
          <w:rFonts w:ascii="Arial" w:hAnsi="Arial" w:cs="Arial"/>
        </w:rPr>
      </w:pPr>
      <w:r w:rsidRPr="00382D2E">
        <w:rPr>
          <w:rFonts w:ascii="Arial" w:hAnsi="Arial" w:cs="Arial"/>
        </w:rPr>
        <w:t>The Fitness</w:t>
      </w:r>
      <w:r w:rsidR="00A66010" w:rsidRPr="00382D2E">
        <w:rPr>
          <w:rFonts w:ascii="Arial" w:hAnsi="Arial" w:cs="Arial"/>
        </w:rPr>
        <w:t xml:space="preserve"> Center</w:t>
      </w:r>
      <w:r w:rsidRPr="00382D2E">
        <w:rPr>
          <w:rFonts w:ascii="Arial" w:hAnsi="Arial" w:cs="Arial"/>
        </w:rPr>
        <w:t>’s</w:t>
      </w:r>
      <w:r w:rsidR="00A66010" w:rsidRPr="00382D2E">
        <w:rPr>
          <w:rFonts w:ascii="Arial" w:hAnsi="Arial" w:cs="Arial"/>
        </w:rPr>
        <w:t xml:space="preserve"> mission is to help you accomplish your health and fitness goals in a </w:t>
      </w:r>
      <w:r w:rsidR="00424885" w:rsidRPr="00382D2E">
        <w:rPr>
          <w:rFonts w:ascii="Arial" w:hAnsi="Arial" w:cs="Arial"/>
        </w:rPr>
        <w:t>challenging yet</w:t>
      </w:r>
      <w:r w:rsidR="00A66010" w:rsidRPr="00382D2E">
        <w:rPr>
          <w:rFonts w:ascii="Arial" w:hAnsi="Arial" w:cs="Arial"/>
        </w:rPr>
        <w:t xml:space="preserve"> comfortable atmosphere. Our staff is comprised mainly of undergraduate and graduate students who are studying to be fitness professionals.</w:t>
      </w:r>
      <w:r w:rsidR="000D6B05" w:rsidRPr="00382D2E">
        <w:rPr>
          <w:rFonts w:ascii="Arial" w:hAnsi="Arial" w:cs="Arial"/>
        </w:rPr>
        <w:t xml:space="preserve"> </w:t>
      </w:r>
      <w:r w:rsidR="00A66010" w:rsidRPr="00382D2E">
        <w:rPr>
          <w:rFonts w:ascii="Arial" w:hAnsi="Arial" w:cs="Arial"/>
        </w:rPr>
        <w:t xml:space="preserve">We strive to offer the best in services while creating an immersive learning environment for our student staff. The </w:t>
      </w:r>
      <w:r w:rsidR="003755A9" w:rsidRPr="00382D2E">
        <w:rPr>
          <w:rFonts w:ascii="Arial" w:hAnsi="Arial" w:cs="Arial"/>
        </w:rPr>
        <w:t>FIT</w:t>
      </w:r>
      <w:r w:rsidR="00A66010" w:rsidRPr="00382D2E">
        <w:rPr>
          <w:rFonts w:ascii="Arial" w:hAnsi="Arial" w:cs="Arial"/>
        </w:rPr>
        <w:t xml:space="preserve"> offers a variety of amenities and activities, including: group fitness classes, a heated swimming pool, free weights, cardio machines (treadmill</w:t>
      </w:r>
      <w:r w:rsidR="00B47BEE" w:rsidRPr="00382D2E">
        <w:rPr>
          <w:rFonts w:ascii="Arial" w:hAnsi="Arial" w:cs="Arial"/>
        </w:rPr>
        <w:t>s</w:t>
      </w:r>
      <w:r w:rsidR="00A66010" w:rsidRPr="00382D2E">
        <w:rPr>
          <w:rFonts w:ascii="Arial" w:hAnsi="Arial" w:cs="Arial"/>
        </w:rPr>
        <w:t xml:space="preserve">, </w:t>
      </w:r>
      <w:r w:rsidR="00F0219C" w:rsidRPr="00382D2E">
        <w:rPr>
          <w:rFonts w:ascii="Arial" w:hAnsi="Arial" w:cs="Arial"/>
        </w:rPr>
        <w:t>elliptical</w:t>
      </w:r>
      <w:r w:rsidR="00A66010" w:rsidRPr="00382D2E">
        <w:rPr>
          <w:rFonts w:ascii="Arial" w:hAnsi="Arial" w:cs="Arial"/>
        </w:rPr>
        <w:t>, stair</w:t>
      </w:r>
      <w:r w:rsidR="0068441B" w:rsidRPr="00382D2E">
        <w:rPr>
          <w:rFonts w:ascii="Arial" w:hAnsi="Arial" w:cs="Arial"/>
        </w:rPr>
        <w:t xml:space="preserve"> </w:t>
      </w:r>
      <w:r w:rsidR="00A66010" w:rsidRPr="00382D2E">
        <w:rPr>
          <w:rFonts w:ascii="Arial" w:hAnsi="Arial" w:cs="Arial"/>
        </w:rPr>
        <w:t>climber</w:t>
      </w:r>
      <w:r w:rsidR="00B47BEE" w:rsidRPr="00382D2E">
        <w:rPr>
          <w:rFonts w:ascii="Arial" w:hAnsi="Arial" w:cs="Arial"/>
        </w:rPr>
        <w:t>s</w:t>
      </w:r>
      <w:r w:rsidR="00A66010" w:rsidRPr="00382D2E">
        <w:rPr>
          <w:rFonts w:ascii="Arial" w:hAnsi="Arial" w:cs="Arial"/>
        </w:rPr>
        <w:t>, bikes), indoor track, basketball/volleyball courts, and a large variety of other exercise equipment.</w:t>
      </w:r>
      <w:r w:rsidR="000D6B05" w:rsidRPr="00382D2E">
        <w:rPr>
          <w:rFonts w:ascii="Arial" w:hAnsi="Arial" w:cs="Arial"/>
        </w:rPr>
        <w:t xml:space="preserve"> </w:t>
      </w:r>
      <w:r w:rsidR="00A66010" w:rsidRPr="00382D2E">
        <w:rPr>
          <w:rFonts w:ascii="Arial" w:hAnsi="Arial" w:cs="Arial"/>
        </w:rPr>
        <w:t>Fitness assessments and personal trainers are available by appointment for an additional fee.</w:t>
      </w:r>
    </w:p>
    <w:p w14:paraId="44ACFDD8" w14:textId="77777777" w:rsidR="00A66010" w:rsidRPr="00382D2E" w:rsidRDefault="00A66010" w:rsidP="00207654">
      <w:pPr>
        <w:pStyle w:val="Heading4"/>
        <w:rPr>
          <w:rFonts w:ascii="Arial" w:hAnsi="Arial" w:cs="Arial"/>
        </w:rPr>
      </w:pPr>
      <w:bookmarkStart w:id="71" w:name="h.8iwkbh7gj6ti" w:colFirst="0" w:colLast="0"/>
      <w:bookmarkStart w:id="72" w:name="_Toc484520761"/>
      <w:bookmarkEnd w:id="71"/>
      <w:r w:rsidRPr="00382D2E">
        <w:rPr>
          <w:rFonts w:ascii="Arial" w:hAnsi="Arial" w:cs="Arial"/>
        </w:rPr>
        <w:t>Intramural Sports</w:t>
      </w:r>
      <w:bookmarkEnd w:id="72"/>
    </w:p>
    <w:p w14:paraId="3B930F07" w14:textId="23D78D9F" w:rsidR="00A66010" w:rsidRPr="00382D2E" w:rsidRDefault="00A66010" w:rsidP="003B4217">
      <w:pPr>
        <w:rPr>
          <w:rFonts w:ascii="Arial" w:hAnsi="Arial" w:cs="Arial"/>
        </w:rPr>
      </w:pPr>
      <w:r w:rsidRPr="00382D2E">
        <w:rPr>
          <w:rFonts w:ascii="Arial" w:hAnsi="Arial" w:cs="Arial"/>
        </w:rPr>
        <w:t>The intramural program offers a diverse variety of team and individual sporting events, which are open to all full-time NSU students, faculty</w:t>
      </w:r>
      <w:r w:rsidR="00E8301B" w:rsidRPr="00382D2E">
        <w:rPr>
          <w:rFonts w:ascii="Arial" w:hAnsi="Arial" w:cs="Arial"/>
        </w:rPr>
        <w:t>,</w:t>
      </w:r>
      <w:r w:rsidRPr="00382D2E">
        <w:rPr>
          <w:rFonts w:ascii="Arial" w:hAnsi="Arial" w:cs="Arial"/>
        </w:rPr>
        <w:t xml:space="preserve"> and staff.</w:t>
      </w:r>
      <w:r w:rsidR="000D6B05" w:rsidRPr="00382D2E">
        <w:rPr>
          <w:rFonts w:ascii="Arial" w:hAnsi="Arial" w:cs="Arial"/>
        </w:rPr>
        <w:t xml:space="preserve"> </w:t>
      </w:r>
      <w:r w:rsidRPr="00382D2E">
        <w:rPr>
          <w:rFonts w:ascii="Arial" w:hAnsi="Arial" w:cs="Arial"/>
        </w:rPr>
        <w:t>For more information on rules, procedures, schedules</w:t>
      </w:r>
      <w:r w:rsidR="00E8301B" w:rsidRPr="00382D2E">
        <w:rPr>
          <w:rFonts w:ascii="Arial" w:hAnsi="Arial" w:cs="Arial"/>
        </w:rPr>
        <w:t>,</w:t>
      </w:r>
      <w:r w:rsidRPr="00382D2E">
        <w:rPr>
          <w:rFonts w:ascii="Arial" w:hAnsi="Arial" w:cs="Arial"/>
        </w:rPr>
        <w:t xml:space="preserve"> and ros</w:t>
      </w:r>
      <w:r w:rsidR="007374CA" w:rsidRPr="00382D2E">
        <w:rPr>
          <w:rFonts w:ascii="Arial" w:hAnsi="Arial" w:cs="Arial"/>
        </w:rPr>
        <w:t>ters, visit the intramurals web</w:t>
      </w:r>
      <w:r w:rsidRPr="00382D2E">
        <w:rPr>
          <w:rFonts w:ascii="Arial" w:hAnsi="Arial" w:cs="Arial"/>
        </w:rPr>
        <w:t>site</w:t>
      </w:r>
      <w:r w:rsidR="00413956">
        <w:rPr>
          <w:rFonts w:ascii="Arial" w:hAnsi="Arial" w:cs="Arial"/>
        </w:rPr>
        <w:t xml:space="preserve"> at</w:t>
      </w:r>
      <w:r w:rsidRPr="00382D2E">
        <w:rPr>
          <w:rFonts w:ascii="Arial" w:hAnsi="Arial" w:cs="Arial"/>
        </w:rPr>
        <w:t xml:space="preserve"> </w:t>
      </w:r>
      <w:hyperlink r:id="rId26">
        <w:r w:rsidRPr="00382D2E">
          <w:rPr>
            <w:rFonts w:ascii="Arial" w:hAnsi="Arial" w:cs="Arial"/>
            <w:color w:val="1155CC"/>
            <w:u w:val="single"/>
          </w:rPr>
          <w:t>fitness</w:t>
        </w:r>
        <w:r w:rsidR="00413956">
          <w:rPr>
            <w:rFonts w:ascii="Arial" w:hAnsi="Arial" w:cs="Arial"/>
            <w:color w:val="1155CC"/>
            <w:u w:val="single"/>
          </w:rPr>
          <w:t xml:space="preserve"> </w:t>
        </w:r>
        <w:r w:rsidRPr="00382D2E">
          <w:rPr>
            <w:rFonts w:ascii="Arial" w:hAnsi="Arial" w:cs="Arial"/>
            <w:color w:val="1155CC"/>
            <w:u w:val="single"/>
          </w:rPr>
          <w:t>center</w:t>
        </w:r>
        <w:r w:rsidR="00413956">
          <w:rPr>
            <w:rFonts w:ascii="Arial" w:hAnsi="Arial" w:cs="Arial"/>
            <w:color w:val="1155CC"/>
            <w:u w:val="single"/>
          </w:rPr>
          <w:t xml:space="preserve"> </w:t>
        </w:r>
        <w:r w:rsidRPr="00382D2E">
          <w:rPr>
            <w:rFonts w:ascii="Arial" w:hAnsi="Arial" w:cs="Arial"/>
            <w:color w:val="1155CC"/>
            <w:u w:val="single"/>
          </w:rPr>
          <w:t>intramurals.</w:t>
        </w:r>
      </w:hyperlink>
      <w:r w:rsidR="00413956" w:rsidRPr="00382D2E">
        <w:rPr>
          <w:rFonts w:ascii="Arial" w:hAnsi="Arial" w:cs="Arial"/>
        </w:rPr>
        <w:t xml:space="preserve"> </w:t>
      </w:r>
      <w:bookmarkStart w:id="73" w:name="h.y7uq6shv4d99" w:colFirst="0" w:colLast="0"/>
      <w:bookmarkEnd w:id="73"/>
    </w:p>
    <w:p w14:paraId="13B45BEF" w14:textId="14B9E0F5" w:rsidR="00A66010" w:rsidRPr="00382D2E" w:rsidRDefault="00A66010" w:rsidP="00207654">
      <w:pPr>
        <w:pStyle w:val="Heading1"/>
        <w:rPr>
          <w:rFonts w:ascii="Arial" w:hAnsi="Arial" w:cs="Arial"/>
          <w:color w:val="FF0000"/>
        </w:rPr>
      </w:pPr>
      <w:bookmarkStart w:id="74" w:name="_Toc484520762"/>
      <w:bookmarkStart w:id="75" w:name="_Toc200960406"/>
      <w:r w:rsidRPr="00382D2E">
        <w:rPr>
          <w:rFonts w:ascii="Arial" w:hAnsi="Arial" w:cs="Arial"/>
        </w:rPr>
        <w:t>RiverHawk Shoppe</w:t>
      </w:r>
      <w:bookmarkEnd w:id="74"/>
      <w:bookmarkEnd w:id="75"/>
      <w:r w:rsidR="00F7251C" w:rsidRPr="00382D2E">
        <w:rPr>
          <w:rFonts w:ascii="Arial" w:hAnsi="Arial" w:cs="Arial"/>
        </w:rPr>
        <w:t xml:space="preserve"> </w:t>
      </w:r>
    </w:p>
    <w:p w14:paraId="093791E1" w14:textId="2491AC27" w:rsidR="000D6B05" w:rsidRPr="00382D2E" w:rsidRDefault="00A66010" w:rsidP="00A75ACE">
      <w:pPr>
        <w:rPr>
          <w:rFonts w:ascii="Arial" w:hAnsi="Arial" w:cs="Arial"/>
        </w:rPr>
      </w:pPr>
      <w:r w:rsidRPr="00382D2E">
        <w:rPr>
          <w:rFonts w:ascii="Arial" w:hAnsi="Arial" w:cs="Arial"/>
        </w:rPr>
        <w:t>The NSU Bookstore is called the RiverHawk Shoppe and is located in the University Center on the Tahlequah campus and the Administrative Services Building on the Broken Arrow campus. The RiverHawk Shoppe is manag</w:t>
      </w:r>
      <w:r w:rsidR="008F17FD" w:rsidRPr="00382D2E">
        <w:rPr>
          <w:rFonts w:ascii="Arial" w:hAnsi="Arial" w:cs="Arial"/>
        </w:rPr>
        <w:t>ed by Barnes and Noble</w:t>
      </w:r>
      <w:r w:rsidRPr="00382D2E">
        <w:rPr>
          <w:rFonts w:ascii="Arial" w:hAnsi="Arial" w:cs="Arial"/>
        </w:rPr>
        <w:t>. Textbooks, trade books, apparel</w:t>
      </w:r>
      <w:r w:rsidR="00E8301B" w:rsidRPr="00382D2E">
        <w:rPr>
          <w:rFonts w:ascii="Arial" w:hAnsi="Arial" w:cs="Arial"/>
        </w:rPr>
        <w:t>,</w:t>
      </w:r>
      <w:r w:rsidRPr="00382D2E">
        <w:rPr>
          <w:rFonts w:ascii="Arial" w:hAnsi="Arial" w:cs="Arial"/>
        </w:rPr>
        <w:t xml:space="preserve"> and gift merchandise are sold in the RiverHawk Shoppe.</w:t>
      </w:r>
    </w:p>
    <w:p w14:paraId="33E4251A" w14:textId="183A5827" w:rsidR="00A66010" w:rsidRPr="00382D2E" w:rsidRDefault="00A66010" w:rsidP="00207654">
      <w:pPr>
        <w:pStyle w:val="Heading1"/>
        <w:rPr>
          <w:rFonts w:ascii="Arial" w:hAnsi="Arial" w:cs="Arial"/>
          <w:color w:val="FF0000"/>
        </w:rPr>
      </w:pPr>
      <w:bookmarkStart w:id="76" w:name="_Toc484520763"/>
      <w:bookmarkStart w:id="77" w:name="_Toc200960407"/>
      <w:r w:rsidRPr="00382D2E">
        <w:rPr>
          <w:rFonts w:ascii="Arial" w:hAnsi="Arial" w:cs="Arial"/>
        </w:rPr>
        <w:t>Housing</w:t>
      </w:r>
      <w:bookmarkEnd w:id="76"/>
      <w:r w:rsidR="00E0094D" w:rsidRPr="00382D2E">
        <w:rPr>
          <w:rFonts w:ascii="Arial" w:hAnsi="Arial" w:cs="Arial"/>
        </w:rPr>
        <w:t xml:space="preserve"> and Residence Life</w:t>
      </w:r>
      <w:bookmarkEnd w:id="77"/>
      <w:r w:rsidR="00F7251C" w:rsidRPr="00382D2E">
        <w:rPr>
          <w:rFonts w:ascii="Arial" w:hAnsi="Arial" w:cs="Arial"/>
        </w:rPr>
        <w:t xml:space="preserve"> </w:t>
      </w:r>
    </w:p>
    <w:p w14:paraId="52703168" w14:textId="0BA9174E" w:rsidR="00A66010" w:rsidRPr="00382D2E" w:rsidRDefault="00E0094D" w:rsidP="00DA2CD8">
      <w:pPr>
        <w:rPr>
          <w:rFonts w:ascii="Arial" w:hAnsi="Arial" w:cs="Arial"/>
        </w:rPr>
      </w:pPr>
      <w:r w:rsidRPr="00382D2E">
        <w:rPr>
          <w:rFonts w:ascii="Arial" w:hAnsi="Arial" w:cs="Arial"/>
        </w:rPr>
        <w:t xml:space="preserve">All </w:t>
      </w:r>
      <w:r w:rsidR="003755A9" w:rsidRPr="00382D2E">
        <w:rPr>
          <w:rFonts w:ascii="Arial" w:hAnsi="Arial" w:cs="Arial"/>
        </w:rPr>
        <w:t>first-time</w:t>
      </w:r>
      <w:r w:rsidR="00A66010" w:rsidRPr="00382D2E">
        <w:rPr>
          <w:rFonts w:ascii="Arial" w:hAnsi="Arial" w:cs="Arial"/>
        </w:rPr>
        <w:t xml:space="preserve"> freshmen students, under the age of 21, are required to reside in on-campus housing their freshmen year (or until they have accumulated 30 credit hours). All exceptions must be granted by the Di</w:t>
      </w:r>
      <w:r w:rsidRPr="00382D2E">
        <w:rPr>
          <w:rFonts w:ascii="Arial" w:hAnsi="Arial" w:cs="Arial"/>
        </w:rPr>
        <w:t>rector of</w:t>
      </w:r>
      <w:r w:rsidR="00A66010" w:rsidRPr="00382D2E">
        <w:rPr>
          <w:rFonts w:ascii="Arial" w:hAnsi="Arial" w:cs="Arial"/>
        </w:rPr>
        <w:t xml:space="preserve"> Housi</w:t>
      </w:r>
      <w:r w:rsidRPr="00382D2E">
        <w:rPr>
          <w:rFonts w:ascii="Arial" w:hAnsi="Arial" w:cs="Arial"/>
        </w:rPr>
        <w:t xml:space="preserve">ng and Residence Life or </w:t>
      </w:r>
      <w:r w:rsidR="00A66010" w:rsidRPr="00382D2E">
        <w:rPr>
          <w:rFonts w:ascii="Arial" w:hAnsi="Arial" w:cs="Arial"/>
        </w:rPr>
        <w:t xml:space="preserve">designee. This requirement is founded on the belief that living </w:t>
      </w:r>
      <w:r w:rsidR="005E7700" w:rsidRPr="00382D2E">
        <w:rPr>
          <w:rFonts w:ascii="Arial" w:hAnsi="Arial" w:cs="Arial"/>
        </w:rPr>
        <w:t>on-campus</w:t>
      </w:r>
      <w:r w:rsidR="00A66010" w:rsidRPr="00382D2E">
        <w:rPr>
          <w:rFonts w:ascii="Arial" w:hAnsi="Arial" w:cs="Arial"/>
        </w:rPr>
        <w:t xml:space="preserve"> provides </w:t>
      </w:r>
      <w:r w:rsidR="00A66010" w:rsidRPr="00382D2E">
        <w:rPr>
          <w:rFonts w:ascii="Arial" w:hAnsi="Arial" w:cs="Arial"/>
        </w:rPr>
        <w:lastRenderedPageBreak/>
        <w:t xml:space="preserve">students with the educational and social groundwork necessary for continued personal academic success. </w:t>
      </w:r>
      <w:r w:rsidR="00A83E32" w:rsidRPr="00382D2E">
        <w:rPr>
          <w:rFonts w:ascii="Arial" w:hAnsi="Arial" w:cs="Arial"/>
        </w:rPr>
        <w:t xml:space="preserve">All </w:t>
      </w:r>
      <w:r w:rsidR="003755A9" w:rsidRPr="00382D2E">
        <w:rPr>
          <w:rFonts w:ascii="Arial" w:hAnsi="Arial" w:cs="Arial"/>
        </w:rPr>
        <w:t>first-time</w:t>
      </w:r>
      <w:r w:rsidR="00A83E32" w:rsidRPr="00382D2E">
        <w:rPr>
          <w:rFonts w:ascii="Arial" w:hAnsi="Arial" w:cs="Arial"/>
        </w:rPr>
        <w:t xml:space="preserve"> f</w:t>
      </w:r>
      <w:r w:rsidRPr="00382D2E">
        <w:rPr>
          <w:rFonts w:ascii="Arial" w:hAnsi="Arial" w:cs="Arial"/>
        </w:rPr>
        <w:t xml:space="preserve">reshmen must sign up to live in the residence halls or submit a request for exemption or to commute through the online housing portal. </w:t>
      </w:r>
      <w:r w:rsidR="00A66010" w:rsidRPr="00382D2E">
        <w:rPr>
          <w:rFonts w:ascii="Arial" w:hAnsi="Arial" w:cs="Arial"/>
        </w:rPr>
        <w:t xml:space="preserve">Students requesting an exemption </w:t>
      </w:r>
      <w:r w:rsidRPr="00382D2E">
        <w:rPr>
          <w:rFonts w:ascii="Arial" w:hAnsi="Arial" w:cs="Arial"/>
        </w:rPr>
        <w:t xml:space="preserve">or a request to commute </w:t>
      </w:r>
      <w:r w:rsidR="00A66010" w:rsidRPr="00382D2E">
        <w:rPr>
          <w:rFonts w:ascii="Arial" w:hAnsi="Arial" w:cs="Arial"/>
        </w:rPr>
        <w:t>from this p</w:t>
      </w:r>
      <w:r w:rsidRPr="00382D2E">
        <w:rPr>
          <w:rFonts w:ascii="Arial" w:hAnsi="Arial" w:cs="Arial"/>
        </w:rPr>
        <w:t xml:space="preserve">olicy should contact </w:t>
      </w:r>
      <w:r w:rsidR="00A66010" w:rsidRPr="00382D2E">
        <w:rPr>
          <w:rFonts w:ascii="Arial" w:hAnsi="Arial" w:cs="Arial"/>
        </w:rPr>
        <w:t>Housing</w:t>
      </w:r>
      <w:r w:rsidRPr="00382D2E">
        <w:rPr>
          <w:rFonts w:ascii="Arial" w:hAnsi="Arial" w:cs="Arial"/>
        </w:rPr>
        <w:t xml:space="preserve"> and Residence Life</w:t>
      </w:r>
      <w:r w:rsidR="00A66010" w:rsidRPr="00382D2E">
        <w:rPr>
          <w:rFonts w:ascii="Arial" w:hAnsi="Arial" w:cs="Arial"/>
        </w:rPr>
        <w:t xml:space="preserve"> before classes begin. </w:t>
      </w:r>
      <w:r w:rsidR="00A66010" w:rsidRPr="00382D2E">
        <w:rPr>
          <w:rStyle w:val="Strong"/>
          <w:rFonts w:ascii="Arial" w:hAnsi="Arial" w:cs="Arial"/>
        </w:rPr>
        <w:t>You must be currently enrolled at Northeastern State University to be eligible to live in residential facilities</w:t>
      </w:r>
      <w:r w:rsidR="00A66010" w:rsidRPr="00382D2E">
        <w:rPr>
          <w:rFonts w:ascii="Arial" w:hAnsi="Arial" w:cs="Arial"/>
          <w:b/>
          <w:i/>
        </w:rPr>
        <w:t>.</w:t>
      </w:r>
      <w:r w:rsidR="00A66010" w:rsidRPr="00382D2E">
        <w:rPr>
          <w:rFonts w:ascii="Arial" w:hAnsi="Arial" w:cs="Arial"/>
          <w:b/>
        </w:rPr>
        <w:t xml:space="preserve"> </w:t>
      </w:r>
    </w:p>
    <w:p w14:paraId="35245041" w14:textId="23CF5E15" w:rsidR="00A66010" w:rsidRPr="00382D2E" w:rsidRDefault="00A66010" w:rsidP="006A6CBB">
      <w:pPr>
        <w:rPr>
          <w:rFonts w:ascii="Arial" w:hAnsi="Arial" w:cs="Arial"/>
          <w:color w:val="38761D"/>
        </w:rPr>
      </w:pPr>
      <w:r w:rsidRPr="00382D2E">
        <w:rPr>
          <w:rFonts w:ascii="Arial" w:hAnsi="Arial" w:cs="Arial"/>
        </w:rPr>
        <w:t>Housing and Residence Life administrative offices are conveniently located in Leoser Center. The office is open from 8 a.m. until 5 p.m., Monday th</w:t>
      </w:r>
      <w:r w:rsidR="00E0094D" w:rsidRPr="00382D2E">
        <w:rPr>
          <w:rFonts w:ascii="Arial" w:hAnsi="Arial" w:cs="Arial"/>
        </w:rPr>
        <w:t xml:space="preserve">rough Friday. </w:t>
      </w:r>
      <w:bookmarkStart w:id="78" w:name="h.qlwdoi1z8q84" w:colFirst="0" w:colLast="0"/>
      <w:bookmarkEnd w:id="78"/>
    </w:p>
    <w:p w14:paraId="4D278F8D" w14:textId="77777777" w:rsidR="00265C69" w:rsidRPr="00382D2E" w:rsidRDefault="00265C69" w:rsidP="00207654">
      <w:pPr>
        <w:pStyle w:val="Heading1"/>
        <w:rPr>
          <w:rFonts w:ascii="Arial" w:hAnsi="Arial" w:cs="Arial"/>
        </w:rPr>
      </w:pPr>
      <w:bookmarkStart w:id="79" w:name="_Toc484520764"/>
      <w:bookmarkStart w:id="80" w:name="_Toc200960408"/>
      <w:r w:rsidRPr="00382D2E">
        <w:rPr>
          <w:rFonts w:ascii="Arial" w:hAnsi="Arial" w:cs="Arial"/>
        </w:rPr>
        <w:t>Enrollment Services</w:t>
      </w:r>
      <w:bookmarkEnd w:id="79"/>
      <w:bookmarkEnd w:id="80"/>
    </w:p>
    <w:p w14:paraId="01BAE812" w14:textId="670F61D1" w:rsidR="00265C69" w:rsidRPr="00382D2E" w:rsidRDefault="00265C69" w:rsidP="00207654">
      <w:pPr>
        <w:pStyle w:val="Heading2"/>
        <w:rPr>
          <w:rFonts w:ascii="Arial" w:hAnsi="Arial"/>
        </w:rPr>
      </w:pPr>
      <w:bookmarkStart w:id="81" w:name="h.pfyep5h4hre6" w:colFirst="0" w:colLast="0"/>
      <w:bookmarkStart w:id="82" w:name="h.xs4xmgtk7ytg" w:colFirst="0" w:colLast="0"/>
      <w:bookmarkStart w:id="83" w:name="_Toc484520765"/>
      <w:bookmarkStart w:id="84" w:name="_Toc200960409"/>
      <w:bookmarkEnd w:id="81"/>
      <w:bookmarkEnd w:id="82"/>
      <w:r w:rsidRPr="00382D2E">
        <w:rPr>
          <w:rFonts w:ascii="Arial" w:hAnsi="Arial"/>
        </w:rPr>
        <w:t>Enrollment</w:t>
      </w:r>
      <w:bookmarkEnd w:id="83"/>
      <w:bookmarkEnd w:id="84"/>
    </w:p>
    <w:p w14:paraId="7A65B7D4" w14:textId="67B2EF3E" w:rsidR="00265C69" w:rsidRPr="00382D2E" w:rsidRDefault="00265C69" w:rsidP="00D21B63">
      <w:pPr>
        <w:rPr>
          <w:rFonts w:ascii="Arial" w:hAnsi="Arial" w:cs="Arial"/>
        </w:rPr>
      </w:pPr>
      <w:r w:rsidRPr="00382D2E">
        <w:rPr>
          <w:rFonts w:ascii="Arial" w:hAnsi="Arial" w:cs="Arial"/>
        </w:rPr>
        <w:t>Students may register for classes through the goNSU student portal or in person</w:t>
      </w:r>
      <w:r w:rsidR="003755A9" w:rsidRPr="00382D2E">
        <w:rPr>
          <w:rFonts w:ascii="Arial" w:hAnsi="Arial" w:cs="Arial"/>
        </w:rPr>
        <w:t xml:space="preserve"> with an advisor</w:t>
      </w:r>
      <w:r w:rsidRPr="00382D2E">
        <w:rPr>
          <w:rFonts w:ascii="Arial" w:hAnsi="Arial" w:cs="Arial"/>
        </w:rPr>
        <w:t xml:space="preserve">. </w:t>
      </w:r>
      <w:r w:rsidR="00125727" w:rsidRPr="00382D2E">
        <w:rPr>
          <w:rFonts w:ascii="Arial" w:hAnsi="Arial" w:cs="Arial"/>
        </w:rPr>
        <w:t>For more information on enrollment, please read the</w:t>
      </w:r>
      <w:r w:rsidR="00A42D63" w:rsidRPr="00382D2E">
        <w:rPr>
          <w:rFonts w:ascii="Arial" w:hAnsi="Arial" w:cs="Arial"/>
        </w:rPr>
        <w:t xml:space="preserve"> catalogs linked here:</w:t>
      </w:r>
      <w:r w:rsidR="00125727" w:rsidRPr="00382D2E">
        <w:rPr>
          <w:rFonts w:ascii="Arial" w:hAnsi="Arial" w:cs="Arial"/>
        </w:rPr>
        <w:t xml:space="preserve"> </w:t>
      </w:r>
      <w:hyperlink r:id="rId27" w:history="1">
        <w:r w:rsidR="00125727" w:rsidRPr="00382D2E">
          <w:rPr>
            <w:rStyle w:val="Hyperlink"/>
            <w:rFonts w:ascii="Arial" w:hAnsi="Arial" w:cs="Arial"/>
          </w:rPr>
          <w:t>Undergraduate</w:t>
        </w:r>
      </w:hyperlink>
      <w:r w:rsidR="00125727" w:rsidRPr="00382D2E">
        <w:rPr>
          <w:rFonts w:ascii="Arial" w:hAnsi="Arial" w:cs="Arial"/>
        </w:rPr>
        <w:t xml:space="preserve"> or </w:t>
      </w:r>
      <w:hyperlink r:id="rId28" w:history="1">
        <w:r w:rsidR="00125727" w:rsidRPr="00382D2E">
          <w:rPr>
            <w:rStyle w:val="Hyperlink"/>
            <w:rFonts w:ascii="Arial" w:hAnsi="Arial" w:cs="Arial"/>
          </w:rPr>
          <w:t>Graduate</w:t>
        </w:r>
      </w:hyperlink>
      <w:r w:rsidR="00125727" w:rsidRPr="00382D2E">
        <w:rPr>
          <w:rFonts w:ascii="Arial" w:hAnsi="Arial" w:cs="Arial"/>
        </w:rPr>
        <w:t xml:space="preserve"> Catalog.</w:t>
      </w:r>
    </w:p>
    <w:p w14:paraId="2B4A3030" w14:textId="04F6E6F5" w:rsidR="00721AA2" w:rsidRPr="00382D2E" w:rsidRDefault="00721AA2" w:rsidP="00207654">
      <w:pPr>
        <w:pStyle w:val="Heading2"/>
        <w:rPr>
          <w:rFonts w:ascii="Arial" w:hAnsi="Arial"/>
          <w:color w:val="FF0000"/>
        </w:rPr>
      </w:pPr>
      <w:bookmarkStart w:id="85" w:name="_Toc200960410"/>
      <w:r w:rsidRPr="00382D2E">
        <w:rPr>
          <w:rFonts w:ascii="Arial" w:hAnsi="Arial"/>
        </w:rPr>
        <w:t>University Advising</w:t>
      </w:r>
      <w:bookmarkEnd w:id="85"/>
      <w:r w:rsidR="00344232" w:rsidRPr="00382D2E">
        <w:rPr>
          <w:rFonts w:ascii="Arial" w:hAnsi="Arial"/>
          <w:color w:val="FF0000"/>
        </w:rPr>
        <w:t xml:space="preserve"> </w:t>
      </w:r>
    </w:p>
    <w:p w14:paraId="1358D9A7" w14:textId="77777777" w:rsidR="00344232" w:rsidRPr="00382D2E" w:rsidRDefault="00344232" w:rsidP="00344232">
      <w:pPr>
        <w:spacing w:after="0" w:line="240" w:lineRule="auto"/>
        <w:rPr>
          <w:rFonts w:ascii="Arial" w:eastAsia="Times New Roman" w:hAnsi="Arial" w:cs="Arial"/>
          <w:color w:val="222222"/>
          <w:sz w:val="20"/>
          <w:szCs w:val="20"/>
          <w:lang w:eastAsia="en-US"/>
        </w:rPr>
      </w:pPr>
    </w:p>
    <w:p w14:paraId="52A29330" w14:textId="3A851E18" w:rsidR="00344232" w:rsidRPr="00382D2E" w:rsidRDefault="00497909" w:rsidP="00344232">
      <w:pPr>
        <w:spacing w:after="160" w:line="240" w:lineRule="atLeast"/>
        <w:rPr>
          <w:rFonts w:ascii="Arial" w:eastAsia="Times New Roman" w:hAnsi="Arial" w:cs="Arial"/>
          <w:color w:val="222222"/>
          <w:szCs w:val="24"/>
          <w:lang w:eastAsia="en-US"/>
        </w:rPr>
      </w:pPr>
      <w:hyperlink r:id="rId29" w:history="1">
        <w:r w:rsidR="000A346D" w:rsidRPr="00382D2E">
          <w:rPr>
            <w:rStyle w:val="Hyperlink"/>
            <w:rFonts w:ascii="Arial" w:eastAsia="Times New Roman" w:hAnsi="Arial" w:cs="Arial"/>
            <w:szCs w:val="24"/>
            <w:lang w:eastAsia="en-US"/>
          </w:rPr>
          <w:t>University Advising</w:t>
        </w:r>
      </w:hyperlink>
      <w:r w:rsidR="000A346D" w:rsidRPr="00382D2E">
        <w:rPr>
          <w:rFonts w:ascii="Arial" w:eastAsia="Times New Roman" w:hAnsi="Arial" w:cs="Arial"/>
          <w:color w:val="222222"/>
          <w:szCs w:val="24"/>
          <w:lang w:eastAsia="en-US"/>
        </w:rPr>
        <w:t xml:space="preserve"> assigns</w:t>
      </w:r>
      <w:r w:rsidR="00344232" w:rsidRPr="00382D2E">
        <w:rPr>
          <w:rFonts w:ascii="Arial" w:eastAsia="Times New Roman" w:hAnsi="Arial" w:cs="Arial"/>
          <w:color w:val="222222"/>
          <w:szCs w:val="24"/>
          <w:lang w:eastAsia="en-US"/>
        </w:rPr>
        <w:t xml:space="preserve"> </w:t>
      </w:r>
      <w:r w:rsidR="005A2F70" w:rsidRPr="00382D2E">
        <w:rPr>
          <w:rFonts w:ascii="Arial" w:eastAsia="Times New Roman" w:hAnsi="Arial" w:cs="Arial"/>
          <w:color w:val="222222"/>
          <w:szCs w:val="24"/>
          <w:lang w:eastAsia="en-US"/>
        </w:rPr>
        <w:t xml:space="preserve">each student </w:t>
      </w:r>
      <w:r w:rsidR="00344232" w:rsidRPr="00382D2E">
        <w:rPr>
          <w:rFonts w:ascii="Arial" w:eastAsia="Times New Roman" w:hAnsi="Arial" w:cs="Arial"/>
          <w:color w:val="222222"/>
          <w:szCs w:val="24"/>
          <w:lang w:eastAsia="en-US"/>
        </w:rPr>
        <w:t>an Academic Advisor upon initial enrollment at NSU; the Academic Advisor assists students with understanding degree requirements, reading the degree audit, academic policies, planning a class schedule each semester, and can help with overall acclimation to college. Even with an advisor’s help, the student is ultimately responsible for the correctness of classes selected to meet degree program requirements.</w:t>
      </w:r>
    </w:p>
    <w:p w14:paraId="41F58921" w14:textId="77777777" w:rsidR="00344232" w:rsidRPr="00382D2E" w:rsidRDefault="00344232" w:rsidP="00344232">
      <w:pPr>
        <w:spacing w:after="160" w:line="240" w:lineRule="atLeast"/>
        <w:rPr>
          <w:rFonts w:ascii="Arial" w:eastAsia="Times New Roman" w:hAnsi="Arial" w:cs="Arial"/>
          <w:color w:val="222222"/>
          <w:szCs w:val="24"/>
          <w:lang w:eastAsia="en-US"/>
        </w:rPr>
      </w:pPr>
      <w:r w:rsidRPr="00382D2E">
        <w:rPr>
          <w:rFonts w:ascii="Arial" w:eastAsia="Times New Roman" w:hAnsi="Arial" w:cs="Arial"/>
          <w:color w:val="222222"/>
          <w:szCs w:val="24"/>
          <w:lang w:eastAsia="en-US"/>
        </w:rPr>
        <w:t>Students who are undeclared, have no preference, or are ineligible to declare their major are advised by Academic Advisors in the University Advising Center. Students are eligible to declare a major early in their academic career, and those interested in pursuing careers in pre-professional health, computer science, engineering or music should declare their intent as soon as possible to ensure proper advisement. Students with declared majors are advised in one of the four college advisement centers by Academic Advisors.</w:t>
      </w:r>
    </w:p>
    <w:p w14:paraId="039A9806" w14:textId="77777777" w:rsidR="00344232" w:rsidRPr="00382D2E" w:rsidRDefault="00344232" w:rsidP="00344232">
      <w:pPr>
        <w:spacing w:after="160" w:line="240" w:lineRule="atLeast"/>
        <w:rPr>
          <w:rFonts w:ascii="Arial" w:eastAsia="Times New Roman" w:hAnsi="Arial" w:cs="Arial"/>
          <w:color w:val="222222"/>
          <w:szCs w:val="24"/>
          <w:lang w:eastAsia="en-US"/>
        </w:rPr>
      </w:pPr>
      <w:r w:rsidRPr="00382D2E">
        <w:rPr>
          <w:rFonts w:ascii="Arial" w:eastAsia="Times New Roman" w:hAnsi="Arial" w:cs="Arial"/>
          <w:color w:val="222222"/>
          <w:szCs w:val="24"/>
          <w:lang w:eastAsia="en-US"/>
        </w:rPr>
        <w:t>Faculty Advisors/Mentors for declared undergraduate students support the advising process by offering information about the discipline, focusing on career advice, internship opportunities, research opportunities, and future academic pursuits. All Broken Arrow campus students declare their major upon intake with an Academic Advisor.</w:t>
      </w:r>
    </w:p>
    <w:p w14:paraId="41AEE584" w14:textId="78633440" w:rsidR="00344232" w:rsidRPr="00382D2E" w:rsidRDefault="00344232" w:rsidP="00076D5B">
      <w:pPr>
        <w:spacing w:after="0" w:line="240" w:lineRule="auto"/>
        <w:rPr>
          <w:rFonts w:ascii="Arial" w:hAnsi="Arial" w:cs="Arial"/>
        </w:rPr>
      </w:pPr>
      <w:r w:rsidRPr="00382D2E">
        <w:rPr>
          <w:rFonts w:ascii="Arial" w:eastAsia="Times New Roman" w:hAnsi="Arial" w:cs="Arial"/>
          <w:color w:val="222222"/>
          <w:szCs w:val="24"/>
          <w:lang w:eastAsia="en-US"/>
        </w:rPr>
        <w:lastRenderedPageBreak/>
        <w:t>Students can find their assigned Academic and/or Faculty Advisor/Mentor listed on their Degree Works audit or under the Student tab in goNSU.</w:t>
      </w:r>
    </w:p>
    <w:p w14:paraId="24D969C7" w14:textId="4244CE6E" w:rsidR="00A66010" w:rsidRPr="00382D2E" w:rsidRDefault="00A66010" w:rsidP="00207654">
      <w:pPr>
        <w:pStyle w:val="Heading2"/>
        <w:rPr>
          <w:rFonts w:ascii="Arial" w:hAnsi="Arial"/>
          <w:color w:val="FF0000"/>
        </w:rPr>
      </w:pPr>
      <w:bookmarkStart w:id="86" w:name="_Toc484520766"/>
      <w:bookmarkStart w:id="87" w:name="_Toc200960411"/>
      <w:r w:rsidRPr="00382D2E">
        <w:rPr>
          <w:rFonts w:ascii="Arial" w:hAnsi="Arial"/>
        </w:rPr>
        <w:t>Financial Aid</w:t>
      </w:r>
      <w:bookmarkEnd w:id="86"/>
      <w:bookmarkEnd w:id="87"/>
      <w:r w:rsidR="00A441A2" w:rsidRPr="00382D2E">
        <w:rPr>
          <w:rFonts w:ascii="Arial" w:hAnsi="Arial"/>
        </w:rPr>
        <w:t xml:space="preserve"> </w:t>
      </w:r>
    </w:p>
    <w:p w14:paraId="14E8D2D5" w14:textId="6C8EFC0F" w:rsidR="00A66010" w:rsidRPr="00382D2E" w:rsidRDefault="00A66010" w:rsidP="00845188">
      <w:pPr>
        <w:rPr>
          <w:rFonts w:ascii="Arial" w:hAnsi="Arial" w:cs="Arial"/>
        </w:rPr>
      </w:pPr>
      <w:r w:rsidRPr="00382D2E">
        <w:rPr>
          <w:rFonts w:ascii="Arial" w:hAnsi="Arial" w:cs="Arial"/>
        </w:rPr>
        <w:t>Students at NSU receive funds from a variety of sources to pay for their education, including scholarships, grants, part-time jobs</w:t>
      </w:r>
      <w:r w:rsidR="00E8301B" w:rsidRPr="00382D2E">
        <w:rPr>
          <w:rFonts w:ascii="Arial" w:hAnsi="Arial" w:cs="Arial"/>
        </w:rPr>
        <w:t>,</w:t>
      </w:r>
      <w:r w:rsidRPr="00382D2E">
        <w:rPr>
          <w:rFonts w:ascii="Arial" w:hAnsi="Arial" w:cs="Arial"/>
        </w:rPr>
        <w:t xml:space="preserve"> and educational loans. This money comes from federal and state agencies, private donors</w:t>
      </w:r>
      <w:r w:rsidR="00E8301B" w:rsidRPr="00382D2E">
        <w:rPr>
          <w:rFonts w:ascii="Arial" w:hAnsi="Arial" w:cs="Arial"/>
        </w:rPr>
        <w:t>,</w:t>
      </w:r>
      <w:r w:rsidRPr="00382D2E">
        <w:rPr>
          <w:rFonts w:ascii="Arial" w:hAnsi="Arial" w:cs="Arial"/>
        </w:rPr>
        <w:t xml:space="preserve"> and lending institutions. Most federal and state educational assistance is based on financial need as determined by the information you provide on the Free Application for Federal Student Aid (FAFSA). Students should annually complete the FAFSA as soon as possib</w:t>
      </w:r>
      <w:r w:rsidR="00125727" w:rsidRPr="00382D2E">
        <w:rPr>
          <w:rFonts w:ascii="Arial" w:hAnsi="Arial" w:cs="Arial"/>
        </w:rPr>
        <w:t xml:space="preserve">le. </w:t>
      </w:r>
      <w:r w:rsidRPr="00382D2E">
        <w:rPr>
          <w:rFonts w:ascii="Arial" w:hAnsi="Arial" w:cs="Arial"/>
        </w:rPr>
        <w:t xml:space="preserve">The most efficient method for students to apply for financial aid is to complete the FAFSA online at </w:t>
      </w:r>
      <w:hyperlink r:id="rId30" w:tooltip="Free Application for Federal Student Aid (FAFSA)">
        <w:r w:rsidRPr="00382D2E">
          <w:rPr>
            <w:rFonts w:ascii="Arial" w:hAnsi="Arial" w:cs="Arial"/>
            <w:color w:val="0000FF"/>
            <w:u w:val="single"/>
          </w:rPr>
          <w:t>www.fafsa.gov</w:t>
        </w:r>
      </w:hyperlink>
      <w:r w:rsidR="008C7D2C" w:rsidRPr="00382D2E">
        <w:rPr>
          <w:rFonts w:ascii="Arial" w:hAnsi="Arial" w:cs="Arial"/>
        </w:rPr>
        <w:t>.</w:t>
      </w:r>
    </w:p>
    <w:p w14:paraId="42ECEC14" w14:textId="4468B699" w:rsidR="00A66010" w:rsidRPr="00382D2E" w:rsidRDefault="003C5144" w:rsidP="008C7D2C">
      <w:pPr>
        <w:rPr>
          <w:rFonts w:ascii="Arial" w:hAnsi="Arial" w:cs="Arial"/>
        </w:rPr>
      </w:pPr>
      <w:r w:rsidRPr="00382D2E">
        <w:rPr>
          <w:rFonts w:ascii="Arial" w:hAnsi="Arial" w:cs="Arial"/>
        </w:rPr>
        <w:t>***</w:t>
      </w:r>
      <w:r w:rsidR="00A66010" w:rsidRPr="00382D2E">
        <w:rPr>
          <w:rStyle w:val="Emphasis"/>
          <w:rFonts w:ascii="Arial" w:hAnsi="Arial" w:cs="Arial"/>
        </w:rPr>
        <w:t>It is very important for students to check their NSU email accounts regularly to avoid missing important information, updates</w:t>
      </w:r>
      <w:r w:rsidR="00E8301B" w:rsidRPr="00382D2E">
        <w:rPr>
          <w:rStyle w:val="Emphasis"/>
          <w:rFonts w:ascii="Arial" w:hAnsi="Arial" w:cs="Arial"/>
        </w:rPr>
        <w:t>,</w:t>
      </w:r>
      <w:r w:rsidR="00A66010" w:rsidRPr="00382D2E">
        <w:rPr>
          <w:rStyle w:val="Emphasis"/>
          <w:rFonts w:ascii="Arial" w:hAnsi="Arial" w:cs="Arial"/>
        </w:rPr>
        <w:t xml:space="preserve"> and reminders. The Office of Student Financial Services sends most correspondence via email. Students can keep track of their financial aid through their goNSU </w:t>
      </w:r>
      <w:proofErr w:type="gramStart"/>
      <w:r w:rsidR="00A66010" w:rsidRPr="00382D2E">
        <w:rPr>
          <w:rStyle w:val="Emphasis"/>
          <w:rFonts w:ascii="Arial" w:hAnsi="Arial" w:cs="Arial"/>
        </w:rPr>
        <w:t>account.</w:t>
      </w:r>
      <w:r w:rsidRPr="00382D2E">
        <w:rPr>
          <w:rStyle w:val="Emphasis"/>
          <w:rFonts w:ascii="Arial" w:hAnsi="Arial" w:cs="Arial"/>
        </w:rPr>
        <w:t>*</w:t>
      </w:r>
      <w:proofErr w:type="gramEnd"/>
      <w:r w:rsidRPr="00382D2E">
        <w:rPr>
          <w:rStyle w:val="Emphasis"/>
          <w:rFonts w:ascii="Arial" w:hAnsi="Arial" w:cs="Arial"/>
        </w:rPr>
        <w:t>**</w:t>
      </w:r>
    </w:p>
    <w:p w14:paraId="162985AC" w14:textId="77777777" w:rsidR="00A66010" w:rsidRPr="00382D2E" w:rsidRDefault="00A66010" w:rsidP="00207654">
      <w:pPr>
        <w:pStyle w:val="Heading2"/>
        <w:rPr>
          <w:rFonts w:ascii="Arial" w:hAnsi="Arial"/>
        </w:rPr>
      </w:pPr>
      <w:bookmarkStart w:id="88" w:name="h.mz63vwtx53m9" w:colFirst="0" w:colLast="0"/>
      <w:bookmarkStart w:id="89" w:name="_Toc484520767"/>
      <w:bookmarkStart w:id="90" w:name="_Toc200960412"/>
      <w:bookmarkEnd w:id="88"/>
      <w:r w:rsidRPr="00382D2E">
        <w:rPr>
          <w:rFonts w:ascii="Arial" w:hAnsi="Arial"/>
        </w:rPr>
        <w:t>Scholarships</w:t>
      </w:r>
      <w:bookmarkEnd w:id="89"/>
      <w:bookmarkEnd w:id="90"/>
    </w:p>
    <w:p w14:paraId="51F9D91F" w14:textId="397B3BB2" w:rsidR="00A66010" w:rsidRPr="00382D2E" w:rsidRDefault="00A66010" w:rsidP="00F97CA0">
      <w:pPr>
        <w:rPr>
          <w:rFonts w:ascii="Arial" w:hAnsi="Arial" w:cs="Arial"/>
        </w:rPr>
      </w:pPr>
      <w:r w:rsidRPr="00382D2E">
        <w:rPr>
          <w:rFonts w:ascii="Arial" w:hAnsi="Arial" w:cs="Arial"/>
        </w:rPr>
        <w:t xml:space="preserve">Each year we award many students </w:t>
      </w:r>
      <w:r w:rsidR="009C60DF" w:rsidRPr="00382D2E">
        <w:rPr>
          <w:rFonts w:ascii="Arial" w:hAnsi="Arial" w:cs="Arial"/>
        </w:rPr>
        <w:t xml:space="preserve">with </w:t>
      </w:r>
      <w:r w:rsidRPr="00382D2E">
        <w:rPr>
          <w:rFonts w:ascii="Arial" w:hAnsi="Arial" w:cs="Arial"/>
        </w:rPr>
        <w:t>scholarships based on merit, talent</w:t>
      </w:r>
      <w:r w:rsidR="009C60DF" w:rsidRPr="00382D2E">
        <w:rPr>
          <w:rFonts w:ascii="Arial" w:hAnsi="Arial" w:cs="Arial"/>
        </w:rPr>
        <w:t>,</w:t>
      </w:r>
      <w:r w:rsidRPr="00382D2E">
        <w:rPr>
          <w:rFonts w:ascii="Arial" w:hAnsi="Arial" w:cs="Arial"/>
        </w:rPr>
        <w:t xml:space="preserve"> and financial need. The NSU scholarship programs are extensive and </w:t>
      </w:r>
      <w:r w:rsidR="00913EFA" w:rsidRPr="00382D2E">
        <w:rPr>
          <w:rFonts w:ascii="Arial" w:hAnsi="Arial" w:cs="Arial"/>
        </w:rPr>
        <w:t>offer</w:t>
      </w:r>
      <w:r w:rsidRPr="00382D2E">
        <w:rPr>
          <w:rFonts w:ascii="Arial" w:hAnsi="Arial" w:cs="Arial"/>
        </w:rPr>
        <w:t xml:space="preserve"> many competitive awards. </w:t>
      </w:r>
      <w:r w:rsidR="00B2371F" w:rsidRPr="00382D2E">
        <w:rPr>
          <w:rFonts w:ascii="Arial" w:hAnsi="Arial" w:cs="Arial"/>
        </w:rPr>
        <w:t xml:space="preserve">For more information, please visit </w:t>
      </w:r>
      <w:hyperlink r:id="rId31" w:history="1">
        <w:r w:rsidR="00B2371F" w:rsidRPr="00382D2E">
          <w:rPr>
            <w:rStyle w:val="Hyperlink"/>
            <w:rFonts w:ascii="Arial" w:hAnsi="Arial" w:cs="Arial"/>
          </w:rPr>
          <w:t>scholarships.nsuok.edu</w:t>
        </w:r>
      </w:hyperlink>
      <w:r w:rsidR="00B2371F" w:rsidRPr="00382D2E">
        <w:rPr>
          <w:rFonts w:ascii="Arial" w:hAnsi="Arial" w:cs="Arial"/>
        </w:rPr>
        <w:t xml:space="preserve">.  If you have questions, please email the Office of Scholarships at </w:t>
      </w:r>
      <w:hyperlink r:id="rId32" w:history="1">
        <w:r w:rsidR="00B2371F" w:rsidRPr="00382D2E">
          <w:rPr>
            <w:rStyle w:val="Hyperlink"/>
            <w:rFonts w:ascii="Arial" w:hAnsi="Arial" w:cs="Arial"/>
          </w:rPr>
          <w:t>scholarships@nsuok.edu</w:t>
        </w:r>
      </w:hyperlink>
      <w:r w:rsidR="00B2371F" w:rsidRPr="00382D2E">
        <w:rPr>
          <w:rFonts w:ascii="Arial" w:hAnsi="Arial" w:cs="Arial"/>
        </w:rPr>
        <w:t xml:space="preserve"> or stop by to visit in the Center for Admissions and Student Enrollment (CASE) Building.  </w:t>
      </w:r>
    </w:p>
    <w:p w14:paraId="790B5898" w14:textId="0D38A88D" w:rsidR="00E4634C" w:rsidRPr="00382D2E" w:rsidRDefault="00D71736" w:rsidP="00207654">
      <w:pPr>
        <w:pStyle w:val="Heading2"/>
        <w:rPr>
          <w:rFonts w:ascii="Arial" w:hAnsi="Arial"/>
          <w:color w:val="FF0000"/>
        </w:rPr>
      </w:pPr>
      <w:bookmarkStart w:id="91" w:name="_Toc484520768"/>
      <w:bookmarkStart w:id="92" w:name="_Toc200960413"/>
      <w:r w:rsidRPr="00382D2E">
        <w:rPr>
          <w:rFonts w:ascii="Arial" w:hAnsi="Arial"/>
        </w:rPr>
        <w:t>Medical/Emergency Withdrawal</w:t>
      </w:r>
      <w:bookmarkEnd w:id="91"/>
      <w:bookmarkEnd w:id="92"/>
      <w:r w:rsidR="00A441A2" w:rsidRPr="00382D2E">
        <w:rPr>
          <w:rFonts w:ascii="Arial" w:hAnsi="Arial"/>
        </w:rPr>
        <w:t xml:space="preserve"> </w:t>
      </w:r>
    </w:p>
    <w:p w14:paraId="56B798E0" w14:textId="77249CB1" w:rsidR="000D6B05" w:rsidRPr="00382D2E" w:rsidRDefault="00905BDA" w:rsidP="006D0C8F">
      <w:pPr>
        <w:rPr>
          <w:rFonts w:ascii="Arial" w:hAnsi="Arial" w:cs="Arial"/>
          <w:lang w:eastAsia="en-US"/>
        </w:rPr>
      </w:pPr>
      <w:r w:rsidRPr="00382D2E">
        <w:rPr>
          <w:rFonts w:ascii="Arial" w:hAnsi="Arial" w:cs="Arial"/>
          <w:lang w:eastAsia="en-US"/>
        </w:rPr>
        <w:t>A Medical or Emergency Withdrawal may be an option for students who are unable to continue courses due to an unexpected medical or emergency situation.</w:t>
      </w:r>
    </w:p>
    <w:p w14:paraId="5C70BC04" w14:textId="7E691903" w:rsidR="00905BDA" w:rsidRPr="00382D2E" w:rsidRDefault="00905BDA" w:rsidP="00F55B9B">
      <w:pPr>
        <w:rPr>
          <w:rFonts w:ascii="Arial" w:hAnsi="Arial" w:cs="Arial"/>
          <w:lang w:eastAsia="en-US"/>
        </w:rPr>
      </w:pPr>
      <w:r w:rsidRPr="00382D2E">
        <w:rPr>
          <w:rFonts w:ascii="Arial" w:hAnsi="Arial" w:cs="Arial"/>
          <w:lang w:eastAsia="en-US"/>
        </w:rPr>
        <w:t>Approved Medical or Emergency Withdrawals will remove students from ALL classes they are enrolled in during the designated semester. No partial withdrawals will be permitted. Special considerations may be made when a class has been completed (such as a weekend seminar) prior to the determined withdrawal date</w:t>
      </w:r>
      <w:r w:rsidR="00FB0753" w:rsidRPr="00382D2E">
        <w:rPr>
          <w:rFonts w:ascii="Arial" w:hAnsi="Arial" w:cs="Arial"/>
          <w:lang w:eastAsia="en-US"/>
        </w:rPr>
        <w:t>,</w:t>
      </w:r>
      <w:r w:rsidRPr="00382D2E">
        <w:rPr>
          <w:rFonts w:ascii="Arial" w:hAnsi="Arial" w:cs="Arial"/>
          <w:lang w:eastAsia="en-US"/>
        </w:rPr>
        <w:t xml:space="preserve"> or in some cases when a student is enrolled in second </w:t>
      </w:r>
      <w:proofErr w:type="gramStart"/>
      <w:r w:rsidRPr="00382D2E">
        <w:rPr>
          <w:rFonts w:ascii="Arial" w:hAnsi="Arial" w:cs="Arial"/>
          <w:lang w:eastAsia="en-US"/>
        </w:rPr>
        <w:t>8 week</w:t>
      </w:r>
      <w:proofErr w:type="gramEnd"/>
      <w:r w:rsidRPr="00382D2E">
        <w:rPr>
          <w:rFonts w:ascii="Arial" w:hAnsi="Arial" w:cs="Arial"/>
          <w:lang w:eastAsia="en-US"/>
        </w:rPr>
        <w:t xml:space="preserve"> classes that begin after the determined withdrawal date. Medical or Emergency Withdrawals are considered a one-time option. Further requests may require additional justification.</w:t>
      </w:r>
    </w:p>
    <w:p w14:paraId="01E416CB" w14:textId="2B6A69B3" w:rsidR="00905BDA" w:rsidRPr="00382D2E" w:rsidRDefault="00DF725B" w:rsidP="002A1FD1">
      <w:pPr>
        <w:rPr>
          <w:rFonts w:ascii="Arial" w:hAnsi="Arial" w:cs="Arial"/>
          <w:lang w:eastAsia="en-US"/>
        </w:rPr>
      </w:pPr>
      <w:r w:rsidRPr="00382D2E">
        <w:rPr>
          <w:rFonts w:ascii="Arial" w:hAnsi="Arial" w:cs="Arial"/>
          <w:lang w:eastAsia="en-US"/>
        </w:rPr>
        <w:lastRenderedPageBreak/>
        <w:t>A Medical Withdrawal</w:t>
      </w:r>
      <w:r w:rsidR="00157C9F" w:rsidRPr="00382D2E">
        <w:rPr>
          <w:rFonts w:ascii="Arial" w:hAnsi="Arial" w:cs="Arial"/>
          <w:lang w:eastAsia="en-US"/>
        </w:rPr>
        <w:t xml:space="preserve"> </w:t>
      </w:r>
      <w:r w:rsidR="00905BDA" w:rsidRPr="00382D2E">
        <w:rPr>
          <w:rFonts w:ascii="Arial" w:hAnsi="Arial" w:cs="Arial"/>
          <w:lang w:eastAsia="en-US"/>
        </w:rPr>
        <w:t xml:space="preserve">is an option for students experiencing serious injury or illness, including </w:t>
      </w:r>
      <w:r w:rsidR="00FB0753" w:rsidRPr="00382D2E">
        <w:rPr>
          <w:rFonts w:ascii="Arial" w:hAnsi="Arial" w:cs="Arial"/>
          <w:lang w:eastAsia="en-US"/>
        </w:rPr>
        <w:t xml:space="preserve">but not limited to </w:t>
      </w:r>
      <w:r w:rsidR="00905BDA" w:rsidRPr="00382D2E">
        <w:rPr>
          <w:rFonts w:ascii="Arial" w:hAnsi="Arial" w:cs="Arial"/>
          <w:lang w:eastAsia="en-US"/>
        </w:rPr>
        <w:t>physical and mental health difficulties, as well as pregnancy related issues. The medical issues may create an inability to complete or make satisfactory progress towards academic or behavioral requirements. Students may also qualify for medical withdrawals when providing direct medical care for a child, parent, family member, or spouse.</w:t>
      </w:r>
    </w:p>
    <w:p w14:paraId="264B26BE" w14:textId="78566C74" w:rsidR="00905BDA" w:rsidRPr="00382D2E" w:rsidRDefault="00905BDA" w:rsidP="00334373">
      <w:pPr>
        <w:rPr>
          <w:rFonts w:ascii="Arial" w:hAnsi="Arial" w:cs="Arial"/>
          <w:lang w:eastAsia="en-US"/>
        </w:rPr>
      </w:pPr>
      <w:r w:rsidRPr="00382D2E">
        <w:rPr>
          <w:rFonts w:ascii="Arial" w:hAnsi="Arial" w:cs="Arial"/>
          <w:lang w:eastAsia="en-US"/>
        </w:rPr>
        <w:t>An Emergency Withdrawal is appropriate when a situation prevents a student from attending class or benefiting from the learning environment</w:t>
      </w:r>
      <w:r w:rsidR="00FB0753" w:rsidRPr="00382D2E">
        <w:rPr>
          <w:rFonts w:ascii="Arial" w:hAnsi="Arial" w:cs="Arial"/>
          <w:lang w:eastAsia="en-US"/>
        </w:rPr>
        <w:t>,</w:t>
      </w:r>
      <w:r w:rsidRPr="00382D2E">
        <w:rPr>
          <w:rFonts w:ascii="Arial" w:hAnsi="Arial" w:cs="Arial"/>
          <w:lang w:eastAsia="en-US"/>
        </w:rPr>
        <w:t xml:space="preserve"> but is not medical in nature. For example, an Emergency Withdrawal may be warranted</w:t>
      </w:r>
      <w:r w:rsidR="00FB0753" w:rsidRPr="00382D2E">
        <w:rPr>
          <w:rFonts w:ascii="Arial" w:hAnsi="Arial" w:cs="Arial"/>
          <w:lang w:eastAsia="en-US"/>
        </w:rPr>
        <w:t xml:space="preserve"> for the</w:t>
      </w:r>
      <w:r w:rsidRPr="00382D2E">
        <w:rPr>
          <w:rFonts w:ascii="Arial" w:hAnsi="Arial" w:cs="Arial"/>
          <w:lang w:eastAsia="en-US"/>
        </w:rPr>
        <w:t xml:space="preserve"> following:</w:t>
      </w:r>
    </w:p>
    <w:p w14:paraId="2C1A0075" w14:textId="77777777" w:rsidR="00905BDA" w:rsidRPr="00382D2E" w:rsidRDefault="00905BDA" w:rsidP="00DA33C2">
      <w:pPr>
        <w:pStyle w:val="ListParagraph"/>
        <w:numPr>
          <w:ilvl w:val="0"/>
          <w:numId w:val="32"/>
        </w:numPr>
        <w:rPr>
          <w:rFonts w:ascii="Arial" w:hAnsi="Arial" w:cs="Arial"/>
          <w:lang w:eastAsia="en-US"/>
        </w:rPr>
      </w:pPr>
      <w:r w:rsidRPr="00382D2E">
        <w:rPr>
          <w:rFonts w:ascii="Arial" w:hAnsi="Arial" w:cs="Arial"/>
          <w:lang w:eastAsia="en-US"/>
        </w:rPr>
        <w:t>Significant impairment in the ability to function as a student</w:t>
      </w:r>
    </w:p>
    <w:p w14:paraId="7C9040E2" w14:textId="32EA7847" w:rsidR="00905BDA" w:rsidRPr="00382D2E" w:rsidRDefault="00905BDA" w:rsidP="00DA33C2">
      <w:pPr>
        <w:pStyle w:val="ListParagraph"/>
        <w:numPr>
          <w:ilvl w:val="0"/>
          <w:numId w:val="32"/>
        </w:numPr>
        <w:rPr>
          <w:rFonts w:ascii="Arial" w:hAnsi="Arial" w:cs="Arial"/>
          <w:lang w:eastAsia="en-US"/>
        </w:rPr>
      </w:pPr>
      <w:r w:rsidRPr="00382D2E">
        <w:rPr>
          <w:rFonts w:ascii="Arial" w:hAnsi="Arial" w:cs="Arial"/>
          <w:lang w:eastAsia="en-US"/>
        </w:rPr>
        <w:t xml:space="preserve">Behaviors that pose significant risk to the health or safety of </w:t>
      </w:r>
      <w:r w:rsidR="00FB0753" w:rsidRPr="00382D2E">
        <w:rPr>
          <w:rFonts w:ascii="Arial" w:hAnsi="Arial" w:cs="Arial"/>
          <w:lang w:eastAsia="en-US"/>
        </w:rPr>
        <w:t xml:space="preserve">one’s self or </w:t>
      </w:r>
      <w:r w:rsidRPr="00382D2E">
        <w:rPr>
          <w:rFonts w:ascii="Arial" w:hAnsi="Arial" w:cs="Arial"/>
          <w:lang w:eastAsia="en-US"/>
        </w:rPr>
        <w:t>others</w:t>
      </w:r>
    </w:p>
    <w:p w14:paraId="45162562" w14:textId="5B6CB6C3" w:rsidR="00905BDA" w:rsidRPr="00382D2E" w:rsidRDefault="00905BDA" w:rsidP="00DA33C2">
      <w:pPr>
        <w:pStyle w:val="ListParagraph"/>
        <w:numPr>
          <w:ilvl w:val="0"/>
          <w:numId w:val="32"/>
        </w:numPr>
        <w:rPr>
          <w:rFonts w:ascii="Arial" w:hAnsi="Arial" w:cs="Arial"/>
          <w:lang w:eastAsia="en-US"/>
        </w:rPr>
      </w:pPr>
      <w:r w:rsidRPr="00382D2E">
        <w:rPr>
          <w:rFonts w:ascii="Arial" w:hAnsi="Arial" w:cs="Arial"/>
          <w:lang w:eastAsia="en-US"/>
        </w:rPr>
        <w:t>Behaviors which prevent others from benefiting from the learning environment and/or experiencing a safe living and learning environment</w:t>
      </w:r>
    </w:p>
    <w:p w14:paraId="7DA50BD2" w14:textId="3462A16B" w:rsidR="00905BDA" w:rsidRPr="00382D2E" w:rsidRDefault="00905BDA" w:rsidP="00DA33C2">
      <w:pPr>
        <w:pStyle w:val="ListParagraph"/>
        <w:numPr>
          <w:ilvl w:val="0"/>
          <w:numId w:val="32"/>
        </w:numPr>
        <w:rPr>
          <w:rFonts w:ascii="Arial" w:hAnsi="Arial" w:cs="Arial"/>
          <w:lang w:eastAsia="en-US"/>
        </w:rPr>
      </w:pPr>
      <w:r w:rsidRPr="00382D2E">
        <w:rPr>
          <w:rFonts w:ascii="Arial" w:hAnsi="Arial" w:cs="Arial"/>
          <w:lang w:eastAsia="en-US"/>
        </w:rPr>
        <w:t xml:space="preserve">A situation which incapacitates the student to the point they are unable to personally withdraw from the </w:t>
      </w:r>
      <w:r w:rsidR="003A355B" w:rsidRPr="00382D2E">
        <w:rPr>
          <w:rFonts w:ascii="Arial" w:hAnsi="Arial" w:cs="Arial"/>
          <w:lang w:eastAsia="en-US"/>
        </w:rPr>
        <w:t>Universit</w:t>
      </w:r>
      <w:r w:rsidR="00FB0753" w:rsidRPr="00382D2E">
        <w:rPr>
          <w:rFonts w:ascii="Arial" w:hAnsi="Arial" w:cs="Arial"/>
          <w:lang w:eastAsia="en-US"/>
        </w:rPr>
        <w:t>y</w:t>
      </w:r>
    </w:p>
    <w:p w14:paraId="3FC374B8" w14:textId="61B0753D" w:rsidR="000D6B05" w:rsidRPr="00382D2E" w:rsidRDefault="00905BDA" w:rsidP="00DA33C2">
      <w:pPr>
        <w:pStyle w:val="ListParagraph"/>
        <w:numPr>
          <w:ilvl w:val="0"/>
          <w:numId w:val="32"/>
        </w:numPr>
        <w:rPr>
          <w:rFonts w:ascii="Arial" w:hAnsi="Arial" w:cs="Arial"/>
          <w:lang w:eastAsia="en-US"/>
        </w:rPr>
      </w:pPr>
      <w:r w:rsidRPr="00382D2E">
        <w:rPr>
          <w:rFonts w:ascii="Arial" w:hAnsi="Arial" w:cs="Arial"/>
          <w:lang w:eastAsia="en-US"/>
        </w:rPr>
        <w:t>A crime</w:t>
      </w:r>
      <w:r w:rsidR="00FB0753" w:rsidRPr="00382D2E">
        <w:rPr>
          <w:rFonts w:ascii="Arial" w:hAnsi="Arial" w:cs="Arial"/>
          <w:lang w:eastAsia="en-US"/>
        </w:rPr>
        <w:t>,</w:t>
      </w:r>
      <w:r w:rsidRPr="00382D2E">
        <w:rPr>
          <w:rFonts w:ascii="Arial" w:hAnsi="Arial" w:cs="Arial"/>
          <w:lang w:eastAsia="en-US"/>
        </w:rPr>
        <w:t xml:space="preserve"> which may or may not result in medical care</w:t>
      </w:r>
      <w:r w:rsidR="00FB0753" w:rsidRPr="00382D2E">
        <w:rPr>
          <w:rFonts w:ascii="Arial" w:hAnsi="Arial" w:cs="Arial"/>
          <w:lang w:eastAsia="en-US"/>
        </w:rPr>
        <w:t>,</w:t>
      </w:r>
      <w:r w:rsidRPr="00382D2E">
        <w:rPr>
          <w:rFonts w:ascii="Arial" w:hAnsi="Arial" w:cs="Arial"/>
          <w:lang w:eastAsia="en-US"/>
        </w:rPr>
        <w:t xml:space="preserve"> such as a sexual assault, stalking incident, dating or domestic violence incident</w:t>
      </w:r>
    </w:p>
    <w:p w14:paraId="48619361" w14:textId="6F036CD0" w:rsidR="00905BDA" w:rsidRPr="00382D2E" w:rsidRDefault="007F4A3B" w:rsidP="00DF725B">
      <w:pPr>
        <w:pStyle w:val="Heading3"/>
        <w:rPr>
          <w:rFonts w:ascii="Arial" w:hAnsi="Arial" w:cs="Arial"/>
        </w:rPr>
      </w:pPr>
      <w:bookmarkStart w:id="93" w:name="_Toc200960414"/>
      <w:r w:rsidRPr="00382D2E">
        <w:rPr>
          <w:rFonts w:ascii="Arial" w:hAnsi="Arial" w:cs="Arial"/>
        </w:rPr>
        <w:t>A Medical or Emergency</w:t>
      </w:r>
      <w:r w:rsidR="00A075A7" w:rsidRPr="00382D2E">
        <w:rPr>
          <w:rFonts w:ascii="Arial" w:hAnsi="Arial" w:cs="Arial"/>
        </w:rPr>
        <w:t xml:space="preserve"> Withdrawal is not i</w:t>
      </w:r>
      <w:r w:rsidRPr="00382D2E">
        <w:rPr>
          <w:rFonts w:ascii="Arial" w:hAnsi="Arial" w:cs="Arial"/>
        </w:rPr>
        <w:t>ntended to:</w:t>
      </w:r>
      <w:bookmarkEnd w:id="93"/>
    </w:p>
    <w:p w14:paraId="625FD697" w14:textId="77777777" w:rsidR="00905BDA" w:rsidRPr="00382D2E" w:rsidRDefault="00905BDA" w:rsidP="00DA33C2">
      <w:pPr>
        <w:pStyle w:val="ListParagraph"/>
        <w:numPr>
          <w:ilvl w:val="0"/>
          <w:numId w:val="33"/>
        </w:numPr>
        <w:rPr>
          <w:rFonts w:ascii="Arial" w:hAnsi="Arial" w:cs="Arial"/>
          <w:lang w:eastAsia="en-US"/>
        </w:rPr>
      </w:pPr>
      <w:r w:rsidRPr="00382D2E">
        <w:rPr>
          <w:rFonts w:ascii="Arial" w:hAnsi="Arial" w:cs="Arial"/>
          <w:lang w:eastAsia="en-US"/>
        </w:rPr>
        <w:t>Serve as a solution to unsatisfactory progress or other academic or behavioral concern</w:t>
      </w:r>
    </w:p>
    <w:p w14:paraId="11B83D58" w14:textId="77777777" w:rsidR="00905BDA" w:rsidRPr="00382D2E" w:rsidRDefault="00905BDA" w:rsidP="00DA33C2">
      <w:pPr>
        <w:pStyle w:val="ListParagraph"/>
        <w:numPr>
          <w:ilvl w:val="0"/>
          <w:numId w:val="33"/>
        </w:numPr>
        <w:rPr>
          <w:rFonts w:ascii="Arial" w:hAnsi="Arial" w:cs="Arial"/>
          <w:lang w:eastAsia="en-US"/>
        </w:rPr>
      </w:pPr>
      <w:r w:rsidRPr="00382D2E">
        <w:rPr>
          <w:rFonts w:ascii="Arial" w:hAnsi="Arial" w:cs="Arial"/>
          <w:lang w:eastAsia="en-US"/>
        </w:rPr>
        <w:t>Assist a student in avoiding disciplinary actions related to potential misconduct</w:t>
      </w:r>
    </w:p>
    <w:p w14:paraId="64160E51" w14:textId="77777777" w:rsidR="00905BDA" w:rsidRPr="00382D2E" w:rsidRDefault="00905BDA" w:rsidP="00DA33C2">
      <w:pPr>
        <w:pStyle w:val="ListParagraph"/>
        <w:numPr>
          <w:ilvl w:val="0"/>
          <w:numId w:val="33"/>
        </w:numPr>
        <w:rPr>
          <w:rFonts w:ascii="Arial" w:hAnsi="Arial" w:cs="Arial"/>
          <w:lang w:eastAsia="en-US"/>
        </w:rPr>
      </w:pPr>
      <w:r w:rsidRPr="00382D2E">
        <w:rPr>
          <w:rFonts w:ascii="Arial" w:hAnsi="Arial" w:cs="Arial"/>
          <w:lang w:eastAsia="en-US"/>
        </w:rPr>
        <w:t>Assist a student who reports lack of knowledge or misunderstanding of the refund deadline and/or policy</w:t>
      </w:r>
    </w:p>
    <w:p w14:paraId="3D301FDA" w14:textId="77777777" w:rsidR="003C5144" w:rsidRPr="00382D2E" w:rsidRDefault="00905BDA" w:rsidP="00DA33C2">
      <w:pPr>
        <w:pStyle w:val="ListParagraph"/>
        <w:numPr>
          <w:ilvl w:val="0"/>
          <w:numId w:val="33"/>
        </w:numPr>
        <w:rPr>
          <w:rFonts w:ascii="Arial" w:hAnsi="Arial" w:cs="Arial"/>
          <w:lang w:eastAsia="en-US"/>
        </w:rPr>
      </w:pPr>
      <w:r w:rsidRPr="00382D2E">
        <w:rPr>
          <w:rFonts w:ascii="Arial" w:hAnsi="Arial" w:cs="Arial"/>
          <w:lang w:eastAsia="en-US"/>
        </w:rPr>
        <w:t>Remove charges from a student's account</w:t>
      </w:r>
    </w:p>
    <w:p w14:paraId="7A42D3A5" w14:textId="77777777" w:rsidR="00905BDA" w:rsidRPr="00382D2E" w:rsidRDefault="007F4A3B" w:rsidP="00DF725B">
      <w:pPr>
        <w:pStyle w:val="Heading3"/>
        <w:rPr>
          <w:rFonts w:ascii="Arial" w:hAnsi="Arial" w:cs="Arial"/>
        </w:rPr>
      </w:pPr>
      <w:bookmarkStart w:id="94" w:name="_Toc200960415"/>
      <w:r w:rsidRPr="00382D2E">
        <w:rPr>
          <w:rFonts w:ascii="Arial" w:hAnsi="Arial" w:cs="Arial"/>
        </w:rPr>
        <w:t>Major Benefits</w:t>
      </w:r>
      <w:bookmarkEnd w:id="94"/>
    </w:p>
    <w:p w14:paraId="70BE5EE5" w14:textId="77777777" w:rsidR="00905BDA" w:rsidRPr="00382D2E" w:rsidRDefault="00905BDA" w:rsidP="001C6B2C">
      <w:pPr>
        <w:rPr>
          <w:rFonts w:ascii="Arial" w:hAnsi="Arial" w:cs="Arial"/>
          <w:lang w:eastAsia="en-US"/>
        </w:rPr>
      </w:pPr>
      <w:r w:rsidRPr="00382D2E">
        <w:rPr>
          <w:rFonts w:ascii="Arial" w:hAnsi="Arial" w:cs="Arial"/>
          <w:lang w:eastAsia="en-US"/>
        </w:rPr>
        <w:t>Failing grades may be changed to "W"s or removed from the transcript (depending on the date of withdrawal).</w:t>
      </w:r>
    </w:p>
    <w:p w14:paraId="7BE5452D" w14:textId="77777777" w:rsidR="00E76884" w:rsidRPr="00382D2E" w:rsidRDefault="00905BDA" w:rsidP="001C6B2C">
      <w:pPr>
        <w:rPr>
          <w:rFonts w:ascii="Arial" w:hAnsi="Arial" w:cs="Arial"/>
          <w:lang w:eastAsia="en-US"/>
        </w:rPr>
      </w:pPr>
      <w:r w:rsidRPr="00382D2E">
        <w:rPr>
          <w:rFonts w:ascii="Arial" w:hAnsi="Arial" w:cs="Arial"/>
          <w:lang w:eastAsia="en-US"/>
        </w:rPr>
        <w:t>Withdrawing from Nor</w:t>
      </w:r>
      <w:r w:rsidR="006B4CAA" w:rsidRPr="00382D2E">
        <w:rPr>
          <w:rFonts w:ascii="Arial" w:hAnsi="Arial" w:cs="Arial"/>
          <w:lang w:eastAsia="en-US"/>
        </w:rPr>
        <w:t>theastern State University</w:t>
      </w:r>
      <w:r w:rsidRPr="00382D2E">
        <w:rPr>
          <w:rFonts w:ascii="Arial" w:hAnsi="Arial" w:cs="Arial"/>
          <w:lang w:eastAsia="en-US"/>
        </w:rPr>
        <w:t xml:space="preserve"> may impact a student in a number of ways.</w:t>
      </w:r>
      <w:r w:rsidR="000D6B05" w:rsidRPr="00382D2E">
        <w:rPr>
          <w:rFonts w:ascii="Arial" w:hAnsi="Arial" w:cs="Arial"/>
          <w:lang w:eastAsia="en-US"/>
        </w:rPr>
        <w:t xml:space="preserve"> </w:t>
      </w:r>
      <w:r w:rsidRPr="00382D2E">
        <w:rPr>
          <w:rFonts w:ascii="Arial" w:hAnsi="Arial" w:cs="Arial"/>
          <w:lang w:eastAsia="en-US"/>
        </w:rPr>
        <w:t>Students should check with any health insurance company, scholarship office, international programs officia</w:t>
      </w:r>
      <w:r w:rsidR="00FB0753" w:rsidRPr="00382D2E">
        <w:rPr>
          <w:rFonts w:ascii="Arial" w:hAnsi="Arial" w:cs="Arial"/>
          <w:lang w:eastAsia="en-US"/>
        </w:rPr>
        <w:t>l, faculty, athletic director, v</w:t>
      </w:r>
      <w:r w:rsidRPr="00382D2E">
        <w:rPr>
          <w:rFonts w:ascii="Arial" w:hAnsi="Arial" w:cs="Arial"/>
          <w:lang w:eastAsia="en-US"/>
        </w:rPr>
        <w:t>eteran's benefits coordinator, financial aid, and/or other entity where enrollment may impact status or benefits. Withdrawal dates are used to calculate tuition and fees that may be refunded (if any)</w:t>
      </w:r>
      <w:r w:rsidR="00FB0753" w:rsidRPr="00382D2E">
        <w:rPr>
          <w:rFonts w:ascii="Arial" w:hAnsi="Arial" w:cs="Arial"/>
          <w:lang w:eastAsia="en-US"/>
        </w:rPr>
        <w:t>,</w:t>
      </w:r>
      <w:r w:rsidRPr="00382D2E">
        <w:rPr>
          <w:rFonts w:ascii="Arial" w:hAnsi="Arial" w:cs="Arial"/>
          <w:lang w:eastAsia="en-US"/>
        </w:rPr>
        <w:t xml:space="preserve"> and may impact financial aid awards and/or initiate repayment of all or part of the award amount.</w:t>
      </w:r>
      <w:r w:rsidR="00E76884" w:rsidRPr="00382D2E">
        <w:rPr>
          <w:rFonts w:ascii="Arial" w:hAnsi="Arial" w:cs="Arial"/>
          <w:lang w:eastAsia="en-US"/>
        </w:rPr>
        <w:t xml:space="preserve">  </w:t>
      </w:r>
    </w:p>
    <w:p w14:paraId="524B5E11" w14:textId="309C6BEE" w:rsidR="00905BDA" w:rsidRPr="00382D2E" w:rsidRDefault="00E76884" w:rsidP="001C6B2C">
      <w:pPr>
        <w:rPr>
          <w:rFonts w:ascii="Arial" w:hAnsi="Arial" w:cs="Arial"/>
          <w:lang w:eastAsia="en-US"/>
        </w:rPr>
      </w:pPr>
      <w:r w:rsidRPr="00382D2E">
        <w:rPr>
          <w:rFonts w:ascii="Arial" w:hAnsi="Arial" w:cs="Arial"/>
          <w:lang w:eastAsia="en-US"/>
        </w:rPr>
        <w:lastRenderedPageBreak/>
        <w:t xml:space="preserve">Withdrawing from classes also affects a student’s ability to live on campus as they are no longer enrolled.  Students have 48 hours to check out of their housing space after submitting their withdrawal.  </w:t>
      </w:r>
    </w:p>
    <w:p w14:paraId="7944797A" w14:textId="78690675" w:rsidR="00B76D0C" w:rsidRPr="00382D2E" w:rsidRDefault="00B76D0C" w:rsidP="001C6B2C">
      <w:pPr>
        <w:rPr>
          <w:rFonts w:ascii="Arial" w:hAnsi="Arial" w:cs="Arial"/>
          <w:lang w:eastAsia="en-US"/>
        </w:rPr>
      </w:pPr>
      <w:r w:rsidRPr="00382D2E">
        <w:rPr>
          <w:rFonts w:ascii="Arial" w:hAnsi="Arial" w:cs="Arial"/>
          <w:lang w:eastAsia="en-US"/>
        </w:rPr>
        <w:t xml:space="preserve">Additional information, including </w:t>
      </w:r>
      <w:r w:rsidR="00913EFA" w:rsidRPr="00382D2E">
        <w:rPr>
          <w:rFonts w:ascii="Arial" w:hAnsi="Arial" w:cs="Arial"/>
          <w:lang w:eastAsia="en-US"/>
        </w:rPr>
        <w:t xml:space="preserve">the entire policy and </w:t>
      </w:r>
      <w:r w:rsidRPr="00382D2E">
        <w:rPr>
          <w:rFonts w:ascii="Arial" w:hAnsi="Arial" w:cs="Arial"/>
          <w:lang w:eastAsia="en-US"/>
        </w:rPr>
        <w:t xml:space="preserve">a link to the request form, can be accessed </w:t>
      </w:r>
      <w:r w:rsidR="00DF725B" w:rsidRPr="00382D2E">
        <w:rPr>
          <w:rFonts w:ascii="Arial" w:hAnsi="Arial" w:cs="Arial"/>
          <w:lang w:eastAsia="en-US"/>
        </w:rPr>
        <w:t>at this link</w:t>
      </w:r>
      <w:r w:rsidRPr="00382D2E">
        <w:rPr>
          <w:rFonts w:ascii="Arial" w:hAnsi="Arial" w:cs="Arial"/>
          <w:lang w:eastAsia="en-US"/>
        </w:rPr>
        <w:t>:</w:t>
      </w:r>
      <w:r w:rsidR="00DF725B" w:rsidRPr="00382D2E">
        <w:rPr>
          <w:rFonts w:ascii="Arial" w:hAnsi="Arial" w:cs="Arial"/>
          <w:lang w:eastAsia="en-US"/>
        </w:rPr>
        <w:t xml:space="preserve"> </w:t>
      </w:r>
      <w:hyperlink r:id="rId33" w:history="1">
        <w:r w:rsidR="00853516" w:rsidRPr="00382D2E">
          <w:rPr>
            <w:rStyle w:val="Hyperlink"/>
            <w:rFonts w:ascii="Arial" w:hAnsi="Arial" w:cs="Arial"/>
          </w:rPr>
          <w:t>Medica</w:t>
        </w:r>
        <w:r w:rsidR="009D1EE5">
          <w:rPr>
            <w:rStyle w:val="Hyperlink"/>
            <w:rFonts w:ascii="Arial" w:hAnsi="Arial" w:cs="Arial"/>
          </w:rPr>
          <w:t>l</w:t>
        </w:r>
        <w:r w:rsidR="00D42D91">
          <w:rPr>
            <w:rStyle w:val="Hyperlink"/>
            <w:rFonts w:ascii="Arial" w:hAnsi="Arial" w:cs="Arial"/>
          </w:rPr>
          <w:t xml:space="preserve"> </w:t>
        </w:r>
        <w:r w:rsidR="00853516" w:rsidRPr="00382D2E">
          <w:rPr>
            <w:rStyle w:val="Hyperlink"/>
            <w:rFonts w:ascii="Arial" w:hAnsi="Arial" w:cs="Arial"/>
          </w:rPr>
          <w:t>or</w:t>
        </w:r>
        <w:r w:rsidR="00D42D91">
          <w:rPr>
            <w:rStyle w:val="Hyperlink"/>
            <w:rFonts w:ascii="Arial" w:hAnsi="Arial" w:cs="Arial"/>
          </w:rPr>
          <w:t xml:space="preserve"> </w:t>
        </w:r>
        <w:r w:rsidR="00853516" w:rsidRPr="00382D2E">
          <w:rPr>
            <w:rStyle w:val="Hyperlink"/>
            <w:rFonts w:ascii="Arial" w:hAnsi="Arial" w:cs="Arial"/>
          </w:rPr>
          <w:t>Emergency</w:t>
        </w:r>
        <w:r w:rsidR="00D42D91">
          <w:rPr>
            <w:rStyle w:val="Hyperlink"/>
            <w:rFonts w:ascii="Arial" w:hAnsi="Arial" w:cs="Arial"/>
          </w:rPr>
          <w:t xml:space="preserve"> </w:t>
        </w:r>
        <w:r w:rsidR="00853516" w:rsidRPr="00382D2E">
          <w:rPr>
            <w:rStyle w:val="Hyperlink"/>
            <w:rFonts w:ascii="Arial" w:hAnsi="Arial" w:cs="Arial"/>
          </w:rPr>
          <w:t>Withdrawal</w:t>
        </w:r>
        <w:r w:rsidR="00D42D91">
          <w:rPr>
            <w:rStyle w:val="Hyperlink"/>
            <w:rFonts w:ascii="Arial" w:hAnsi="Arial" w:cs="Arial"/>
          </w:rPr>
          <w:t xml:space="preserve"> Form</w:t>
        </w:r>
        <w:r w:rsidR="00853516" w:rsidRPr="00382D2E">
          <w:rPr>
            <w:rStyle w:val="Hyperlink"/>
            <w:rFonts w:ascii="Arial" w:hAnsi="Arial" w:cs="Arial"/>
          </w:rPr>
          <w:t>.</w:t>
        </w:r>
      </w:hyperlink>
      <w:r w:rsidR="00D42D91" w:rsidRPr="00382D2E">
        <w:rPr>
          <w:rFonts w:ascii="Arial" w:hAnsi="Arial" w:cs="Arial"/>
          <w:lang w:eastAsia="en-US"/>
        </w:rPr>
        <w:t xml:space="preserve"> </w:t>
      </w:r>
    </w:p>
    <w:p w14:paraId="1F9DEE9E" w14:textId="05F62BAD" w:rsidR="00853516" w:rsidRPr="00382D2E" w:rsidRDefault="00853516">
      <w:pPr>
        <w:spacing w:after="160" w:line="259" w:lineRule="auto"/>
        <w:rPr>
          <w:rFonts w:ascii="Arial" w:hAnsi="Arial" w:cs="Arial"/>
          <w:lang w:eastAsia="en-US"/>
        </w:rPr>
      </w:pPr>
      <w:r w:rsidRPr="00382D2E">
        <w:rPr>
          <w:rFonts w:ascii="Arial" w:hAnsi="Arial" w:cs="Arial"/>
          <w:lang w:eastAsia="en-US"/>
        </w:rPr>
        <w:br w:type="page"/>
      </w:r>
    </w:p>
    <w:p w14:paraId="43684921" w14:textId="77777777" w:rsidR="006529AF" w:rsidRPr="00382D2E" w:rsidRDefault="006529AF" w:rsidP="00207654">
      <w:pPr>
        <w:pStyle w:val="Heading1"/>
        <w:rPr>
          <w:rFonts w:ascii="Arial" w:hAnsi="Arial" w:cs="Arial"/>
          <w:color w:val="2E74B5" w:themeColor="accent1" w:themeShade="BF"/>
          <w:sz w:val="26"/>
          <w:szCs w:val="26"/>
        </w:rPr>
      </w:pPr>
      <w:bookmarkStart w:id="95" w:name="h.4oabzwjfjrnv" w:colFirst="0" w:colLast="0"/>
      <w:bookmarkStart w:id="96" w:name="_Toc484520774"/>
      <w:bookmarkStart w:id="97" w:name="_Toc487804048"/>
      <w:bookmarkStart w:id="98" w:name="_Toc200960416"/>
      <w:bookmarkEnd w:id="95"/>
      <w:r w:rsidRPr="00382D2E">
        <w:rPr>
          <w:rFonts w:ascii="Arial" w:hAnsi="Arial" w:cs="Arial"/>
        </w:rPr>
        <w:lastRenderedPageBreak/>
        <w:t>Student Conduct Code</w:t>
      </w:r>
      <w:bookmarkEnd w:id="96"/>
      <w:bookmarkEnd w:id="97"/>
      <w:bookmarkEnd w:id="98"/>
    </w:p>
    <w:p w14:paraId="12CA3E8C" w14:textId="77777777" w:rsidR="006529AF" w:rsidRPr="00382D2E" w:rsidRDefault="006529AF" w:rsidP="00207654">
      <w:pPr>
        <w:pStyle w:val="Heading2"/>
        <w:rPr>
          <w:rFonts w:ascii="Arial" w:hAnsi="Arial"/>
        </w:rPr>
      </w:pPr>
      <w:bookmarkStart w:id="99" w:name="h.9psi66jy3kyw" w:colFirst="0" w:colLast="0"/>
      <w:bookmarkStart w:id="100" w:name="h.3as4poj" w:colFirst="0" w:colLast="0"/>
      <w:bookmarkStart w:id="101" w:name="_Toc238121955"/>
      <w:bookmarkStart w:id="102" w:name="_Toc484520776"/>
      <w:bookmarkStart w:id="103" w:name="_Toc487804049"/>
      <w:bookmarkStart w:id="104" w:name="_Toc200960417"/>
      <w:bookmarkEnd w:id="99"/>
      <w:bookmarkEnd w:id="100"/>
      <w:r w:rsidRPr="00382D2E">
        <w:rPr>
          <w:rFonts w:ascii="Arial" w:hAnsi="Arial"/>
        </w:rPr>
        <w:t>PREAMBLE</w:t>
      </w:r>
      <w:bookmarkEnd w:id="101"/>
      <w:bookmarkEnd w:id="102"/>
      <w:bookmarkEnd w:id="103"/>
      <w:bookmarkEnd w:id="104"/>
    </w:p>
    <w:p w14:paraId="73CE463D" w14:textId="77777777" w:rsidR="006529AF" w:rsidRPr="00382D2E" w:rsidRDefault="006529AF" w:rsidP="006529AF">
      <w:pPr>
        <w:rPr>
          <w:rFonts w:ascii="Arial" w:hAnsi="Arial" w:cs="Arial"/>
        </w:rPr>
      </w:pPr>
      <w:bookmarkStart w:id="105" w:name="_Toc238121956"/>
      <w:r w:rsidRPr="00382D2E">
        <w:rPr>
          <w:rFonts w:ascii="Arial" w:hAnsi="Arial" w:cs="Arial"/>
        </w:rPr>
        <w:t xml:space="preserve">Northeastern State University’s Student Conduct Code is designed to set forth standards necessary to provide a learning environment conducive to the preparation of students for success in an increasingly challenging, diverse, and global society. The University is, first and foremost, a community where the academic standards are strictly upheld and where the rights, responsibilities, safety, and dignity of every individual are respected and paramount to the achievement of academic excellence.  </w:t>
      </w:r>
    </w:p>
    <w:p w14:paraId="4B699A01" w14:textId="77777777" w:rsidR="006529AF" w:rsidRPr="00382D2E" w:rsidRDefault="006529AF" w:rsidP="006529AF">
      <w:pPr>
        <w:rPr>
          <w:rFonts w:ascii="Arial" w:hAnsi="Arial" w:cs="Arial"/>
        </w:rPr>
      </w:pPr>
      <w:r w:rsidRPr="00382D2E">
        <w:rPr>
          <w:rFonts w:ascii="Arial" w:hAnsi="Arial" w:cs="Arial"/>
        </w:rPr>
        <w:t xml:space="preserve">The Student Conduct Code serves not just as a disciplinary system but also as a part of the educational process. The student conduct process is administrative in nature and is separate from any civil or criminal processes.  The purpose of the Student Conduct Code is to teach students to live and act responsibly in a community setting and to encourage the development of good decision-making and personal integrity. University community members are expected to respect the rights of fellow community members, property, common resources, Student Conduct Code, and laws associated with the broader community (e.g., city, state, nation and world). </w:t>
      </w:r>
    </w:p>
    <w:p w14:paraId="2D45FE58" w14:textId="567ACA0E" w:rsidR="006529AF" w:rsidRPr="00382D2E" w:rsidRDefault="006529AF" w:rsidP="006529AF">
      <w:pPr>
        <w:rPr>
          <w:rFonts w:ascii="Arial" w:hAnsi="Arial" w:cs="Arial"/>
        </w:rPr>
      </w:pPr>
      <w:r w:rsidRPr="00382D2E">
        <w:rPr>
          <w:rFonts w:ascii="Arial" w:hAnsi="Arial" w:cs="Arial"/>
        </w:rPr>
        <w:t>Any potential Student Conduct Code violation, including academic misconduct, may be submitted to the Office of Student Conduct and Development; all reports should be made as soon as possible after the incident takes place or after becoming aware of the incident.  Reports may be submitted</w:t>
      </w:r>
      <w:r w:rsidR="00157C9F" w:rsidRPr="00382D2E">
        <w:rPr>
          <w:rFonts w:ascii="Arial" w:hAnsi="Arial" w:cs="Arial"/>
        </w:rPr>
        <w:t xml:space="preserve"> online at this link</w:t>
      </w:r>
      <w:r w:rsidRPr="00382D2E">
        <w:rPr>
          <w:rFonts w:ascii="Arial" w:hAnsi="Arial" w:cs="Arial"/>
        </w:rPr>
        <w:t xml:space="preserve"> </w:t>
      </w:r>
      <w:r w:rsidR="009D1EE5">
        <w:rPr>
          <w:rFonts w:ascii="Arial" w:hAnsi="Arial" w:cs="Arial"/>
        </w:rPr>
        <w:t xml:space="preserve"> </w:t>
      </w:r>
      <w:hyperlink r:id="rId34" w:history="1">
        <w:r w:rsidR="009D1EE5" w:rsidRPr="00382D2E">
          <w:rPr>
            <w:rStyle w:val="Hyperlink"/>
            <w:rFonts w:ascii="Arial" w:hAnsi="Arial" w:cs="Arial"/>
          </w:rPr>
          <w:t>Report a Concern</w:t>
        </w:r>
      </w:hyperlink>
      <w:r w:rsidR="009D1EE5">
        <w:rPr>
          <w:rFonts w:ascii="Arial" w:hAnsi="Arial" w:cs="Arial"/>
        </w:rPr>
        <w:t xml:space="preserve"> </w:t>
      </w:r>
      <w:r w:rsidR="00DB1F3F" w:rsidRPr="00382D2E">
        <w:rPr>
          <w:rFonts w:ascii="Arial" w:hAnsi="Arial" w:cs="Arial"/>
        </w:rPr>
        <w:t xml:space="preserve">, </w:t>
      </w:r>
      <w:r w:rsidRPr="00382D2E">
        <w:rPr>
          <w:rFonts w:ascii="Arial" w:hAnsi="Arial" w:cs="Arial"/>
        </w:rPr>
        <w:t xml:space="preserve">in person (Tahlequah, </w:t>
      </w:r>
      <w:r w:rsidR="00DF725B" w:rsidRPr="00382D2E">
        <w:rPr>
          <w:rFonts w:ascii="Arial" w:hAnsi="Arial" w:cs="Arial"/>
        </w:rPr>
        <w:t>Administration Building 109</w:t>
      </w:r>
      <w:r w:rsidRPr="00382D2E">
        <w:rPr>
          <w:rFonts w:ascii="Arial" w:hAnsi="Arial" w:cs="Arial"/>
        </w:rPr>
        <w:t xml:space="preserve">), or by fax </w:t>
      </w:r>
      <w:r w:rsidR="00DB1F3F" w:rsidRPr="00382D2E">
        <w:rPr>
          <w:rFonts w:ascii="Arial" w:hAnsi="Arial" w:cs="Arial"/>
        </w:rPr>
        <w:t>(</w:t>
      </w:r>
      <w:r w:rsidRPr="00382D2E">
        <w:rPr>
          <w:rFonts w:ascii="Arial" w:hAnsi="Arial" w:cs="Arial"/>
        </w:rPr>
        <w:t>918-458-2340</w:t>
      </w:r>
      <w:r w:rsidR="00DB1F3F" w:rsidRPr="00382D2E">
        <w:rPr>
          <w:rFonts w:ascii="Arial" w:hAnsi="Arial" w:cs="Arial"/>
        </w:rPr>
        <w:t>)</w:t>
      </w:r>
      <w:r w:rsidRPr="00382D2E">
        <w:rPr>
          <w:rFonts w:ascii="Arial" w:hAnsi="Arial" w:cs="Arial"/>
        </w:rPr>
        <w:t>.</w:t>
      </w:r>
      <w:r w:rsidR="00157C9F" w:rsidRPr="00382D2E">
        <w:rPr>
          <w:rFonts w:ascii="Arial" w:hAnsi="Arial" w:cs="Arial"/>
        </w:rPr>
        <w:t xml:space="preserve"> </w:t>
      </w:r>
    </w:p>
    <w:p w14:paraId="713B319C" w14:textId="40EADDC5" w:rsidR="006529AF" w:rsidRPr="00382D2E" w:rsidRDefault="006529AF" w:rsidP="006529AF">
      <w:pPr>
        <w:rPr>
          <w:rFonts w:ascii="Arial" w:hAnsi="Arial" w:cs="Arial"/>
          <w:sz w:val="23"/>
          <w:szCs w:val="23"/>
        </w:rPr>
      </w:pPr>
      <w:r w:rsidRPr="00382D2E">
        <w:rPr>
          <w:rFonts w:ascii="Arial" w:hAnsi="Arial" w:cs="Arial"/>
        </w:rPr>
        <w:t xml:space="preserve">In order to encourage reporting, NSU practices </w:t>
      </w:r>
      <w:r w:rsidRPr="00382D2E">
        <w:rPr>
          <w:rStyle w:val="Emphasis"/>
          <w:rFonts w:ascii="Arial" w:hAnsi="Arial" w:cs="Arial"/>
          <w:u w:val="none"/>
        </w:rPr>
        <w:t>limited immunity</w:t>
      </w:r>
      <w:r w:rsidRPr="00382D2E">
        <w:rPr>
          <w:rFonts w:ascii="Arial" w:hAnsi="Arial" w:cs="Arial"/>
        </w:rPr>
        <w:t xml:space="preserve"> for students who are attempting to assist </w:t>
      </w:r>
      <w:r w:rsidR="00DF725B" w:rsidRPr="00382D2E">
        <w:rPr>
          <w:rFonts w:ascii="Arial" w:hAnsi="Arial" w:cs="Arial"/>
        </w:rPr>
        <w:t>other</w:t>
      </w:r>
      <w:r w:rsidRPr="00382D2E">
        <w:rPr>
          <w:rFonts w:ascii="Arial" w:hAnsi="Arial" w:cs="Arial"/>
        </w:rPr>
        <w:t xml:space="preserve"> individual(s) during a medical emergency, who are seeking help for themselves, or who are reporting a sexual misconduct offense.  The fear of “getting in trouble” should not be a deterrent to reporting.</w:t>
      </w:r>
      <w:r w:rsidRPr="00382D2E">
        <w:rPr>
          <w:rFonts w:ascii="Arial" w:hAnsi="Arial" w:cs="Arial"/>
          <w:sz w:val="23"/>
          <w:szCs w:val="23"/>
        </w:rPr>
        <w:t xml:space="preserve"> </w:t>
      </w:r>
    </w:p>
    <w:p w14:paraId="06EB1DFE" w14:textId="5E4EA65E" w:rsidR="006529AF" w:rsidRPr="00382D2E" w:rsidRDefault="006529AF" w:rsidP="00207654">
      <w:pPr>
        <w:pStyle w:val="Heading2"/>
        <w:rPr>
          <w:rFonts w:ascii="Arial" w:hAnsi="Arial"/>
        </w:rPr>
      </w:pPr>
      <w:bookmarkStart w:id="106" w:name="_Toc484520777"/>
      <w:bookmarkStart w:id="107" w:name="_Toc487804050"/>
      <w:bookmarkStart w:id="108" w:name="_Toc200960418"/>
      <w:r w:rsidRPr="00382D2E">
        <w:rPr>
          <w:rFonts w:ascii="Arial" w:hAnsi="Arial"/>
        </w:rPr>
        <w:t>ARTICLE I: DEFINITIONS</w:t>
      </w:r>
      <w:bookmarkEnd w:id="105"/>
      <w:bookmarkEnd w:id="106"/>
      <w:bookmarkEnd w:id="107"/>
      <w:bookmarkEnd w:id="108"/>
    </w:p>
    <w:p w14:paraId="04EA578B" w14:textId="78E9D79B" w:rsidR="006529AF" w:rsidRPr="00382D2E" w:rsidRDefault="006529AF" w:rsidP="00187D64">
      <w:pPr>
        <w:numPr>
          <w:ilvl w:val="0"/>
          <w:numId w:val="1"/>
        </w:numPr>
        <w:spacing w:line="360" w:lineRule="auto"/>
        <w:ind w:left="360"/>
        <w:contextualSpacing/>
        <w:rPr>
          <w:rFonts w:ascii="Arial" w:hAnsi="Arial" w:cs="Arial"/>
        </w:rPr>
      </w:pPr>
      <w:bookmarkStart w:id="109" w:name="_Toc200960419"/>
      <w:bookmarkStart w:id="110" w:name="_Toc238121957"/>
      <w:r w:rsidRPr="00382D2E">
        <w:rPr>
          <w:rStyle w:val="Heading3Char"/>
          <w:rFonts w:ascii="Arial" w:hAnsi="Arial" w:cs="Arial"/>
        </w:rPr>
        <w:t>University</w:t>
      </w:r>
      <w:r w:rsidR="002B2733" w:rsidRPr="00382D2E">
        <w:rPr>
          <w:rStyle w:val="Heading3Char"/>
          <w:rFonts w:ascii="Arial" w:hAnsi="Arial" w:cs="Arial"/>
        </w:rPr>
        <w:t>:</w:t>
      </w:r>
      <w:bookmarkEnd w:id="109"/>
      <w:r w:rsidRPr="00382D2E">
        <w:rPr>
          <w:rFonts w:ascii="Arial" w:hAnsi="Arial" w:cs="Arial"/>
        </w:rPr>
        <w:t xml:space="preserve"> The term “University” means Northeastern State University.</w:t>
      </w:r>
    </w:p>
    <w:p w14:paraId="2D2D20CD" w14:textId="52B925AA" w:rsidR="006529AF" w:rsidRPr="00382D2E" w:rsidRDefault="006529AF" w:rsidP="00187D64">
      <w:pPr>
        <w:numPr>
          <w:ilvl w:val="0"/>
          <w:numId w:val="1"/>
        </w:numPr>
        <w:spacing w:line="360" w:lineRule="auto"/>
        <w:ind w:left="360"/>
        <w:contextualSpacing/>
        <w:rPr>
          <w:rFonts w:ascii="Arial" w:hAnsi="Arial" w:cs="Arial"/>
        </w:rPr>
      </w:pPr>
      <w:bookmarkStart w:id="111" w:name="_Toc200960420"/>
      <w:r w:rsidRPr="00382D2E">
        <w:rPr>
          <w:rStyle w:val="Heading3Char"/>
          <w:rFonts w:ascii="Arial" w:hAnsi="Arial" w:cs="Arial"/>
        </w:rPr>
        <w:t>Student</w:t>
      </w:r>
      <w:r w:rsidR="002B2733" w:rsidRPr="00382D2E">
        <w:rPr>
          <w:rStyle w:val="Heading3Char"/>
          <w:rFonts w:ascii="Arial" w:hAnsi="Arial" w:cs="Arial"/>
        </w:rPr>
        <w:t>:</w:t>
      </w:r>
      <w:bookmarkEnd w:id="111"/>
      <w:r w:rsidR="002B2733" w:rsidRPr="00382D2E">
        <w:rPr>
          <w:rFonts w:ascii="Arial" w:hAnsi="Arial" w:cs="Arial"/>
        </w:rPr>
        <w:t xml:space="preserve"> </w:t>
      </w:r>
      <w:r w:rsidRPr="00382D2E">
        <w:rPr>
          <w:rFonts w:ascii="Arial" w:hAnsi="Arial" w:cs="Arial"/>
        </w:rPr>
        <w:t xml:space="preserve">The term “student” includes all persons enrolled at the university, both full-time and part-time, pursuing undergraduate, graduate, or professional studies.  Persons who are not officially enrolled for a particular term, but who have a relationship with the university, are considered “students.”  This definition includes, </w:t>
      </w:r>
      <w:r w:rsidRPr="00382D2E">
        <w:rPr>
          <w:rFonts w:ascii="Arial" w:hAnsi="Arial" w:cs="Arial"/>
        </w:rPr>
        <w:lastRenderedPageBreak/>
        <w:t xml:space="preserve">but is not limited to, incoming freshmen, transfer students, </w:t>
      </w:r>
      <w:r w:rsidR="00097833" w:rsidRPr="00382D2E">
        <w:rPr>
          <w:rFonts w:ascii="Arial" w:hAnsi="Arial" w:cs="Arial"/>
        </w:rPr>
        <w:t xml:space="preserve">non-student residents, </w:t>
      </w:r>
      <w:r w:rsidRPr="00382D2E">
        <w:rPr>
          <w:rFonts w:ascii="Arial" w:hAnsi="Arial" w:cs="Arial"/>
        </w:rPr>
        <w:t xml:space="preserve">anyone participating in university sponsored programs and activities, persons who enroll for courses from time to time, and participants in third-party programs. (RUSO 4.4.3) </w:t>
      </w:r>
    </w:p>
    <w:p w14:paraId="37501FE1" w14:textId="6A4FADE0" w:rsidR="006529AF" w:rsidRPr="00382D2E" w:rsidRDefault="006529AF" w:rsidP="00187D64">
      <w:pPr>
        <w:numPr>
          <w:ilvl w:val="0"/>
          <w:numId w:val="1"/>
        </w:numPr>
        <w:spacing w:line="360" w:lineRule="auto"/>
        <w:ind w:left="360"/>
        <w:contextualSpacing/>
        <w:rPr>
          <w:rFonts w:ascii="Arial" w:hAnsi="Arial" w:cs="Arial"/>
        </w:rPr>
      </w:pPr>
      <w:bookmarkStart w:id="112" w:name="_Toc200960421"/>
      <w:r w:rsidRPr="00382D2E">
        <w:rPr>
          <w:rStyle w:val="Heading3Char"/>
          <w:rFonts w:ascii="Arial" w:hAnsi="Arial" w:cs="Arial"/>
        </w:rPr>
        <w:t>University Official</w:t>
      </w:r>
      <w:r w:rsidR="002B2733" w:rsidRPr="00382D2E">
        <w:rPr>
          <w:rStyle w:val="Heading3Char"/>
          <w:rFonts w:ascii="Arial" w:hAnsi="Arial" w:cs="Arial"/>
        </w:rPr>
        <w:t>:</w:t>
      </w:r>
      <w:bookmarkEnd w:id="112"/>
      <w:r w:rsidR="002B2733" w:rsidRPr="00382D2E">
        <w:rPr>
          <w:rFonts w:ascii="Arial" w:hAnsi="Arial" w:cs="Arial"/>
        </w:rPr>
        <w:t xml:space="preserve"> </w:t>
      </w:r>
      <w:r w:rsidRPr="00382D2E">
        <w:rPr>
          <w:rFonts w:ascii="Arial" w:hAnsi="Arial" w:cs="Arial"/>
        </w:rPr>
        <w:t>For the purpose of this document, the term “University official” includes any person employed by the University, performing assigned academic, administrative, or professional responsibilities.</w:t>
      </w:r>
    </w:p>
    <w:p w14:paraId="17E3D88D" w14:textId="42882530" w:rsidR="006529AF" w:rsidRPr="00382D2E" w:rsidRDefault="006529AF" w:rsidP="00187D64">
      <w:pPr>
        <w:numPr>
          <w:ilvl w:val="0"/>
          <w:numId w:val="1"/>
        </w:numPr>
        <w:spacing w:line="360" w:lineRule="auto"/>
        <w:ind w:left="360"/>
        <w:contextualSpacing/>
        <w:rPr>
          <w:rFonts w:ascii="Arial" w:hAnsi="Arial" w:cs="Arial"/>
        </w:rPr>
      </w:pPr>
      <w:bookmarkStart w:id="113" w:name="_Toc200960422"/>
      <w:r w:rsidRPr="00382D2E">
        <w:rPr>
          <w:rStyle w:val="Heading3Char"/>
          <w:rFonts w:ascii="Arial" w:hAnsi="Arial" w:cs="Arial"/>
        </w:rPr>
        <w:t>Member of the University Community</w:t>
      </w:r>
      <w:r w:rsidR="002B2733" w:rsidRPr="00382D2E">
        <w:rPr>
          <w:rStyle w:val="Heading3Char"/>
          <w:rFonts w:ascii="Arial" w:hAnsi="Arial" w:cs="Arial"/>
        </w:rPr>
        <w:t>:</w:t>
      </w:r>
      <w:bookmarkEnd w:id="113"/>
      <w:r w:rsidR="002B2733" w:rsidRPr="00382D2E">
        <w:rPr>
          <w:rFonts w:ascii="Arial" w:hAnsi="Arial" w:cs="Arial"/>
        </w:rPr>
        <w:t xml:space="preserve"> </w:t>
      </w:r>
      <w:r w:rsidRPr="00382D2E">
        <w:rPr>
          <w:rFonts w:ascii="Arial" w:hAnsi="Arial" w:cs="Arial"/>
        </w:rPr>
        <w:t xml:space="preserve">includes any person, group, or organization, be they a student, employee of the University, or any other person directly affiliated with the University. A person’s status in a particular situation shall be determined by the VPSA or designee. </w:t>
      </w:r>
    </w:p>
    <w:p w14:paraId="1AF75C96" w14:textId="46CFDA9C" w:rsidR="006529AF" w:rsidRPr="00382D2E" w:rsidRDefault="006529AF" w:rsidP="00187D64">
      <w:pPr>
        <w:numPr>
          <w:ilvl w:val="0"/>
          <w:numId w:val="1"/>
        </w:numPr>
        <w:spacing w:line="360" w:lineRule="auto"/>
        <w:ind w:left="360"/>
        <w:contextualSpacing/>
        <w:rPr>
          <w:rFonts w:ascii="Arial" w:hAnsi="Arial" w:cs="Arial"/>
        </w:rPr>
      </w:pPr>
      <w:bookmarkStart w:id="114" w:name="_Toc200960423"/>
      <w:r w:rsidRPr="00382D2E">
        <w:rPr>
          <w:rStyle w:val="Heading3Char"/>
          <w:rFonts w:ascii="Arial" w:hAnsi="Arial" w:cs="Arial"/>
        </w:rPr>
        <w:t>University Premises</w:t>
      </w:r>
      <w:r w:rsidR="002B2733" w:rsidRPr="00382D2E">
        <w:rPr>
          <w:rStyle w:val="Heading3Char"/>
          <w:rFonts w:ascii="Arial" w:hAnsi="Arial" w:cs="Arial"/>
        </w:rPr>
        <w:t>:</w:t>
      </w:r>
      <w:bookmarkEnd w:id="114"/>
      <w:r w:rsidR="002B2733" w:rsidRPr="00382D2E">
        <w:rPr>
          <w:rFonts w:ascii="Arial" w:hAnsi="Arial" w:cs="Arial"/>
        </w:rPr>
        <w:t xml:space="preserve"> </w:t>
      </w:r>
      <w:r w:rsidRPr="00382D2E">
        <w:rPr>
          <w:rFonts w:ascii="Arial" w:hAnsi="Arial" w:cs="Arial"/>
        </w:rPr>
        <w:t>The term “University premises” includes all land, buildings, facilities and other property in the possession of or owned, used, or controlled by the University (including adjacent streets and sidewalks).</w:t>
      </w:r>
    </w:p>
    <w:p w14:paraId="1EA7A549" w14:textId="0CBE9B9C" w:rsidR="006529AF" w:rsidRPr="00382D2E" w:rsidRDefault="006529AF" w:rsidP="00187D64">
      <w:pPr>
        <w:numPr>
          <w:ilvl w:val="0"/>
          <w:numId w:val="1"/>
        </w:numPr>
        <w:spacing w:line="360" w:lineRule="auto"/>
        <w:ind w:left="360"/>
        <w:contextualSpacing/>
        <w:rPr>
          <w:rFonts w:ascii="Arial" w:hAnsi="Arial" w:cs="Arial"/>
        </w:rPr>
      </w:pPr>
      <w:bookmarkStart w:id="115" w:name="_Toc200960424"/>
      <w:r w:rsidRPr="00382D2E">
        <w:rPr>
          <w:rStyle w:val="Heading3Char"/>
          <w:rFonts w:ascii="Arial" w:hAnsi="Arial" w:cs="Arial"/>
        </w:rPr>
        <w:t>Organization</w:t>
      </w:r>
      <w:r w:rsidR="002B2733" w:rsidRPr="00382D2E">
        <w:rPr>
          <w:rStyle w:val="Heading3Char"/>
          <w:rFonts w:ascii="Arial" w:hAnsi="Arial" w:cs="Arial"/>
        </w:rPr>
        <w:t>:</w:t>
      </w:r>
      <w:bookmarkEnd w:id="115"/>
      <w:r w:rsidR="002B2733" w:rsidRPr="00382D2E">
        <w:rPr>
          <w:rFonts w:ascii="Arial" w:hAnsi="Arial" w:cs="Arial"/>
        </w:rPr>
        <w:t xml:space="preserve"> </w:t>
      </w:r>
      <w:r w:rsidRPr="00382D2E">
        <w:rPr>
          <w:rFonts w:ascii="Arial" w:hAnsi="Arial" w:cs="Arial"/>
        </w:rPr>
        <w:t xml:space="preserve">The term organization means any number of persons who have </w:t>
      </w:r>
      <w:r w:rsidR="00583A66" w:rsidRPr="00382D2E">
        <w:rPr>
          <w:rFonts w:ascii="Arial" w:hAnsi="Arial" w:cs="Arial"/>
        </w:rPr>
        <w:t>not yet fulfilled</w:t>
      </w:r>
      <w:r w:rsidRPr="00382D2E">
        <w:rPr>
          <w:rFonts w:ascii="Arial" w:hAnsi="Arial" w:cs="Arial"/>
        </w:rPr>
        <w:t xml:space="preserve"> the formal requirements </w:t>
      </w:r>
      <w:r w:rsidR="00583A66" w:rsidRPr="00382D2E">
        <w:rPr>
          <w:rFonts w:ascii="Arial" w:hAnsi="Arial" w:cs="Arial"/>
        </w:rPr>
        <w:t>to become a</w:t>
      </w:r>
      <w:r w:rsidRPr="00382D2E">
        <w:rPr>
          <w:rFonts w:ascii="Arial" w:hAnsi="Arial" w:cs="Arial"/>
        </w:rPr>
        <w:t xml:space="preserve"> </w:t>
      </w:r>
      <w:r w:rsidR="00F214D1" w:rsidRPr="00382D2E">
        <w:rPr>
          <w:rFonts w:ascii="Arial" w:hAnsi="Arial" w:cs="Arial"/>
        </w:rPr>
        <w:t>Registered Student Organization but are presenting/acting as such</w:t>
      </w:r>
      <w:r w:rsidRPr="00382D2E">
        <w:rPr>
          <w:rFonts w:ascii="Arial" w:hAnsi="Arial" w:cs="Arial"/>
        </w:rPr>
        <w:t xml:space="preserve">.  </w:t>
      </w:r>
    </w:p>
    <w:p w14:paraId="207C9D3D" w14:textId="0764561D" w:rsidR="006529AF" w:rsidRPr="00382D2E" w:rsidRDefault="006529AF" w:rsidP="00187D64">
      <w:pPr>
        <w:numPr>
          <w:ilvl w:val="0"/>
          <w:numId w:val="1"/>
        </w:numPr>
        <w:spacing w:line="360" w:lineRule="auto"/>
        <w:ind w:left="360"/>
        <w:contextualSpacing/>
        <w:rPr>
          <w:rFonts w:ascii="Arial" w:hAnsi="Arial" w:cs="Arial"/>
        </w:rPr>
      </w:pPr>
      <w:bookmarkStart w:id="116" w:name="_Toc200960425"/>
      <w:r w:rsidRPr="00382D2E">
        <w:rPr>
          <w:rStyle w:val="Heading3Char"/>
          <w:rFonts w:ascii="Arial" w:hAnsi="Arial" w:cs="Arial"/>
        </w:rPr>
        <w:t>Registered Student Organization</w:t>
      </w:r>
      <w:r w:rsidR="002B2733" w:rsidRPr="00382D2E">
        <w:rPr>
          <w:rStyle w:val="Heading3Char"/>
          <w:rFonts w:ascii="Arial" w:hAnsi="Arial" w:cs="Arial"/>
        </w:rPr>
        <w:t>:</w:t>
      </w:r>
      <w:bookmarkEnd w:id="116"/>
      <w:r w:rsidRPr="00382D2E">
        <w:rPr>
          <w:rFonts w:ascii="Arial" w:hAnsi="Arial" w:cs="Arial"/>
        </w:rPr>
        <w:t xml:space="preserve"> is a group that has complied with the Student Registration process as outlined by the Office of Student Engagement.  Registered Student Organizations (RSOs) are required to have a Constitution and a faculty/staff advisor.</w:t>
      </w:r>
    </w:p>
    <w:p w14:paraId="67A8FE15" w14:textId="04577ABD" w:rsidR="006529AF" w:rsidRPr="00382D2E" w:rsidRDefault="006529AF" w:rsidP="00187D64">
      <w:pPr>
        <w:numPr>
          <w:ilvl w:val="0"/>
          <w:numId w:val="1"/>
        </w:numPr>
        <w:spacing w:line="360" w:lineRule="auto"/>
        <w:ind w:left="360"/>
        <w:contextualSpacing/>
        <w:rPr>
          <w:rFonts w:ascii="Arial" w:hAnsi="Arial" w:cs="Arial"/>
        </w:rPr>
      </w:pPr>
      <w:bookmarkStart w:id="117" w:name="_Toc200960426"/>
      <w:r w:rsidRPr="00382D2E">
        <w:rPr>
          <w:rStyle w:val="Heading3Char"/>
          <w:rFonts w:ascii="Arial" w:hAnsi="Arial" w:cs="Arial"/>
        </w:rPr>
        <w:t>Vice President of Student Affairs (VPSA) or designee</w:t>
      </w:r>
      <w:r w:rsidR="002B2733" w:rsidRPr="00382D2E">
        <w:rPr>
          <w:rStyle w:val="Heading3Char"/>
          <w:rFonts w:ascii="Arial" w:hAnsi="Arial" w:cs="Arial"/>
        </w:rPr>
        <w:t>:</w:t>
      </w:r>
      <w:bookmarkEnd w:id="117"/>
      <w:r w:rsidR="002B2733" w:rsidRPr="00382D2E">
        <w:rPr>
          <w:rFonts w:ascii="Arial" w:hAnsi="Arial" w:cs="Arial"/>
        </w:rPr>
        <w:t xml:space="preserve"> </w:t>
      </w:r>
      <w:r w:rsidRPr="00382D2E">
        <w:rPr>
          <w:rFonts w:ascii="Arial" w:hAnsi="Arial" w:cs="Arial"/>
        </w:rPr>
        <w:t xml:space="preserve">The term VPSA means the person designated by the University President to be responsible for the administration of the Student Conduct Code. </w:t>
      </w:r>
    </w:p>
    <w:p w14:paraId="59284C0F" w14:textId="139B2885" w:rsidR="006529AF" w:rsidRPr="00382D2E" w:rsidRDefault="006529AF" w:rsidP="00187D64">
      <w:pPr>
        <w:numPr>
          <w:ilvl w:val="0"/>
          <w:numId w:val="1"/>
        </w:numPr>
        <w:spacing w:line="360" w:lineRule="auto"/>
        <w:ind w:left="360"/>
        <w:contextualSpacing/>
        <w:rPr>
          <w:rFonts w:ascii="Arial" w:hAnsi="Arial" w:cs="Arial"/>
        </w:rPr>
      </w:pPr>
      <w:bookmarkStart w:id="118" w:name="_Toc200960427"/>
      <w:r w:rsidRPr="00382D2E">
        <w:rPr>
          <w:rStyle w:val="Heading3Char"/>
          <w:rFonts w:ascii="Arial" w:hAnsi="Arial" w:cs="Arial"/>
        </w:rPr>
        <w:t>Student Conduct Administrator(s)</w:t>
      </w:r>
      <w:r w:rsidR="002B2733" w:rsidRPr="00382D2E">
        <w:rPr>
          <w:rStyle w:val="Heading3Char"/>
          <w:rFonts w:ascii="Arial" w:hAnsi="Arial" w:cs="Arial"/>
        </w:rPr>
        <w:t>:</w:t>
      </w:r>
      <w:bookmarkEnd w:id="118"/>
      <w:r w:rsidR="002B2733" w:rsidRPr="00382D2E">
        <w:rPr>
          <w:rFonts w:ascii="Arial" w:hAnsi="Arial" w:cs="Arial"/>
        </w:rPr>
        <w:t xml:space="preserve"> </w:t>
      </w:r>
      <w:r w:rsidR="00863E3F" w:rsidRPr="00382D2E">
        <w:rPr>
          <w:rFonts w:ascii="Arial" w:hAnsi="Arial" w:cs="Arial"/>
        </w:rPr>
        <w:t>A</w:t>
      </w:r>
      <w:r w:rsidRPr="00382D2E">
        <w:rPr>
          <w:rFonts w:ascii="Arial" w:hAnsi="Arial" w:cs="Arial"/>
        </w:rPr>
        <w:t xml:space="preserve"> University official authorized, on a cas</w:t>
      </w:r>
      <w:r w:rsidR="0079545E" w:rsidRPr="00382D2E">
        <w:rPr>
          <w:rFonts w:ascii="Arial" w:hAnsi="Arial" w:cs="Arial"/>
        </w:rPr>
        <w:t xml:space="preserve">e-by-case basis by the VPSA or </w:t>
      </w:r>
      <w:r w:rsidRPr="00382D2E">
        <w:rPr>
          <w:rFonts w:ascii="Arial" w:hAnsi="Arial" w:cs="Arial"/>
        </w:rPr>
        <w:t>designee, to determine whether student(s) have violated the Student Conduct Code. The VPSA or designee may authorize the same Student Conduct Administrator to impose sanctions in all cases.</w:t>
      </w:r>
    </w:p>
    <w:p w14:paraId="79FAD2E2" w14:textId="17D2FC15" w:rsidR="006529AF" w:rsidRPr="00382D2E" w:rsidRDefault="006529AF" w:rsidP="00187D64">
      <w:pPr>
        <w:numPr>
          <w:ilvl w:val="0"/>
          <w:numId w:val="1"/>
        </w:numPr>
        <w:spacing w:line="360" w:lineRule="auto"/>
        <w:ind w:left="360"/>
        <w:contextualSpacing/>
        <w:rPr>
          <w:rFonts w:ascii="Arial" w:hAnsi="Arial" w:cs="Arial"/>
        </w:rPr>
      </w:pPr>
      <w:bookmarkStart w:id="119" w:name="_Toc200960428"/>
      <w:r w:rsidRPr="00382D2E">
        <w:rPr>
          <w:rStyle w:val="Heading3Char"/>
          <w:rFonts w:ascii="Arial" w:hAnsi="Arial" w:cs="Arial"/>
        </w:rPr>
        <w:lastRenderedPageBreak/>
        <w:t>Appeals Administrator(s)</w:t>
      </w:r>
      <w:r w:rsidR="002B2733" w:rsidRPr="00382D2E">
        <w:rPr>
          <w:rStyle w:val="Heading3Char"/>
          <w:rFonts w:ascii="Arial" w:hAnsi="Arial" w:cs="Arial"/>
        </w:rPr>
        <w:t>:</w:t>
      </w:r>
      <w:bookmarkEnd w:id="119"/>
      <w:r w:rsidR="002B2733" w:rsidRPr="00382D2E">
        <w:rPr>
          <w:rFonts w:ascii="Arial" w:hAnsi="Arial" w:cs="Arial"/>
        </w:rPr>
        <w:t xml:space="preserve"> </w:t>
      </w:r>
      <w:r w:rsidRPr="00382D2E">
        <w:rPr>
          <w:rFonts w:ascii="Arial" w:hAnsi="Arial" w:cs="Arial"/>
        </w:rPr>
        <w:t>The term “Appeals Administrator(s)” means any person(s)</w:t>
      </w:r>
      <w:r w:rsidR="0079545E" w:rsidRPr="00382D2E">
        <w:rPr>
          <w:rFonts w:ascii="Arial" w:hAnsi="Arial" w:cs="Arial"/>
        </w:rPr>
        <w:t xml:space="preserve"> authorized by the VPSA or</w:t>
      </w:r>
      <w:r w:rsidRPr="00382D2E">
        <w:rPr>
          <w:rFonts w:ascii="Arial" w:hAnsi="Arial" w:cs="Arial"/>
        </w:rPr>
        <w:t xml:space="preserve"> designee to consider an appeal from a Student Conduct Conference.</w:t>
      </w:r>
    </w:p>
    <w:p w14:paraId="26791679" w14:textId="4AE6FE80" w:rsidR="006529AF" w:rsidRPr="00382D2E" w:rsidRDefault="006529AF" w:rsidP="00187D64">
      <w:pPr>
        <w:numPr>
          <w:ilvl w:val="0"/>
          <w:numId w:val="1"/>
        </w:numPr>
        <w:spacing w:line="360" w:lineRule="auto"/>
        <w:ind w:left="360"/>
        <w:contextualSpacing/>
        <w:rPr>
          <w:rFonts w:ascii="Arial" w:hAnsi="Arial" w:cs="Arial"/>
        </w:rPr>
      </w:pPr>
      <w:bookmarkStart w:id="120" w:name="_Toc200960429"/>
      <w:r w:rsidRPr="00382D2E">
        <w:rPr>
          <w:rStyle w:val="Heading3Char"/>
          <w:rFonts w:ascii="Arial" w:hAnsi="Arial" w:cs="Arial"/>
        </w:rPr>
        <w:t>Student Conduct Conference</w:t>
      </w:r>
      <w:r w:rsidR="002B2733" w:rsidRPr="00382D2E">
        <w:rPr>
          <w:rStyle w:val="Heading3Char"/>
          <w:rFonts w:ascii="Arial" w:hAnsi="Arial" w:cs="Arial"/>
        </w:rPr>
        <w:t>:</w:t>
      </w:r>
      <w:bookmarkEnd w:id="120"/>
      <w:r w:rsidR="002B2733" w:rsidRPr="00382D2E">
        <w:rPr>
          <w:rFonts w:ascii="Arial" w:hAnsi="Arial" w:cs="Arial"/>
        </w:rPr>
        <w:t xml:space="preserve"> </w:t>
      </w:r>
      <w:r w:rsidR="00863E3F" w:rsidRPr="00382D2E">
        <w:rPr>
          <w:rFonts w:ascii="Arial" w:hAnsi="Arial" w:cs="Arial"/>
        </w:rPr>
        <w:t>A</w:t>
      </w:r>
      <w:r w:rsidRPr="00382D2E">
        <w:rPr>
          <w:rFonts w:ascii="Arial" w:hAnsi="Arial" w:cs="Arial"/>
        </w:rPr>
        <w:t xml:space="preserve"> meeting between Student Conduct Administrator(s) and student(s) who potentially violated the Student Conduct Code.</w:t>
      </w:r>
    </w:p>
    <w:p w14:paraId="41FB48CC" w14:textId="33F9D4A4" w:rsidR="00F153DB" w:rsidRPr="00382D2E" w:rsidRDefault="006529AF" w:rsidP="00187D64">
      <w:pPr>
        <w:numPr>
          <w:ilvl w:val="0"/>
          <w:numId w:val="1"/>
        </w:numPr>
        <w:spacing w:line="360" w:lineRule="auto"/>
        <w:ind w:left="360"/>
        <w:contextualSpacing/>
        <w:rPr>
          <w:rFonts w:ascii="Arial" w:hAnsi="Arial" w:cs="Arial"/>
        </w:rPr>
      </w:pPr>
      <w:bookmarkStart w:id="121" w:name="_Toc200960430"/>
      <w:r w:rsidRPr="00382D2E">
        <w:rPr>
          <w:rStyle w:val="Heading3Char"/>
          <w:rFonts w:ascii="Arial" w:hAnsi="Arial" w:cs="Arial"/>
        </w:rPr>
        <w:t>Student Conduct Appeals Committee</w:t>
      </w:r>
      <w:r w:rsidR="002B2733" w:rsidRPr="00382D2E">
        <w:rPr>
          <w:rStyle w:val="Heading3Char"/>
          <w:rFonts w:ascii="Arial" w:hAnsi="Arial" w:cs="Arial"/>
        </w:rPr>
        <w:t>:</w:t>
      </w:r>
      <w:bookmarkEnd w:id="121"/>
      <w:r w:rsidR="002B2733" w:rsidRPr="00382D2E">
        <w:rPr>
          <w:rFonts w:ascii="Arial" w:hAnsi="Arial" w:cs="Arial"/>
        </w:rPr>
        <w:t xml:space="preserve"> </w:t>
      </w:r>
      <w:r w:rsidR="00863E3F" w:rsidRPr="00382D2E">
        <w:rPr>
          <w:rFonts w:ascii="Arial" w:hAnsi="Arial" w:cs="Arial"/>
        </w:rPr>
        <w:t>A</w:t>
      </w:r>
      <w:r w:rsidRPr="00382D2E">
        <w:rPr>
          <w:rFonts w:ascii="Arial" w:hAnsi="Arial" w:cs="Arial"/>
        </w:rPr>
        <w:t xml:space="preserve"> committee consisting of faculty, staff, and students created to consider an appeal in student cases resulting in suspension, expulsion, degree revocation, or rescission of credit.</w:t>
      </w:r>
    </w:p>
    <w:p w14:paraId="10753603" w14:textId="6EF1512F" w:rsidR="006529AF" w:rsidRPr="00382D2E" w:rsidRDefault="006529AF" w:rsidP="00187D64">
      <w:pPr>
        <w:numPr>
          <w:ilvl w:val="0"/>
          <w:numId w:val="1"/>
        </w:numPr>
        <w:spacing w:line="360" w:lineRule="auto"/>
        <w:ind w:left="360"/>
        <w:contextualSpacing/>
        <w:rPr>
          <w:rFonts w:ascii="Arial" w:hAnsi="Arial" w:cs="Arial"/>
        </w:rPr>
      </w:pPr>
      <w:bookmarkStart w:id="122" w:name="_Toc200960431"/>
      <w:r w:rsidRPr="00382D2E">
        <w:rPr>
          <w:rStyle w:val="Heading3Char"/>
          <w:rFonts w:ascii="Arial" w:hAnsi="Arial" w:cs="Arial"/>
        </w:rPr>
        <w:t>Policy</w:t>
      </w:r>
      <w:r w:rsidR="002B2733" w:rsidRPr="00382D2E">
        <w:rPr>
          <w:rStyle w:val="Heading3Char"/>
          <w:rFonts w:ascii="Arial" w:hAnsi="Arial" w:cs="Arial"/>
        </w:rPr>
        <w:t>:</w:t>
      </w:r>
      <w:bookmarkEnd w:id="122"/>
      <w:r w:rsidR="002B2733" w:rsidRPr="00382D2E">
        <w:rPr>
          <w:rFonts w:ascii="Arial" w:hAnsi="Arial" w:cs="Arial"/>
        </w:rPr>
        <w:t xml:space="preserve"> </w:t>
      </w:r>
      <w:r w:rsidRPr="00382D2E">
        <w:rPr>
          <w:rFonts w:ascii="Arial" w:hAnsi="Arial" w:cs="Arial"/>
        </w:rPr>
        <w:t>The written regulations of the University as found in, but not limited to, the Student Conduct Code, Residence Life Handbook, the University website, the Student Organization Handbook, computer and network use policy, and Graduate/Undergraduate Academic Catalogs.</w:t>
      </w:r>
    </w:p>
    <w:p w14:paraId="7BA5CEC1" w14:textId="1BDA297A" w:rsidR="006529AF" w:rsidRPr="00382D2E" w:rsidRDefault="006529AF" w:rsidP="00187D64">
      <w:pPr>
        <w:numPr>
          <w:ilvl w:val="0"/>
          <w:numId w:val="1"/>
        </w:numPr>
        <w:spacing w:line="360" w:lineRule="auto"/>
        <w:ind w:left="360"/>
        <w:contextualSpacing/>
        <w:rPr>
          <w:rFonts w:ascii="Arial" w:hAnsi="Arial" w:cs="Arial"/>
        </w:rPr>
      </w:pPr>
      <w:bookmarkStart w:id="123" w:name="_Toc200960432"/>
      <w:r w:rsidRPr="00382D2E">
        <w:rPr>
          <w:rStyle w:val="Heading3Char"/>
          <w:rFonts w:ascii="Arial" w:hAnsi="Arial" w:cs="Arial"/>
        </w:rPr>
        <w:t>Cheating</w:t>
      </w:r>
      <w:r w:rsidR="002B2733" w:rsidRPr="00382D2E">
        <w:rPr>
          <w:rStyle w:val="Heading3Char"/>
          <w:rFonts w:ascii="Arial" w:hAnsi="Arial" w:cs="Arial"/>
        </w:rPr>
        <w:t>:</w:t>
      </w:r>
      <w:bookmarkEnd w:id="123"/>
      <w:r w:rsidR="002B2733" w:rsidRPr="00382D2E">
        <w:rPr>
          <w:rFonts w:ascii="Arial" w:hAnsi="Arial" w:cs="Arial"/>
        </w:rPr>
        <w:t xml:space="preserve"> </w:t>
      </w:r>
      <w:r w:rsidR="00863E3F" w:rsidRPr="00382D2E">
        <w:rPr>
          <w:rFonts w:ascii="Arial" w:hAnsi="Arial" w:cs="Arial"/>
        </w:rPr>
        <w:t>I</w:t>
      </w:r>
      <w:r w:rsidRPr="00382D2E">
        <w:rPr>
          <w:rFonts w:ascii="Arial" w:hAnsi="Arial" w:cs="Arial"/>
        </w:rPr>
        <w:t xml:space="preserve">ncludes, but is not limited to: </w:t>
      </w:r>
    </w:p>
    <w:p w14:paraId="22F9AEC3" w14:textId="77777777" w:rsidR="006529AF" w:rsidRPr="00382D2E" w:rsidRDefault="006529AF" w:rsidP="00187D64">
      <w:pPr>
        <w:numPr>
          <w:ilvl w:val="3"/>
          <w:numId w:val="1"/>
        </w:numPr>
        <w:spacing w:line="360" w:lineRule="auto"/>
        <w:ind w:left="720"/>
        <w:contextualSpacing/>
        <w:rPr>
          <w:rFonts w:ascii="Arial" w:hAnsi="Arial" w:cs="Arial"/>
        </w:rPr>
      </w:pPr>
      <w:r w:rsidRPr="00382D2E">
        <w:rPr>
          <w:rFonts w:ascii="Arial" w:hAnsi="Arial" w:cs="Arial"/>
        </w:rPr>
        <w:t xml:space="preserve">use of any unauthorized assistance in taking quizzes, tests, or examinations; </w:t>
      </w:r>
    </w:p>
    <w:p w14:paraId="5FB23100" w14:textId="77777777" w:rsidR="006529AF" w:rsidRPr="00382D2E" w:rsidRDefault="006529AF" w:rsidP="00187D64">
      <w:pPr>
        <w:numPr>
          <w:ilvl w:val="3"/>
          <w:numId w:val="1"/>
        </w:numPr>
        <w:spacing w:line="360" w:lineRule="auto"/>
        <w:ind w:left="720"/>
        <w:contextualSpacing/>
        <w:rPr>
          <w:rFonts w:ascii="Arial" w:hAnsi="Arial" w:cs="Arial"/>
        </w:rPr>
      </w:pPr>
      <w:r w:rsidRPr="00382D2E">
        <w:rPr>
          <w:rFonts w:ascii="Arial" w:hAnsi="Arial" w:cs="Arial"/>
        </w:rPr>
        <w:t xml:space="preserve">use of sources beyond those authorized by the instructor in writing papers, preparing reports, solving problems, or carrying out other assignments; </w:t>
      </w:r>
    </w:p>
    <w:p w14:paraId="520EB5C0" w14:textId="77777777" w:rsidR="006529AF" w:rsidRPr="00382D2E" w:rsidRDefault="006529AF" w:rsidP="00187D64">
      <w:pPr>
        <w:numPr>
          <w:ilvl w:val="3"/>
          <w:numId w:val="1"/>
        </w:numPr>
        <w:spacing w:line="360" w:lineRule="auto"/>
        <w:ind w:left="720"/>
        <w:contextualSpacing/>
        <w:rPr>
          <w:rFonts w:ascii="Arial" w:hAnsi="Arial" w:cs="Arial"/>
        </w:rPr>
      </w:pPr>
      <w:r w:rsidRPr="00382D2E">
        <w:rPr>
          <w:rFonts w:ascii="Arial" w:hAnsi="Arial" w:cs="Arial"/>
        </w:rPr>
        <w:t>the acquisition, without permission, of tests or other academic material belonging to a member of the University faculty or staff; or</w:t>
      </w:r>
    </w:p>
    <w:p w14:paraId="195F5E0B" w14:textId="2926A301" w:rsidR="006529AF" w:rsidRPr="00382D2E" w:rsidRDefault="006529AF" w:rsidP="00187D64">
      <w:pPr>
        <w:numPr>
          <w:ilvl w:val="3"/>
          <w:numId w:val="1"/>
        </w:numPr>
        <w:spacing w:line="360" w:lineRule="auto"/>
        <w:ind w:left="720"/>
        <w:contextualSpacing/>
        <w:rPr>
          <w:rFonts w:ascii="Arial" w:hAnsi="Arial" w:cs="Arial"/>
        </w:rPr>
      </w:pPr>
      <w:r w:rsidRPr="00382D2E">
        <w:rPr>
          <w:rFonts w:ascii="Arial" w:hAnsi="Arial" w:cs="Arial"/>
        </w:rPr>
        <w:t xml:space="preserve">engaging in any behavior specifically prohibited by a faculty member in the course syllabus or </w:t>
      </w:r>
      <w:r w:rsidR="00863E3F" w:rsidRPr="00382D2E">
        <w:rPr>
          <w:rFonts w:ascii="Arial" w:hAnsi="Arial" w:cs="Arial"/>
        </w:rPr>
        <w:t>in-class instruction</w:t>
      </w:r>
      <w:r w:rsidRPr="00382D2E">
        <w:rPr>
          <w:rFonts w:ascii="Arial" w:hAnsi="Arial" w:cs="Arial"/>
        </w:rPr>
        <w:t>.</w:t>
      </w:r>
    </w:p>
    <w:p w14:paraId="7AA796EC" w14:textId="1662CB15" w:rsidR="006529AF" w:rsidRPr="00382D2E" w:rsidRDefault="006529AF" w:rsidP="00187D64">
      <w:pPr>
        <w:numPr>
          <w:ilvl w:val="0"/>
          <w:numId w:val="1"/>
        </w:numPr>
        <w:spacing w:line="360" w:lineRule="auto"/>
        <w:ind w:left="360"/>
        <w:contextualSpacing/>
        <w:rPr>
          <w:rFonts w:ascii="Arial" w:hAnsi="Arial" w:cs="Arial"/>
        </w:rPr>
      </w:pPr>
      <w:bookmarkStart w:id="124" w:name="_Toc200960433"/>
      <w:r w:rsidRPr="00382D2E">
        <w:rPr>
          <w:rStyle w:val="Heading3Char"/>
          <w:rFonts w:ascii="Arial" w:hAnsi="Arial" w:cs="Arial"/>
        </w:rPr>
        <w:t>Plagiarism</w:t>
      </w:r>
      <w:r w:rsidR="002B2733" w:rsidRPr="00382D2E">
        <w:rPr>
          <w:rStyle w:val="Heading3Char"/>
          <w:rFonts w:ascii="Arial" w:hAnsi="Arial" w:cs="Arial"/>
        </w:rPr>
        <w:t>:</w:t>
      </w:r>
      <w:bookmarkEnd w:id="124"/>
      <w:r w:rsidR="002B2733" w:rsidRPr="00382D2E">
        <w:rPr>
          <w:rFonts w:ascii="Arial" w:hAnsi="Arial" w:cs="Arial"/>
        </w:rPr>
        <w:t xml:space="preserve"> </w:t>
      </w:r>
      <w:r w:rsidR="00863E3F" w:rsidRPr="00382D2E">
        <w:rPr>
          <w:rFonts w:ascii="Arial" w:hAnsi="Arial" w:cs="Arial"/>
        </w:rPr>
        <w:t>I</w:t>
      </w:r>
      <w:r w:rsidRPr="00382D2E">
        <w:rPr>
          <w:rFonts w:ascii="Arial" w:hAnsi="Arial" w:cs="Arial"/>
        </w:rPr>
        <w:t>ncludes, but is not limited to, the use, by paraphrase or direct quotation, of the published or unpublished work of another person without full and clear acknowledgment. It also includes the unacknowledged use of materials prepared by another person or agency engaged in the selling of term papers or other academic materials.</w:t>
      </w:r>
    </w:p>
    <w:p w14:paraId="20958E41" w14:textId="7586CCFE" w:rsidR="00F153DB" w:rsidRPr="00382D2E" w:rsidRDefault="006529AF" w:rsidP="00187D64">
      <w:pPr>
        <w:pStyle w:val="ListParagraph"/>
        <w:numPr>
          <w:ilvl w:val="0"/>
          <w:numId w:val="1"/>
        </w:numPr>
        <w:spacing w:line="360" w:lineRule="auto"/>
        <w:ind w:left="360"/>
        <w:rPr>
          <w:rFonts w:ascii="Arial" w:hAnsi="Arial" w:cs="Arial"/>
          <w:b/>
        </w:rPr>
      </w:pPr>
      <w:bookmarkStart w:id="125" w:name="_Toc200960434"/>
      <w:r w:rsidRPr="00382D2E">
        <w:rPr>
          <w:rStyle w:val="Heading3Char"/>
          <w:rFonts w:ascii="Arial" w:hAnsi="Arial" w:cs="Arial"/>
        </w:rPr>
        <w:t>Individual</w:t>
      </w:r>
      <w:r w:rsidR="002B2733" w:rsidRPr="00382D2E">
        <w:rPr>
          <w:rStyle w:val="Heading3Char"/>
          <w:rFonts w:ascii="Arial" w:hAnsi="Arial" w:cs="Arial"/>
        </w:rPr>
        <w:t>:</w:t>
      </w:r>
      <w:bookmarkEnd w:id="125"/>
      <w:r w:rsidR="002B2733" w:rsidRPr="00382D2E">
        <w:rPr>
          <w:rFonts w:ascii="Arial" w:hAnsi="Arial" w:cs="Arial"/>
        </w:rPr>
        <w:t xml:space="preserve"> </w:t>
      </w:r>
      <w:r w:rsidR="00863E3F" w:rsidRPr="00382D2E">
        <w:rPr>
          <w:rFonts w:ascii="Arial" w:hAnsi="Arial" w:cs="Arial"/>
        </w:rPr>
        <w:t>I</w:t>
      </w:r>
      <w:r w:rsidRPr="00382D2E">
        <w:rPr>
          <w:rFonts w:ascii="Arial" w:hAnsi="Arial" w:cs="Arial"/>
        </w:rPr>
        <w:t xml:space="preserve">ncludes any </w:t>
      </w:r>
      <w:r w:rsidR="00863E3F" w:rsidRPr="00382D2E">
        <w:rPr>
          <w:rFonts w:ascii="Arial" w:hAnsi="Arial" w:cs="Arial"/>
        </w:rPr>
        <w:t xml:space="preserve">singular </w:t>
      </w:r>
      <w:r w:rsidRPr="00382D2E">
        <w:rPr>
          <w:rFonts w:ascii="Arial" w:hAnsi="Arial" w:cs="Arial"/>
        </w:rPr>
        <w:t>student, employee, resident, or guest of the University</w:t>
      </w:r>
      <w:r w:rsidRPr="00382D2E">
        <w:rPr>
          <w:rFonts w:ascii="Arial" w:hAnsi="Arial" w:cs="Arial"/>
          <w:b/>
        </w:rPr>
        <w:t>.</w:t>
      </w:r>
    </w:p>
    <w:p w14:paraId="18D26FBC" w14:textId="0DAC9675" w:rsidR="006529AF" w:rsidRPr="00382D2E" w:rsidRDefault="006529AF" w:rsidP="00187D64">
      <w:pPr>
        <w:pStyle w:val="ListParagraph"/>
        <w:numPr>
          <w:ilvl w:val="0"/>
          <w:numId w:val="1"/>
        </w:numPr>
        <w:spacing w:line="360" w:lineRule="auto"/>
        <w:ind w:left="360"/>
        <w:rPr>
          <w:rFonts w:ascii="Arial" w:hAnsi="Arial" w:cs="Arial"/>
        </w:rPr>
      </w:pPr>
      <w:bookmarkStart w:id="126" w:name="_Toc200960435"/>
      <w:r w:rsidRPr="00382D2E">
        <w:rPr>
          <w:rStyle w:val="Heading3Char"/>
          <w:rFonts w:ascii="Arial" w:hAnsi="Arial" w:cs="Arial"/>
        </w:rPr>
        <w:t>Complainant</w:t>
      </w:r>
      <w:r w:rsidR="002B2733" w:rsidRPr="00382D2E">
        <w:rPr>
          <w:rStyle w:val="Heading3Char"/>
          <w:rFonts w:ascii="Arial" w:hAnsi="Arial" w:cs="Arial"/>
        </w:rPr>
        <w:t>:</w:t>
      </w:r>
      <w:bookmarkEnd w:id="126"/>
      <w:r w:rsidR="002B2733" w:rsidRPr="00382D2E">
        <w:rPr>
          <w:rFonts w:ascii="Arial" w:hAnsi="Arial" w:cs="Arial"/>
        </w:rPr>
        <w:t xml:space="preserve"> </w:t>
      </w:r>
      <w:r w:rsidR="00863E3F" w:rsidRPr="00382D2E">
        <w:rPr>
          <w:rFonts w:ascii="Arial" w:hAnsi="Arial" w:cs="Arial"/>
        </w:rPr>
        <w:t>A</w:t>
      </w:r>
      <w:r w:rsidRPr="00382D2E">
        <w:rPr>
          <w:rFonts w:ascii="Arial" w:hAnsi="Arial" w:cs="Arial"/>
        </w:rPr>
        <w:t xml:space="preserve">ny party who reports a crime or policy violation by another party.  As necessary, NSU reserves the right to initiate a student conduct complaint, to serve </w:t>
      </w:r>
      <w:r w:rsidRPr="00382D2E">
        <w:rPr>
          <w:rFonts w:ascii="Arial" w:hAnsi="Arial" w:cs="Arial"/>
        </w:rPr>
        <w:lastRenderedPageBreak/>
        <w:t xml:space="preserve">as complainant, and to initiate conduct proceedings with or without a formal complaint. </w:t>
      </w:r>
    </w:p>
    <w:p w14:paraId="5C15304C" w14:textId="02E7C718" w:rsidR="006529AF" w:rsidRPr="00382D2E" w:rsidRDefault="006529AF" w:rsidP="00187D64">
      <w:pPr>
        <w:numPr>
          <w:ilvl w:val="0"/>
          <w:numId w:val="1"/>
        </w:numPr>
        <w:spacing w:line="360" w:lineRule="auto"/>
        <w:ind w:left="360"/>
        <w:contextualSpacing/>
        <w:rPr>
          <w:rFonts w:ascii="Arial" w:hAnsi="Arial" w:cs="Arial"/>
        </w:rPr>
      </w:pPr>
      <w:bookmarkStart w:id="127" w:name="_Toc200960436"/>
      <w:r w:rsidRPr="00382D2E">
        <w:rPr>
          <w:rStyle w:val="Heading3Char"/>
          <w:rFonts w:ascii="Arial" w:hAnsi="Arial" w:cs="Arial"/>
        </w:rPr>
        <w:t>Respondent</w:t>
      </w:r>
      <w:r w:rsidR="002B2733" w:rsidRPr="00382D2E">
        <w:rPr>
          <w:rStyle w:val="Heading3Char"/>
          <w:rFonts w:ascii="Arial" w:hAnsi="Arial" w:cs="Arial"/>
        </w:rPr>
        <w:t>:</w:t>
      </w:r>
      <w:bookmarkEnd w:id="127"/>
      <w:r w:rsidR="002B2733" w:rsidRPr="00382D2E">
        <w:rPr>
          <w:rFonts w:ascii="Arial" w:hAnsi="Arial" w:cs="Arial"/>
        </w:rPr>
        <w:t xml:space="preserve"> </w:t>
      </w:r>
      <w:r w:rsidRPr="00382D2E">
        <w:rPr>
          <w:rFonts w:ascii="Arial" w:hAnsi="Arial" w:cs="Arial"/>
        </w:rPr>
        <w:t xml:space="preserve">The term “Respondent” includes any party/parties accused of violating the Student Conduct Code or other policy.  </w:t>
      </w:r>
    </w:p>
    <w:p w14:paraId="33EACBDF" w14:textId="10CD8AAF" w:rsidR="006529AF" w:rsidRPr="00382D2E" w:rsidRDefault="006529AF" w:rsidP="00187D64">
      <w:pPr>
        <w:numPr>
          <w:ilvl w:val="0"/>
          <w:numId w:val="1"/>
        </w:numPr>
        <w:spacing w:line="360" w:lineRule="auto"/>
        <w:ind w:left="360"/>
        <w:contextualSpacing/>
        <w:rPr>
          <w:rFonts w:ascii="Arial" w:hAnsi="Arial" w:cs="Arial"/>
        </w:rPr>
      </w:pPr>
      <w:bookmarkStart w:id="128" w:name="_Toc200960437"/>
      <w:r w:rsidRPr="00382D2E">
        <w:rPr>
          <w:rStyle w:val="Heading3Char"/>
          <w:rFonts w:ascii="Arial" w:hAnsi="Arial" w:cs="Arial"/>
        </w:rPr>
        <w:t>Academic Integrity</w:t>
      </w:r>
      <w:r w:rsidR="002B2733" w:rsidRPr="00382D2E">
        <w:rPr>
          <w:rStyle w:val="Heading3Char"/>
          <w:rFonts w:ascii="Arial" w:hAnsi="Arial" w:cs="Arial"/>
        </w:rPr>
        <w:t>:</w:t>
      </w:r>
      <w:bookmarkEnd w:id="128"/>
      <w:r w:rsidR="002B2733" w:rsidRPr="00382D2E">
        <w:rPr>
          <w:rFonts w:ascii="Arial" w:hAnsi="Arial" w:cs="Arial"/>
        </w:rPr>
        <w:t xml:space="preserve"> </w:t>
      </w:r>
      <w:r w:rsidRPr="00382D2E">
        <w:rPr>
          <w:rFonts w:ascii="Arial" w:hAnsi="Arial" w:cs="Arial"/>
        </w:rPr>
        <w:t xml:space="preserve">Academic Integrity is the understanding </w:t>
      </w:r>
      <w:r w:rsidRPr="00382D2E">
        <w:rPr>
          <w:rFonts w:ascii="Arial" w:eastAsia="Garamond" w:hAnsi="Arial" w:cs="Arial"/>
        </w:rPr>
        <w:t>and respect for scholarship through learning and teaching.</w:t>
      </w:r>
    </w:p>
    <w:p w14:paraId="669D92C6" w14:textId="750DB5B6" w:rsidR="006529AF" w:rsidRPr="00382D2E" w:rsidRDefault="006529AF" w:rsidP="00207654">
      <w:pPr>
        <w:pStyle w:val="Heading2"/>
        <w:rPr>
          <w:rFonts w:ascii="Arial" w:hAnsi="Arial"/>
        </w:rPr>
      </w:pPr>
      <w:bookmarkStart w:id="129" w:name="_Toc484520778"/>
      <w:bookmarkStart w:id="130" w:name="_Toc487804051"/>
      <w:bookmarkStart w:id="131" w:name="_Toc200960438"/>
      <w:r w:rsidRPr="00382D2E">
        <w:rPr>
          <w:rFonts w:ascii="Arial" w:hAnsi="Arial"/>
        </w:rPr>
        <w:t>ARTICLE II: STUDENT CODE AUTHORITY</w:t>
      </w:r>
      <w:bookmarkEnd w:id="110"/>
      <w:bookmarkEnd w:id="129"/>
      <w:bookmarkEnd w:id="130"/>
      <w:bookmarkEnd w:id="131"/>
    </w:p>
    <w:p w14:paraId="4614A92B" w14:textId="77777777" w:rsidR="006529AF" w:rsidRPr="00382D2E" w:rsidRDefault="006529AF" w:rsidP="006529AF">
      <w:pPr>
        <w:numPr>
          <w:ilvl w:val="0"/>
          <w:numId w:val="2"/>
        </w:numPr>
        <w:ind w:left="360"/>
        <w:contextualSpacing/>
        <w:rPr>
          <w:rFonts w:ascii="Arial" w:hAnsi="Arial" w:cs="Arial"/>
        </w:rPr>
      </w:pPr>
      <w:bookmarkStart w:id="132" w:name="_Toc238121958"/>
      <w:r w:rsidRPr="00382D2E">
        <w:rPr>
          <w:rFonts w:ascii="Arial" w:hAnsi="Arial" w:cs="Arial"/>
        </w:rPr>
        <w:t>The Student Conduct Administrator shall:</w:t>
      </w:r>
    </w:p>
    <w:p w14:paraId="21AABE66" w14:textId="77777777" w:rsidR="006529AF" w:rsidRPr="00382D2E" w:rsidRDefault="006529AF" w:rsidP="006529AF">
      <w:pPr>
        <w:numPr>
          <w:ilvl w:val="3"/>
          <w:numId w:val="2"/>
        </w:numPr>
        <w:spacing w:after="0"/>
        <w:ind w:left="720"/>
        <w:contextualSpacing/>
        <w:rPr>
          <w:rFonts w:ascii="Arial" w:hAnsi="Arial" w:cs="Arial"/>
        </w:rPr>
      </w:pPr>
      <w:r w:rsidRPr="00382D2E">
        <w:rPr>
          <w:rFonts w:ascii="Arial" w:hAnsi="Arial" w:cs="Arial"/>
        </w:rPr>
        <w:t xml:space="preserve">coordinate investigations, as deemed necessary; </w:t>
      </w:r>
    </w:p>
    <w:p w14:paraId="2E57187C" w14:textId="77777777" w:rsidR="006529AF" w:rsidRPr="00382D2E" w:rsidRDefault="006529AF" w:rsidP="006529AF">
      <w:pPr>
        <w:numPr>
          <w:ilvl w:val="3"/>
          <w:numId w:val="2"/>
        </w:numPr>
        <w:spacing w:after="0"/>
        <w:ind w:left="720"/>
        <w:contextualSpacing/>
        <w:rPr>
          <w:rFonts w:ascii="Arial" w:hAnsi="Arial" w:cs="Arial"/>
        </w:rPr>
      </w:pPr>
      <w:r w:rsidRPr="00382D2E">
        <w:rPr>
          <w:rFonts w:ascii="Arial" w:hAnsi="Arial" w:cs="Arial"/>
        </w:rPr>
        <w:t>determine if a potential Student Conduct Code violation has occurred;</w:t>
      </w:r>
    </w:p>
    <w:p w14:paraId="5E53272F" w14:textId="77777777" w:rsidR="006529AF" w:rsidRPr="00382D2E" w:rsidRDefault="006529AF" w:rsidP="006529AF">
      <w:pPr>
        <w:numPr>
          <w:ilvl w:val="3"/>
          <w:numId w:val="2"/>
        </w:numPr>
        <w:spacing w:after="0"/>
        <w:ind w:left="720"/>
        <w:contextualSpacing/>
        <w:rPr>
          <w:rFonts w:ascii="Arial" w:hAnsi="Arial" w:cs="Arial"/>
        </w:rPr>
      </w:pPr>
      <w:r w:rsidRPr="00382D2E">
        <w:rPr>
          <w:rFonts w:ascii="Arial" w:hAnsi="Arial" w:cs="Arial"/>
        </w:rPr>
        <w:t>impose sanctions, if necessary; and/or</w:t>
      </w:r>
    </w:p>
    <w:p w14:paraId="3713239F" w14:textId="77777777" w:rsidR="006529AF" w:rsidRPr="00382D2E" w:rsidRDefault="006529AF" w:rsidP="006529AF">
      <w:pPr>
        <w:numPr>
          <w:ilvl w:val="3"/>
          <w:numId w:val="2"/>
        </w:numPr>
        <w:spacing w:after="0"/>
        <w:ind w:left="720"/>
        <w:contextualSpacing/>
        <w:rPr>
          <w:rFonts w:ascii="Arial" w:hAnsi="Arial" w:cs="Arial"/>
        </w:rPr>
      </w:pPr>
      <w:r w:rsidRPr="00382D2E">
        <w:rPr>
          <w:rFonts w:ascii="Arial" w:hAnsi="Arial" w:cs="Arial"/>
        </w:rPr>
        <w:t>refer appeals as necessary.</w:t>
      </w:r>
    </w:p>
    <w:p w14:paraId="695A32BA" w14:textId="77777777" w:rsidR="00987136" w:rsidRPr="00382D2E" w:rsidRDefault="006529AF" w:rsidP="00987136">
      <w:pPr>
        <w:numPr>
          <w:ilvl w:val="0"/>
          <w:numId w:val="2"/>
        </w:numPr>
        <w:ind w:left="360"/>
        <w:contextualSpacing/>
        <w:rPr>
          <w:rFonts w:ascii="Arial" w:hAnsi="Arial" w:cs="Arial"/>
        </w:rPr>
      </w:pPr>
      <w:r w:rsidRPr="00382D2E">
        <w:rPr>
          <w:rFonts w:ascii="Arial" w:hAnsi="Arial" w:cs="Arial"/>
        </w:rPr>
        <w:t>The VPSA or designee shall develop policies for the administration of the student conduct system and procedural guidelines of Student Conduct conference(s).</w:t>
      </w:r>
    </w:p>
    <w:p w14:paraId="473FC07F" w14:textId="346A3403" w:rsidR="006529AF" w:rsidRPr="00382D2E" w:rsidRDefault="006529AF" w:rsidP="00987136">
      <w:pPr>
        <w:numPr>
          <w:ilvl w:val="0"/>
          <w:numId w:val="2"/>
        </w:numPr>
        <w:ind w:left="360"/>
        <w:contextualSpacing/>
        <w:rPr>
          <w:rFonts w:ascii="Arial" w:hAnsi="Arial" w:cs="Arial"/>
        </w:rPr>
      </w:pPr>
      <w:r w:rsidRPr="00382D2E">
        <w:rPr>
          <w:rFonts w:ascii="Arial" w:hAnsi="Arial" w:cs="Arial"/>
        </w:rPr>
        <w:t xml:space="preserve">Decisions made by Student Conduct Administrator(s) shall be effective immediately.  </w:t>
      </w:r>
      <w:bookmarkStart w:id="133" w:name="_Toc484520779"/>
      <w:bookmarkStart w:id="134" w:name="_Toc487804052"/>
    </w:p>
    <w:p w14:paraId="73C8B4C8" w14:textId="77777777" w:rsidR="006529AF" w:rsidRPr="00382D2E" w:rsidRDefault="006529AF" w:rsidP="00207654">
      <w:pPr>
        <w:pStyle w:val="Heading2"/>
        <w:rPr>
          <w:rFonts w:ascii="Arial" w:hAnsi="Arial"/>
        </w:rPr>
      </w:pPr>
      <w:bookmarkStart w:id="135" w:name="_Toc200960439"/>
      <w:r w:rsidRPr="00382D2E">
        <w:rPr>
          <w:rFonts w:ascii="Arial" w:hAnsi="Arial"/>
        </w:rPr>
        <w:t>ARTICLE III: PROSCRIBED CONDUCT</w:t>
      </w:r>
      <w:bookmarkEnd w:id="132"/>
      <w:bookmarkEnd w:id="133"/>
      <w:bookmarkEnd w:id="134"/>
      <w:bookmarkEnd w:id="135"/>
    </w:p>
    <w:p w14:paraId="75CC4507" w14:textId="77777777" w:rsidR="006529AF" w:rsidRPr="00382D2E" w:rsidRDefault="006529AF" w:rsidP="00207654">
      <w:pPr>
        <w:pStyle w:val="Heading3"/>
        <w:rPr>
          <w:rFonts w:ascii="Arial" w:hAnsi="Arial" w:cs="Arial"/>
        </w:rPr>
      </w:pPr>
      <w:bookmarkStart w:id="136" w:name="_Toc200960440"/>
      <w:r w:rsidRPr="00382D2E">
        <w:rPr>
          <w:rFonts w:ascii="Arial" w:hAnsi="Arial" w:cs="Arial"/>
        </w:rPr>
        <w:t>Jurisdiction of the University Student Conduct Code</w:t>
      </w:r>
      <w:bookmarkEnd w:id="136"/>
    </w:p>
    <w:p w14:paraId="38811ECC" w14:textId="77777777" w:rsidR="006529AF" w:rsidRPr="00382D2E" w:rsidRDefault="006529AF" w:rsidP="0098324F">
      <w:pPr>
        <w:numPr>
          <w:ilvl w:val="0"/>
          <w:numId w:val="35"/>
        </w:numPr>
        <w:contextualSpacing/>
        <w:rPr>
          <w:rFonts w:ascii="Arial" w:hAnsi="Arial" w:cs="Arial"/>
        </w:rPr>
      </w:pPr>
      <w:r w:rsidRPr="00382D2E">
        <w:rPr>
          <w:rFonts w:ascii="Arial" w:hAnsi="Arial" w:cs="Arial"/>
        </w:rPr>
        <w:t>The Student Conduct Code shall apply to conduct that occurs on University premises (including on-line), at University Affiliated/Sponsored activities, at events hosted or affiliated with RSOs, and/or off-campus conduct (including on-line) that adversely affects the University Community and/or its member(s), the pursuit of its objectives, and/or as required by law or policy.</w:t>
      </w:r>
    </w:p>
    <w:p w14:paraId="4C873853" w14:textId="4CE1ADE2" w:rsidR="006529AF" w:rsidRPr="00382D2E" w:rsidRDefault="006529AF" w:rsidP="0098324F">
      <w:pPr>
        <w:numPr>
          <w:ilvl w:val="0"/>
          <w:numId w:val="35"/>
        </w:numPr>
        <w:contextualSpacing/>
        <w:rPr>
          <w:rFonts w:ascii="Arial" w:hAnsi="Arial" w:cs="Arial"/>
        </w:rPr>
      </w:pPr>
      <w:r w:rsidRPr="00382D2E">
        <w:rPr>
          <w:rFonts w:ascii="Arial" w:hAnsi="Arial" w:cs="Arial"/>
        </w:rPr>
        <w:t xml:space="preserve">Each student shall be responsible for their conduct from the time of </w:t>
      </w:r>
      <w:r w:rsidR="00221877" w:rsidRPr="00382D2E">
        <w:rPr>
          <w:rFonts w:ascii="Arial" w:hAnsi="Arial" w:cs="Arial"/>
        </w:rPr>
        <w:t>admission</w:t>
      </w:r>
      <w:r w:rsidRPr="00382D2E">
        <w:rPr>
          <w:rFonts w:ascii="Arial" w:hAnsi="Arial" w:cs="Arial"/>
        </w:rPr>
        <w:t xml:space="preserve"> through the actual awarding of a degree, even though conduct may occur before classes begin or after classes end, as well as during the academic year and during periods between terms of actual enrollment, and even if their conduct is not discovered until after a degree is awarded. </w:t>
      </w:r>
    </w:p>
    <w:p w14:paraId="7A88952D" w14:textId="77777777" w:rsidR="006529AF" w:rsidRPr="00382D2E" w:rsidRDefault="006529AF" w:rsidP="0098324F">
      <w:pPr>
        <w:numPr>
          <w:ilvl w:val="0"/>
          <w:numId w:val="35"/>
        </w:numPr>
        <w:contextualSpacing/>
        <w:rPr>
          <w:rFonts w:ascii="Arial" w:hAnsi="Arial" w:cs="Arial"/>
        </w:rPr>
      </w:pPr>
      <w:r w:rsidRPr="00382D2E">
        <w:rPr>
          <w:rFonts w:ascii="Arial" w:hAnsi="Arial" w:cs="Arial"/>
        </w:rPr>
        <w:t>The Student Conduct Code shall apply to a student’s conduct even if the student withdraws from school while a disciplinary matter is pending.</w:t>
      </w:r>
    </w:p>
    <w:p w14:paraId="64CFD50F" w14:textId="77777777" w:rsidR="006529AF" w:rsidRPr="00382D2E" w:rsidRDefault="006529AF" w:rsidP="0098324F">
      <w:pPr>
        <w:numPr>
          <w:ilvl w:val="0"/>
          <w:numId w:val="35"/>
        </w:numPr>
        <w:contextualSpacing/>
        <w:rPr>
          <w:rFonts w:ascii="Arial" w:hAnsi="Arial" w:cs="Arial"/>
        </w:rPr>
      </w:pPr>
      <w:r w:rsidRPr="00382D2E">
        <w:rPr>
          <w:rFonts w:ascii="Arial" w:hAnsi="Arial" w:cs="Arial"/>
        </w:rPr>
        <w:t>The Student Code of Conduct shall apply to RSOs or other organizations.</w:t>
      </w:r>
    </w:p>
    <w:p w14:paraId="2B8A5E80" w14:textId="1B306604" w:rsidR="004F5FB6" w:rsidRPr="00382D2E" w:rsidRDefault="006529AF" w:rsidP="0098324F">
      <w:pPr>
        <w:numPr>
          <w:ilvl w:val="0"/>
          <w:numId w:val="35"/>
        </w:numPr>
        <w:contextualSpacing/>
        <w:rPr>
          <w:rFonts w:ascii="Arial" w:hAnsi="Arial" w:cs="Arial"/>
        </w:rPr>
      </w:pPr>
      <w:r w:rsidRPr="00382D2E">
        <w:rPr>
          <w:rFonts w:ascii="Arial" w:hAnsi="Arial" w:cs="Arial"/>
        </w:rPr>
        <w:t xml:space="preserve">The VPSA or designee shall decide whether the Student Conduct Code shall be applied to conduct occurring off campus, on a case-by-case </w:t>
      </w:r>
      <w:r w:rsidR="004F5FB6" w:rsidRPr="00382D2E">
        <w:rPr>
          <w:rFonts w:ascii="Arial" w:hAnsi="Arial" w:cs="Arial"/>
        </w:rPr>
        <w:t xml:space="preserve">basis.  </w:t>
      </w:r>
    </w:p>
    <w:p w14:paraId="31CA22C3" w14:textId="6812589D" w:rsidR="006529AF" w:rsidRPr="00382D2E" w:rsidRDefault="004F5FB6" w:rsidP="0098324F">
      <w:pPr>
        <w:numPr>
          <w:ilvl w:val="0"/>
          <w:numId w:val="35"/>
        </w:numPr>
        <w:contextualSpacing/>
        <w:rPr>
          <w:rFonts w:ascii="Arial" w:hAnsi="Arial" w:cs="Arial"/>
        </w:rPr>
      </w:pPr>
      <w:r w:rsidRPr="00382D2E">
        <w:rPr>
          <w:rFonts w:ascii="Arial" w:hAnsi="Arial" w:cs="Arial"/>
          <w:b/>
        </w:rPr>
        <w:lastRenderedPageBreak/>
        <w:t xml:space="preserve">Application Misrepresentation </w:t>
      </w:r>
      <w:r w:rsidRPr="00382D2E">
        <w:rPr>
          <w:rFonts w:ascii="Arial" w:hAnsi="Arial" w:cs="Arial"/>
        </w:rPr>
        <w:t>Students who fail to disclose complete and accurate information on their application, or during the admissions process and/or processes for a college or program, are subject to immediate rescission of admission to the university and/or program, and/or referral to the student conduct process.</w:t>
      </w:r>
    </w:p>
    <w:p w14:paraId="167CBCD1" w14:textId="77777777" w:rsidR="00DF145D" w:rsidRPr="00382D2E" w:rsidRDefault="00DF145D" w:rsidP="00207654">
      <w:pPr>
        <w:pStyle w:val="Heading3"/>
        <w:rPr>
          <w:rFonts w:ascii="Arial" w:hAnsi="Arial" w:cs="Arial"/>
        </w:rPr>
      </w:pPr>
      <w:bookmarkStart w:id="137" w:name="_Toc200960441"/>
      <w:r w:rsidRPr="00382D2E">
        <w:rPr>
          <w:rFonts w:ascii="Arial" w:hAnsi="Arial" w:cs="Arial"/>
        </w:rPr>
        <w:t xml:space="preserve">Student </w:t>
      </w:r>
      <w:r w:rsidR="006529AF" w:rsidRPr="00382D2E">
        <w:rPr>
          <w:rFonts w:ascii="Arial" w:hAnsi="Arial" w:cs="Arial"/>
        </w:rPr>
        <w:t>Conduc</w:t>
      </w:r>
      <w:r w:rsidRPr="00382D2E">
        <w:rPr>
          <w:rFonts w:ascii="Arial" w:hAnsi="Arial" w:cs="Arial"/>
        </w:rPr>
        <w:t xml:space="preserve">t </w:t>
      </w:r>
      <w:r w:rsidR="006529AF" w:rsidRPr="00382D2E">
        <w:rPr>
          <w:rFonts w:ascii="Arial" w:hAnsi="Arial" w:cs="Arial"/>
        </w:rPr>
        <w:t>Rules and Regulations</w:t>
      </w:r>
      <w:bookmarkEnd w:id="137"/>
    </w:p>
    <w:p w14:paraId="57902A7A" w14:textId="46A89E79" w:rsidR="00B649B7" w:rsidRPr="00382D2E" w:rsidRDefault="006529AF" w:rsidP="002A1FD1">
      <w:pPr>
        <w:spacing w:line="240" w:lineRule="auto"/>
        <w:rPr>
          <w:rStyle w:val="Heading4Char"/>
          <w:rFonts w:ascii="Arial" w:hAnsi="Arial" w:cs="Arial"/>
        </w:rPr>
      </w:pPr>
      <w:r w:rsidRPr="00382D2E">
        <w:rPr>
          <w:rFonts w:ascii="Arial" w:eastAsiaTheme="minorEastAsia" w:hAnsi="Arial" w:cs="Arial"/>
        </w:rPr>
        <w:t xml:space="preserve">Any student or organization found to have committed or to have attempted to commit the following violations is subject to sanctions </w:t>
      </w:r>
      <w:r w:rsidR="00853516" w:rsidRPr="00382D2E">
        <w:rPr>
          <w:rFonts w:ascii="Arial" w:eastAsiaTheme="minorEastAsia" w:hAnsi="Arial" w:cs="Arial"/>
        </w:rPr>
        <w:t xml:space="preserve">as </w:t>
      </w:r>
      <w:r w:rsidRPr="00382D2E">
        <w:rPr>
          <w:rFonts w:ascii="Arial" w:eastAsiaTheme="minorEastAsia" w:hAnsi="Arial" w:cs="Arial"/>
        </w:rPr>
        <w:t xml:space="preserve">outlined </w:t>
      </w:r>
      <w:r w:rsidR="00853516" w:rsidRPr="00382D2E">
        <w:rPr>
          <w:rFonts w:ascii="Arial" w:eastAsiaTheme="minorEastAsia" w:hAnsi="Arial" w:cs="Arial"/>
        </w:rPr>
        <w:t>in this document</w:t>
      </w:r>
      <w:r w:rsidRPr="00382D2E">
        <w:rPr>
          <w:rFonts w:ascii="Arial" w:eastAsiaTheme="minorEastAsia" w:hAnsi="Arial" w:cs="Arial"/>
        </w:rPr>
        <w:t>.</w:t>
      </w:r>
    </w:p>
    <w:p w14:paraId="01CFCA9E" w14:textId="77777777" w:rsidR="00DF725B" w:rsidRPr="00382D2E" w:rsidRDefault="00474F38" w:rsidP="002A1FD1">
      <w:pPr>
        <w:spacing w:after="0"/>
        <w:rPr>
          <w:rFonts w:ascii="Arial" w:hAnsi="Arial" w:cs="Arial"/>
        </w:rPr>
      </w:pPr>
      <w:r w:rsidRPr="00382D2E">
        <w:rPr>
          <w:rStyle w:val="Heading4Char"/>
          <w:rFonts w:ascii="Arial" w:hAnsi="Arial" w:cs="Arial"/>
        </w:rPr>
        <w:t>Abuse</w:t>
      </w:r>
      <w:r w:rsidRPr="00382D2E">
        <w:rPr>
          <w:rFonts w:ascii="Arial" w:hAnsi="Arial" w:cs="Arial"/>
        </w:rPr>
        <w:t>: Abuse may include, but is not limited to, acts of verbal abuse, threats, intimidation, dating violence, domestic violence, coercion, and/or other conduct which threatens or endangers the health or safety of any person(s). Planning, conspiring, and/or threatening to commit any act of violence is considered a violation of this policy.  Methods of abuse may include, but are not limited to verbal, written, electronic, and/or visual displays.</w:t>
      </w:r>
    </w:p>
    <w:p w14:paraId="4659076D" w14:textId="77777777" w:rsidR="00A63170" w:rsidRPr="00382D2E" w:rsidRDefault="00A63170" w:rsidP="002A1FD1">
      <w:pPr>
        <w:spacing w:after="0"/>
        <w:rPr>
          <w:rStyle w:val="Heading4Char"/>
          <w:rFonts w:ascii="Arial" w:hAnsi="Arial" w:cs="Arial"/>
        </w:rPr>
      </w:pPr>
    </w:p>
    <w:p w14:paraId="3B283E14" w14:textId="1333D402" w:rsidR="00474F38" w:rsidRPr="00382D2E" w:rsidRDefault="00474F38" w:rsidP="002A1FD1">
      <w:pPr>
        <w:spacing w:after="0"/>
        <w:rPr>
          <w:rFonts w:ascii="Arial" w:hAnsi="Arial" w:cs="Arial"/>
        </w:rPr>
      </w:pPr>
      <w:r w:rsidRPr="00382D2E">
        <w:rPr>
          <w:rStyle w:val="Heading4Char"/>
          <w:rFonts w:ascii="Arial" w:hAnsi="Arial" w:cs="Arial"/>
        </w:rPr>
        <w:t>Abuse of Student Conduct, Academic, and/or Administrative Process(es):</w:t>
      </w:r>
      <w:r w:rsidRPr="00382D2E">
        <w:rPr>
          <w:rFonts w:ascii="Arial" w:hAnsi="Arial" w:cs="Arial"/>
        </w:rPr>
        <w:t xml:space="preserve"> Abuse of the Student Conduct, Academic, and/or Administrative Process(es) includes, but is not limited to:</w:t>
      </w:r>
    </w:p>
    <w:p w14:paraId="11E24C13" w14:textId="1DC86EB3" w:rsidR="00474F38" w:rsidRPr="00382D2E" w:rsidRDefault="00853516" w:rsidP="0098324F">
      <w:pPr>
        <w:numPr>
          <w:ilvl w:val="0"/>
          <w:numId w:val="40"/>
        </w:numPr>
        <w:contextualSpacing/>
        <w:rPr>
          <w:rFonts w:ascii="Arial" w:hAnsi="Arial" w:cs="Arial"/>
        </w:rPr>
      </w:pPr>
      <w:bookmarkStart w:id="138" w:name="_Hlk191462271"/>
      <w:r w:rsidRPr="00382D2E">
        <w:rPr>
          <w:rFonts w:ascii="Arial" w:hAnsi="Arial" w:cs="Arial"/>
        </w:rPr>
        <w:t>F</w:t>
      </w:r>
      <w:r w:rsidR="00474F38" w:rsidRPr="00382D2E">
        <w:rPr>
          <w:rFonts w:ascii="Arial" w:hAnsi="Arial" w:cs="Arial"/>
        </w:rPr>
        <w:t>ailure to obey the notice from a Student Conduct Administrator(s) or University official(s) to appear for a meeting or conference as part of the Student Conduct Process;</w:t>
      </w:r>
    </w:p>
    <w:p w14:paraId="318D4155" w14:textId="2D4B8126" w:rsidR="00474F38" w:rsidRPr="00382D2E" w:rsidRDefault="00853516" w:rsidP="0098324F">
      <w:pPr>
        <w:numPr>
          <w:ilvl w:val="0"/>
          <w:numId w:val="40"/>
        </w:numPr>
        <w:contextualSpacing/>
        <w:rPr>
          <w:rFonts w:ascii="Arial" w:hAnsi="Arial" w:cs="Arial"/>
        </w:rPr>
      </w:pPr>
      <w:r w:rsidRPr="00382D2E">
        <w:rPr>
          <w:rFonts w:ascii="Arial" w:hAnsi="Arial" w:cs="Arial"/>
        </w:rPr>
        <w:t>A</w:t>
      </w:r>
      <w:r w:rsidR="00474F38" w:rsidRPr="00382D2E">
        <w:rPr>
          <w:rFonts w:ascii="Arial" w:hAnsi="Arial" w:cs="Arial"/>
        </w:rPr>
        <w:t>ttempting to discourage or interfere with an individual’s proper participation in, or use of, any student conduct, academic, or administrative process;</w:t>
      </w:r>
    </w:p>
    <w:p w14:paraId="131017D9" w14:textId="44A66A84" w:rsidR="00474F38" w:rsidRPr="00382D2E" w:rsidRDefault="00853516" w:rsidP="0098324F">
      <w:pPr>
        <w:numPr>
          <w:ilvl w:val="0"/>
          <w:numId w:val="40"/>
        </w:numPr>
        <w:contextualSpacing/>
        <w:rPr>
          <w:rFonts w:ascii="Arial" w:hAnsi="Arial" w:cs="Arial"/>
        </w:rPr>
      </w:pPr>
      <w:r w:rsidRPr="00382D2E">
        <w:rPr>
          <w:rFonts w:ascii="Arial" w:hAnsi="Arial" w:cs="Arial"/>
        </w:rPr>
        <w:t>A</w:t>
      </w:r>
      <w:r w:rsidR="00474F38" w:rsidRPr="00382D2E">
        <w:rPr>
          <w:rFonts w:ascii="Arial" w:hAnsi="Arial" w:cs="Arial"/>
        </w:rPr>
        <w:t>ttempting to influence the impartiality of a Student Conduct Administrator(s) or University Official prior to and/or during the course of the Student Conduct meeting or conference or other Academic or Administrative process;</w:t>
      </w:r>
    </w:p>
    <w:p w14:paraId="6B6F9B9F" w14:textId="3F513061" w:rsidR="00474F38" w:rsidRPr="00382D2E" w:rsidRDefault="00853516" w:rsidP="0098324F">
      <w:pPr>
        <w:numPr>
          <w:ilvl w:val="0"/>
          <w:numId w:val="40"/>
        </w:numPr>
        <w:contextualSpacing/>
        <w:rPr>
          <w:rFonts w:ascii="Arial" w:hAnsi="Arial" w:cs="Arial"/>
        </w:rPr>
      </w:pPr>
      <w:r w:rsidRPr="00382D2E">
        <w:rPr>
          <w:rFonts w:ascii="Arial" w:hAnsi="Arial" w:cs="Arial"/>
        </w:rPr>
        <w:t>H</w:t>
      </w:r>
      <w:r w:rsidR="00474F38" w:rsidRPr="00382D2E">
        <w:rPr>
          <w:rFonts w:ascii="Arial" w:hAnsi="Arial" w:cs="Arial"/>
        </w:rPr>
        <w:t>arassment (verbal or physical) and/or intimidation of Student Conduct Administrator(s) or University Official(s) prior to, during and/or after a student conduct meeting or conference or other Academic or Administrative process or any other disruption or interference with the orderly conduct of a student conduct meeting, conference, and/or other Academic or Administrative process;</w:t>
      </w:r>
    </w:p>
    <w:p w14:paraId="33B22104" w14:textId="28B9DEB1" w:rsidR="00474F38" w:rsidRPr="00382D2E" w:rsidRDefault="00853516" w:rsidP="0098324F">
      <w:pPr>
        <w:numPr>
          <w:ilvl w:val="0"/>
          <w:numId w:val="40"/>
        </w:numPr>
        <w:contextualSpacing/>
        <w:rPr>
          <w:rFonts w:ascii="Arial" w:hAnsi="Arial" w:cs="Arial"/>
        </w:rPr>
      </w:pPr>
      <w:r w:rsidRPr="00382D2E">
        <w:rPr>
          <w:rFonts w:ascii="Arial" w:hAnsi="Arial" w:cs="Arial"/>
        </w:rPr>
        <w:t>F</w:t>
      </w:r>
      <w:r w:rsidR="00474F38" w:rsidRPr="00382D2E">
        <w:rPr>
          <w:rFonts w:ascii="Arial" w:hAnsi="Arial" w:cs="Arial"/>
        </w:rPr>
        <w:t>ailure to comply with the sanction(s) imposed under the Student Conduct Code;</w:t>
      </w:r>
    </w:p>
    <w:p w14:paraId="53A972D7" w14:textId="7DA103E3" w:rsidR="00474F38" w:rsidRPr="00382D2E" w:rsidRDefault="00853516" w:rsidP="0098324F">
      <w:pPr>
        <w:numPr>
          <w:ilvl w:val="0"/>
          <w:numId w:val="40"/>
        </w:numPr>
        <w:contextualSpacing/>
        <w:rPr>
          <w:rFonts w:ascii="Arial" w:hAnsi="Arial" w:cs="Arial"/>
        </w:rPr>
      </w:pPr>
      <w:r w:rsidRPr="00382D2E">
        <w:rPr>
          <w:rFonts w:ascii="Arial" w:hAnsi="Arial" w:cs="Arial"/>
        </w:rPr>
        <w:lastRenderedPageBreak/>
        <w:t>I</w:t>
      </w:r>
      <w:r w:rsidR="00474F38" w:rsidRPr="00382D2E">
        <w:rPr>
          <w:rFonts w:ascii="Arial" w:hAnsi="Arial" w:cs="Arial"/>
        </w:rPr>
        <w:t>nfluencing or attempting to influence another person to commit an abuse of the student conduct, academic, and/or administrative process;</w:t>
      </w:r>
    </w:p>
    <w:p w14:paraId="26A77A86" w14:textId="37668A6C" w:rsidR="00474F38" w:rsidRPr="00382D2E" w:rsidRDefault="00853516" w:rsidP="0098324F">
      <w:pPr>
        <w:numPr>
          <w:ilvl w:val="0"/>
          <w:numId w:val="40"/>
        </w:numPr>
        <w:contextualSpacing/>
        <w:rPr>
          <w:rFonts w:ascii="Arial" w:hAnsi="Arial" w:cs="Arial"/>
        </w:rPr>
      </w:pPr>
      <w:r w:rsidRPr="00382D2E">
        <w:rPr>
          <w:rFonts w:ascii="Arial" w:hAnsi="Arial" w:cs="Arial"/>
        </w:rPr>
        <w:t>R</w:t>
      </w:r>
      <w:r w:rsidR="00474F38" w:rsidRPr="00382D2E">
        <w:rPr>
          <w:rFonts w:ascii="Arial" w:hAnsi="Arial" w:cs="Arial"/>
        </w:rPr>
        <w:t>etaliation: A direct or indirect action taken against a person or organization as a response to their involvement or affiliation with the conduct, academic, and/or administrative process.</w:t>
      </w:r>
    </w:p>
    <w:p w14:paraId="2C75BB8B" w14:textId="69E99104" w:rsidR="00B83DDA" w:rsidRPr="00382D2E" w:rsidRDefault="00853516" w:rsidP="0098324F">
      <w:pPr>
        <w:numPr>
          <w:ilvl w:val="0"/>
          <w:numId w:val="40"/>
        </w:numPr>
        <w:spacing w:after="0"/>
        <w:contextualSpacing/>
        <w:rPr>
          <w:rFonts w:ascii="Arial" w:hAnsi="Arial" w:cs="Arial"/>
        </w:rPr>
      </w:pPr>
      <w:r w:rsidRPr="00382D2E">
        <w:rPr>
          <w:rFonts w:ascii="Arial" w:hAnsi="Arial" w:cs="Arial"/>
        </w:rPr>
        <w:t>F</w:t>
      </w:r>
      <w:r w:rsidR="00474F38" w:rsidRPr="00382D2E">
        <w:rPr>
          <w:rFonts w:ascii="Arial" w:hAnsi="Arial" w:cs="Arial"/>
        </w:rPr>
        <w:t>iling a false report or issuing a false complaint</w:t>
      </w:r>
      <w:r w:rsidR="00B649B7" w:rsidRPr="00382D2E">
        <w:rPr>
          <w:rFonts w:ascii="Arial" w:hAnsi="Arial" w:cs="Arial"/>
        </w:rPr>
        <w:t>.</w:t>
      </w:r>
    </w:p>
    <w:p w14:paraId="7E528B03" w14:textId="5BD859AC" w:rsidR="00B83DDA" w:rsidRPr="00382D2E" w:rsidRDefault="00B83DDA" w:rsidP="0098324F">
      <w:pPr>
        <w:pStyle w:val="ListParagraph"/>
        <w:numPr>
          <w:ilvl w:val="0"/>
          <w:numId w:val="40"/>
        </w:numPr>
        <w:spacing w:after="0"/>
        <w:rPr>
          <w:rFonts w:ascii="Arial" w:hAnsi="Arial" w:cs="Arial"/>
        </w:rPr>
      </w:pPr>
      <w:r w:rsidRPr="00382D2E">
        <w:rPr>
          <w:rFonts w:ascii="Arial" w:hAnsi="Arial" w:cs="Arial"/>
        </w:rPr>
        <w:t>Otherwise obstructing or attempting to obstruct any administrative process, such as through falsification, distortion, or misrepresentation of information.</w:t>
      </w:r>
    </w:p>
    <w:bookmarkEnd w:id="138"/>
    <w:p w14:paraId="15F4FCF8" w14:textId="42728A74" w:rsidR="00B83DDA" w:rsidRPr="00382D2E" w:rsidRDefault="00B83DDA" w:rsidP="00207654">
      <w:pPr>
        <w:pStyle w:val="Heading4"/>
        <w:rPr>
          <w:rFonts w:ascii="Arial" w:hAnsi="Arial" w:cs="Arial"/>
        </w:rPr>
      </w:pPr>
      <w:r w:rsidRPr="00382D2E">
        <w:rPr>
          <w:rFonts w:ascii="Arial" w:hAnsi="Arial" w:cs="Arial"/>
        </w:rPr>
        <w:t>Acts of Dishonesty: (RUSO Student Policy 4.4.3 Students’ Obligations and Regulations)</w:t>
      </w:r>
    </w:p>
    <w:p w14:paraId="3F36633A" w14:textId="69C92AD6" w:rsidR="00B83DDA" w:rsidRPr="00382D2E" w:rsidRDefault="00031E4B" w:rsidP="002A1FD1">
      <w:pPr>
        <w:spacing w:after="0"/>
        <w:rPr>
          <w:rFonts w:ascii="Arial" w:hAnsi="Arial" w:cs="Arial"/>
        </w:rPr>
      </w:pPr>
      <w:r w:rsidRPr="00382D2E">
        <w:rPr>
          <w:rFonts w:ascii="Arial" w:hAnsi="Arial" w:cs="Arial"/>
        </w:rPr>
        <w:t>Acts of dishonesty may include, but are not limited to, the following:</w:t>
      </w:r>
    </w:p>
    <w:p w14:paraId="476A08FB" w14:textId="77777777" w:rsidR="00031E4B" w:rsidRPr="00382D2E" w:rsidRDefault="00031E4B" w:rsidP="0098324F">
      <w:pPr>
        <w:pStyle w:val="ListParagraph"/>
        <w:numPr>
          <w:ilvl w:val="1"/>
          <w:numId w:val="53"/>
        </w:numPr>
        <w:ind w:left="1080"/>
        <w:rPr>
          <w:rFonts w:ascii="Arial" w:hAnsi="Arial" w:cs="Arial"/>
        </w:rPr>
      </w:pPr>
      <w:bookmarkStart w:id="139" w:name="_Hlk191462404"/>
      <w:r w:rsidRPr="00382D2E">
        <w:rPr>
          <w:rFonts w:ascii="Arial" w:hAnsi="Arial" w:cs="Arial"/>
        </w:rPr>
        <w:t>Cheating, plagiarism, or other forms of academic dishonesty.</w:t>
      </w:r>
    </w:p>
    <w:p w14:paraId="49E759A1" w14:textId="77777777" w:rsidR="00031E4B" w:rsidRPr="00382D2E" w:rsidRDefault="00031E4B" w:rsidP="0098324F">
      <w:pPr>
        <w:pStyle w:val="ListParagraph"/>
        <w:numPr>
          <w:ilvl w:val="1"/>
          <w:numId w:val="53"/>
        </w:numPr>
        <w:spacing w:after="0"/>
        <w:ind w:left="1080"/>
        <w:rPr>
          <w:rFonts w:ascii="Arial" w:hAnsi="Arial" w:cs="Arial"/>
        </w:rPr>
      </w:pPr>
      <w:r w:rsidRPr="00382D2E">
        <w:rPr>
          <w:rFonts w:ascii="Arial" w:hAnsi="Arial" w:cs="Arial"/>
        </w:rPr>
        <w:t>Furnishing false, misleading, or distorted information to any University official, faculty member, office, or law enforcement officer acting in the performance of their duties.</w:t>
      </w:r>
    </w:p>
    <w:p w14:paraId="4B66442A" w14:textId="77777777" w:rsidR="00031E4B" w:rsidRPr="00382D2E" w:rsidRDefault="00031E4B" w:rsidP="0098324F">
      <w:pPr>
        <w:pStyle w:val="ListParagraph"/>
        <w:numPr>
          <w:ilvl w:val="1"/>
          <w:numId w:val="53"/>
        </w:numPr>
        <w:ind w:left="1080"/>
        <w:rPr>
          <w:rFonts w:ascii="Arial" w:hAnsi="Arial" w:cs="Arial"/>
        </w:rPr>
      </w:pPr>
      <w:r w:rsidRPr="00382D2E">
        <w:rPr>
          <w:rFonts w:ascii="Arial" w:hAnsi="Arial" w:cs="Arial"/>
        </w:rPr>
        <w:t>Assuming an identity other than your own.</w:t>
      </w:r>
    </w:p>
    <w:p w14:paraId="2D51CE75" w14:textId="77777777" w:rsidR="00031E4B" w:rsidRPr="00382D2E" w:rsidRDefault="00031E4B" w:rsidP="0098324F">
      <w:pPr>
        <w:pStyle w:val="ListParagraph"/>
        <w:numPr>
          <w:ilvl w:val="1"/>
          <w:numId w:val="53"/>
        </w:numPr>
        <w:ind w:left="1080"/>
        <w:rPr>
          <w:rFonts w:ascii="Arial" w:hAnsi="Arial" w:cs="Arial"/>
        </w:rPr>
      </w:pPr>
      <w:r w:rsidRPr="00382D2E">
        <w:rPr>
          <w:rFonts w:ascii="Arial" w:hAnsi="Arial" w:cs="Arial"/>
        </w:rPr>
        <w:t>Forgery, alteration, or misuse of any University document, record, or instrument of identification.</w:t>
      </w:r>
    </w:p>
    <w:p w14:paraId="366A381E" w14:textId="77777777" w:rsidR="00031E4B" w:rsidRPr="00382D2E" w:rsidRDefault="00031E4B" w:rsidP="0098324F">
      <w:pPr>
        <w:pStyle w:val="ListParagraph"/>
        <w:numPr>
          <w:ilvl w:val="1"/>
          <w:numId w:val="53"/>
        </w:numPr>
        <w:ind w:left="1080"/>
        <w:rPr>
          <w:rFonts w:ascii="Arial" w:hAnsi="Arial" w:cs="Arial"/>
        </w:rPr>
      </w:pPr>
      <w:r w:rsidRPr="00382D2E">
        <w:rPr>
          <w:rFonts w:ascii="Arial" w:hAnsi="Arial" w:cs="Arial"/>
        </w:rPr>
        <w:t>Falsifying or participating in the falsification of any University record.</w:t>
      </w:r>
    </w:p>
    <w:p w14:paraId="23F7BA08" w14:textId="77777777" w:rsidR="00031E4B" w:rsidRPr="00382D2E" w:rsidRDefault="00031E4B" w:rsidP="0098324F">
      <w:pPr>
        <w:pStyle w:val="ListParagraph"/>
        <w:numPr>
          <w:ilvl w:val="1"/>
          <w:numId w:val="53"/>
        </w:numPr>
        <w:ind w:left="1080"/>
        <w:rPr>
          <w:rFonts w:ascii="Arial" w:hAnsi="Arial" w:cs="Arial"/>
        </w:rPr>
      </w:pPr>
      <w:r w:rsidRPr="00382D2E">
        <w:rPr>
          <w:rFonts w:ascii="Arial" w:hAnsi="Arial" w:cs="Arial"/>
        </w:rPr>
        <w:t>Unauthorized possession of examinations or other course materials.</w:t>
      </w:r>
    </w:p>
    <w:p w14:paraId="44A646EF" w14:textId="77777777" w:rsidR="00B2765D" w:rsidRPr="00382D2E" w:rsidRDefault="00031E4B" w:rsidP="0098324F">
      <w:pPr>
        <w:pStyle w:val="ListParagraph"/>
        <w:numPr>
          <w:ilvl w:val="1"/>
          <w:numId w:val="53"/>
        </w:numPr>
        <w:ind w:left="1080"/>
        <w:rPr>
          <w:rFonts w:ascii="Arial" w:hAnsi="Arial" w:cs="Arial"/>
        </w:rPr>
      </w:pPr>
      <w:r w:rsidRPr="00382D2E">
        <w:rPr>
          <w:rFonts w:ascii="Arial" w:hAnsi="Arial" w:cs="Arial"/>
        </w:rPr>
        <w:t>Academic Misconduct as defined in the University Undergraduate and Graduate Catalogs.</w:t>
      </w:r>
      <w:bookmarkEnd w:id="139"/>
    </w:p>
    <w:p w14:paraId="35B60AB5" w14:textId="749C3887" w:rsidR="00AC5FDB" w:rsidRPr="00382D2E" w:rsidRDefault="00031E4B" w:rsidP="0098324F">
      <w:pPr>
        <w:pStyle w:val="ListParagraph"/>
        <w:numPr>
          <w:ilvl w:val="1"/>
          <w:numId w:val="53"/>
        </w:numPr>
        <w:ind w:left="1080"/>
        <w:rPr>
          <w:rFonts w:ascii="Arial" w:hAnsi="Arial" w:cs="Arial"/>
        </w:rPr>
      </w:pPr>
      <w:r w:rsidRPr="00382D2E">
        <w:rPr>
          <w:rFonts w:ascii="Arial" w:hAnsi="Arial" w:cs="Arial"/>
        </w:rPr>
        <w:t>Any other act of dishonesty which adversely affects the University or the pursuit of its objectives</w:t>
      </w:r>
      <w:r w:rsidR="00B2765D" w:rsidRPr="00382D2E">
        <w:rPr>
          <w:rFonts w:ascii="Arial" w:hAnsi="Arial" w:cs="Arial"/>
        </w:rPr>
        <w:t>.</w:t>
      </w:r>
    </w:p>
    <w:p w14:paraId="5115F55A" w14:textId="10102461" w:rsidR="00FE7106" w:rsidRPr="00382D2E" w:rsidRDefault="00CA0DDB" w:rsidP="002C7C0D">
      <w:pPr>
        <w:spacing w:line="240" w:lineRule="auto"/>
        <w:rPr>
          <w:rFonts w:ascii="Arial" w:hAnsi="Arial" w:cs="Arial"/>
          <w:b/>
        </w:rPr>
      </w:pPr>
      <w:r w:rsidRPr="00382D2E">
        <w:rPr>
          <w:rStyle w:val="Heading4Char"/>
          <w:rFonts w:ascii="Arial" w:hAnsi="Arial" w:cs="Arial"/>
        </w:rPr>
        <w:t>Alcohol:</w:t>
      </w:r>
      <w:r w:rsidRPr="00382D2E">
        <w:rPr>
          <w:rFonts w:ascii="Arial" w:hAnsi="Arial" w:cs="Arial"/>
          <w:b/>
        </w:rPr>
        <w:t xml:space="preserve"> </w:t>
      </w:r>
      <w:r w:rsidR="000D3D37" w:rsidRPr="00382D2E">
        <w:rPr>
          <w:rFonts w:ascii="Arial" w:hAnsi="Arial" w:cs="Arial"/>
        </w:rPr>
        <w:t>The use, possession, manufacturing, distribution, and/or being under the influence of alcoholic beverages is prohibited, except as expressly permitted by law and/or University policy.</w:t>
      </w:r>
    </w:p>
    <w:p w14:paraId="1FDDD81C" w14:textId="63F7FA74" w:rsidR="002724E6" w:rsidRPr="00382D2E" w:rsidRDefault="00FE7106" w:rsidP="0098324F">
      <w:pPr>
        <w:pStyle w:val="ListParagraph"/>
        <w:numPr>
          <w:ilvl w:val="0"/>
          <w:numId w:val="52"/>
        </w:numPr>
        <w:spacing w:line="240" w:lineRule="auto"/>
        <w:rPr>
          <w:rFonts w:ascii="Arial" w:hAnsi="Arial" w:cs="Arial"/>
        </w:rPr>
      </w:pPr>
      <w:r w:rsidRPr="00382D2E">
        <w:rPr>
          <w:rStyle w:val="Heading5Char"/>
          <w:rFonts w:ascii="Arial" w:hAnsi="Arial"/>
        </w:rPr>
        <w:t>Use/Being Under the Influence</w:t>
      </w:r>
      <w:r w:rsidR="000D3D37" w:rsidRPr="00382D2E">
        <w:rPr>
          <w:rStyle w:val="Heading5Char"/>
          <w:rFonts w:ascii="Arial" w:hAnsi="Arial"/>
        </w:rPr>
        <w:t xml:space="preserve">: </w:t>
      </w:r>
      <w:r w:rsidRPr="00382D2E">
        <w:rPr>
          <w:rFonts w:ascii="Arial" w:hAnsi="Arial" w:cs="Arial"/>
        </w:rPr>
        <w:t xml:space="preserve">Being under the influence includes, but is not limited to: acting noticeably out of character, impaired motor skills, or otherwise disorderly or belligerent conduct. </w:t>
      </w:r>
    </w:p>
    <w:p w14:paraId="2C9F67BC" w14:textId="029F9754" w:rsidR="00DF7672" w:rsidRPr="00382D2E" w:rsidRDefault="00FE7106" w:rsidP="0098324F">
      <w:pPr>
        <w:pStyle w:val="ListParagraph"/>
        <w:numPr>
          <w:ilvl w:val="0"/>
          <w:numId w:val="52"/>
        </w:numPr>
        <w:spacing w:line="240" w:lineRule="auto"/>
        <w:rPr>
          <w:rFonts w:ascii="Arial" w:hAnsi="Arial" w:cs="Arial"/>
        </w:rPr>
      </w:pPr>
      <w:r w:rsidRPr="00382D2E">
        <w:rPr>
          <w:rStyle w:val="Heading5Char"/>
          <w:rFonts w:ascii="Arial" w:hAnsi="Arial"/>
        </w:rPr>
        <w:t>Possession:</w:t>
      </w:r>
      <w:r w:rsidRPr="00382D2E">
        <w:rPr>
          <w:rFonts w:ascii="Arial" w:hAnsi="Arial" w:cs="Arial"/>
        </w:rPr>
        <w:t xml:space="preserve"> </w:t>
      </w:r>
      <w:r w:rsidR="002724E6" w:rsidRPr="00382D2E">
        <w:rPr>
          <w:rFonts w:ascii="Arial" w:hAnsi="Arial" w:cs="Arial"/>
        </w:rPr>
        <w:t>H</w:t>
      </w:r>
      <w:r w:rsidR="00CA0DDB" w:rsidRPr="00382D2E">
        <w:rPr>
          <w:rFonts w:ascii="Arial" w:hAnsi="Arial" w:cs="Arial"/>
        </w:rPr>
        <w:t xml:space="preserve">aving alcohol or being under the influence of alcohol </w:t>
      </w:r>
      <w:r w:rsidR="002724E6" w:rsidRPr="00382D2E">
        <w:rPr>
          <w:rFonts w:ascii="Arial" w:hAnsi="Arial" w:cs="Arial"/>
        </w:rPr>
        <w:t>on university premises</w:t>
      </w:r>
      <w:r w:rsidR="00DF7672" w:rsidRPr="00382D2E">
        <w:rPr>
          <w:rFonts w:ascii="Arial" w:hAnsi="Arial" w:cs="Arial"/>
        </w:rPr>
        <w:t xml:space="preserve">, at any university sponsored event, </w:t>
      </w:r>
      <w:r w:rsidR="00CA0DDB" w:rsidRPr="00382D2E">
        <w:rPr>
          <w:rFonts w:ascii="Arial" w:hAnsi="Arial" w:cs="Arial"/>
        </w:rPr>
        <w:t>in the residence hall</w:t>
      </w:r>
      <w:r w:rsidR="00DF7672" w:rsidRPr="00382D2E">
        <w:rPr>
          <w:rFonts w:ascii="Arial" w:hAnsi="Arial" w:cs="Arial"/>
        </w:rPr>
        <w:t>s, r</w:t>
      </w:r>
      <w:r w:rsidR="002724E6" w:rsidRPr="00382D2E">
        <w:rPr>
          <w:rFonts w:ascii="Arial" w:hAnsi="Arial" w:cs="Arial"/>
        </w:rPr>
        <w:t>egardless of age is prohibited</w:t>
      </w:r>
      <w:r w:rsidR="00CA0DDB" w:rsidRPr="00382D2E">
        <w:rPr>
          <w:rFonts w:ascii="Arial" w:hAnsi="Arial" w:cs="Arial"/>
        </w:rPr>
        <w:t xml:space="preserve">. </w:t>
      </w:r>
    </w:p>
    <w:p w14:paraId="53B371F5" w14:textId="1D19A7ED" w:rsidR="00CA0DDB" w:rsidRPr="00382D2E" w:rsidRDefault="00DF7672" w:rsidP="0098324F">
      <w:pPr>
        <w:pStyle w:val="Heading5"/>
        <w:numPr>
          <w:ilvl w:val="0"/>
          <w:numId w:val="52"/>
        </w:numPr>
        <w:spacing w:after="200" w:line="240" w:lineRule="auto"/>
        <w:rPr>
          <w:rFonts w:ascii="Arial" w:hAnsi="Arial"/>
        </w:rPr>
      </w:pPr>
      <w:r w:rsidRPr="00382D2E">
        <w:rPr>
          <w:rFonts w:ascii="Arial" w:hAnsi="Arial"/>
          <w:color w:val="000000" w:themeColor="text1"/>
        </w:rPr>
        <w:lastRenderedPageBreak/>
        <w:t>Social Host:</w:t>
      </w:r>
      <w:r w:rsidR="001A6403" w:rsidRPr="00382D2E">
        <w:rPr>
          <w:rFonts w:ascii="Arial" w:hAnsi="Arial"/>
        </w:rPr>
        <w:t xml:space="preserve"> </w:t>
      </w:r>
      <w:r w:rsidR="00F912BF" w:rsidRPr="00382D2E">
        <w:rPr>
          <w:rStyle w:val="BodyTextChar"/>
          <w:rFonts w:ascii="Arial" w:hAnsi="Arial" w:cs="Arial"/>
          <w:b w:val="0"/>
          <w:bCs/>
        </w:rPr>
        <w:t xml:space="preserve">If people under 21 are gathered and drinking on private property, the person who provides the location is considered the social host, regardless of whether </w:t>
      </w:r>
      <w:r w:rsidRPr="00382D2E">
        <w:rPr>
          <w:rStyle w:val="BodyTextChar"/>
          <w:rFonts w:ascii="Arial" w:hAnsi="Arial" w:cs="Arial"/>
          <w:b w:val="0"/>
          <w:bCs/>
        </w:rPr>
        <w:t>the location is rented</w:t>
      </w:r>
      <w:r w:rsidR="00F912BF" w:rsidRPr="00382D2E">
        <w:rPr>
          <w:rStyle w:val="BodyTextChar"/>
          <w:rFonts w:ascii="Arial" w:hAnsi="Arial" w:cs="Arial"/>
          <w:b w:val="0"/>
          <w:bCs/>
        </w:rPr>
        <w:t>, own</w:t>
      </w:r>
      <w:r w:rsidRPr="00382D2E">
        <w:rPr>
          <w:rStyle w:val="BodyTextChar"/>
          <w:rFonts w:ascii="Arial" w:hAnsi="Arial" w:cs="Arial"/>
          <w:b w:val="0"/>
          <w:bCs/>
        </w:rPr>
        <w:t>ed</w:t>
      </w:r>
      <w:r w:rsidR="00F912BF" w:rsidRPr="00382D2E">
        <w:rPr>
          <w:rStyle w:val="BodyTextChar"/>
          <w:rFonts w:ascii="Arial" w:hAnsi="Arial" w:cs="Arial"/>
          <w:b w:val="0"/>
          <w:bCs/>
        </w:rPr>
        <w:t>, or simply provide</w:t>
      </w:r>
      <w:r w:rsidRPr="00382D2E">
        <w:rPr>
          <w:rStyle w:val="BodyTextChar"/>
          <w:rFonts w:ascii="Arial" w:hAnsi="Arial" w:cs="Arial"/>
          <w:b w:val="0"/>
          <w:bCs/>
        </w:rPr>
        <w:t>d</w:t>
      </w:r>
      <w:r w:rsidR="00F912BF" w:rsidRPr="00382D2E">
        <w:rPr>
          <w:rFonts w:ascii="Arial" w:hAnsi="Arial"/>
        </w:rPr>
        <w:t xml:space="preserve">.  </w:t>
      </w:r>
    </w:p>
    <w:p w14:paraId="18DEF262" w14:textId="7C2A741E" w:rsidR="00FE7106" w:rsidRPr="00382D2E" w:rsidRDefault="000D3D37" w:rsidP="0098324F">
      <w:pPr>
        <w:pStyle w:val="ListParagraph"/>
        <w:numPr>
          <w:ilvl w:val="0"/>
          <w:numId w:val="52"/>
        </w:numPr>
        <w:spacing w:line="240" w:lineRule="auto"/>
        <w:rPr>
          <w:rFonts w:ascii="Arial" w:hAnsi="Arial" w:cs="Arial"/>
        </w:rPr>
      </w:pPr>
      <w:r w:rsidRPr="00382D2E">
        <w:rPr>
          <w:rStyle w:val="Heading5Char"/>
          <w:rFonts w:ascii="Arial" w:hAnsi="Arial"/>
        </w:rPr>
        <w:t>Programs and Events</w:t>
      </w:r>
      <w:r w:rsidR="001A6403" w:rsidRPr="00382D2E">
        <w:rPr>
          <w:rStyle w:val="Heading5Char"/>
          <w:rFonts w:ascii="Arial" w:hAnsi="Arial"/>
        </w:rPr>
        <w:t>:</w:t>
      </w:r>
      <w:r w:rsidR="001A6403" w:rsidRPr="00382D2E">
        <w:rPr>
          <w:rFonts w:ascii="Arial" w:hAnsi="Arial" w:cs="Arial"/>
        </w:rPr>
        <w:t xml:space="preserve"> </w:t>
      </w:r>
      <w:r w:rsidRPr="00382D2E">
        <w:rPr>
          <w:rFonts w:ascii="Arial" w:hAnsi="Arial" w:cs="Arial"/>
        </w:rPr>
        <w:t xml:space="preserve"> </w:t>
      </w:r>
      <w:r w:rsidR="00E9277B" w:rsidRPr="00382D2E">
        <w:rPr>
          <w:rFonts w:ascii="Arial" w:hAnsi="Arial" w:cs="Arial"/>
        </w:rPr>
        <w:t xml:space="preserve">The use or possession at university sponsored events, such as field trips, internships, athletic events, etc. is not permitted, regardless of age.  </w:t>
      </w:r>
    </w:p>
    <w:p w14:paraId="43D65156" w14:textId="35816FAA" w:rsidR="00FE7106" w:rsidRPr="00382D2E" w:rsidRDefault="000D3D37" w:rsidP="0098324F">
      <w:pPr>
        <w:pStyle w:val="ListParagraph"/>
        <w:numPr>
          <w:ilvl w:val="0"/>
          <w:numId w:val="52"/>
        </w:numPr>
        <w:spacing w:line="240" w:lineRule="auto"/>
        <w:rPr>
          <w:rFonts w:ascii="Arial" w:hAnsi="Arial" w:cs="Arial"/>
        </w:rPr>
      </w:pPr>
      <w:r w:rsidRPr="00382D2E">
        <w:rPr>
          <w:rStyle w:val="Heading5Char"/>
          <w:rFonts w:ascii="Arial" w:hAnsi="Arial"/>
        </w:rPr>
        <w:t>Manufacturing and Distribution</w:t>
      </w:r>
      <w:r w:rsidR="001A6403" w:rsidRPr="00382D2E">
        <w:rPr>
          <w:rStyle w:val="Heading5Char"/>
          <w:rFonts w:ascii="Arial" w:hAnsi="Arial"/>
        </w:rPr>
        <w:t>:</w:t>
      </w:r>
      <w:r w:rsidR="00E9277B" w:rsidRPr="00382D2E">
        <w:rPr>
          <w:rFonts w:ascii="Arial" w:hAnsi="Arial" w:cs="Arial"/>
        </w:rPr>
        <w:t xml:space="preserve"> </w:t>
      </w:r>
      <w:r w:rsidR="001A7CD8" w:rsidRPr="00382D2E">
        <w:rPr>
          <w:rFonts w:ascii="Arial" w:hAnsi="Arial" w:cs="Arial"/>
        </w:rPr>
        <w:t xml:space="preserve">Manufacturing and distribution includes, but is not limited to, providing or selling alcohol to others or making alcohol in the residence halls and is prohibited.  </w:t>
      </w:r>
    </w:p>
    <w:p w14:paraId="7AF09E80" w14:textId="7FE343B8" w:rsidR="00074AFB" w:rsidRPr="00382D2E" w:rsidRDefault="00474F38" w:rsidP="002C7C0D">
      <w:pPr>
        <w:spacing w:line="240" w:lineRule="auto"/>
        <w:contextualSpacing/>
        <w:rPr>
          <w:rStyle w:val="Heading4Char"/>
          <w:rFonts w:ascii="Arial" w:hAnsi="Arial" w:cs="Arial"/>
        </w:rPr>
      </w:pPr>
      <w:r w:rsidRPr="00382D2E">
        <w:rPr>
          <w:rStyle w:val="Heading4Char"/>
          <w:rFonts w:ascii="Arial" w:hAnsi="Arial" w:cs="Arial"/>
        </w:rPr>
        <w:t>Bullying and/or Heckling:</w:t>
      </w:r>
      <w:r w:rsidRPr="00382D2E">
        <w:rPr>
          <w:rFonts w:ascii="Arial" w:hAnsi="Arial" w:cs="Arial"/>
        </w:rPr>
        <w:t xml:space="preserve"> Bullying is considered repeated behavior by a group or individual that is intended to harm, intimidate, </w:t>
      </w:r>
      <w:r w:rsidR="00074AFB" w:rsidRPr="00382D2E">
        <w:rPr>
          <w:rFonts w:ascii="Arial" w:hAnsi="Arial" w:cs="Arial"/>
        </w:rPr>
        <w:t xml:space="preserve">or </w:t>
      </w:r>
      <w:r w:rsidRPr="00382D2E">
        <w:rPr>
          <w:rFonts w:ascii="Arial" w:hAnsi="Arial" w:cs="Arial"/>
        </w:rPr>
        <w:t>degrade another person, possibly in front of other</w:t>
      </w:r>
      <w:r w:rsidR="00074AFB" w:rsidRPr="00382D2E">
        <w:rPr>
          <w:rFonts w:ascii="Arial" w:hAnsi="Arial" w:cs="Arial"/>
        </w:rPr>
        <w:t>s.  Under Oklahoma’s School Safety and Bullying Prevention Act, bullying is defined as  any pattern of harassment, intimidation threatening behavior, physical acts, verbal or electronic communication directed toward a student or group of students that results in or is reasonably perceived as being done with the intent to cause negative educational or physical results for the targeted individual or group and is communicated in such a way as to disrupt or interfere with the school’s educational mission or the education of any student.</w:t>
      </w:r>
    </w:p>
    <w:p w14:paraId="1B76C860" w14:textId="0D4C53F4" w:rsidR="009D2B96" w:rsidRPr="00382D2E" w:rsidRDefault="00074AFB" w:rsidP="002C7C0D">
      <w:pPr>
        <w:spacing w:line="240" w:lineRule="auto"/>
        <w:contextualSpacing/>
        <w:rPr>
          <w:rFonts w:ascii="Arial" w:hAnsi="Arial" w:cs="Arial"/>
        </w:rPr>
      </w:pPr>
      <w:r w:rsidRPr="00382D2E">
        <w:rPr>
          <w:rFonts w:ascii="Arial" w:hAnsi="Arial" w:cs="Arial"/>
        </w:rPr>
        <w:t>H</w:t>
      </w:r>
      <w:r w:rsidR="00474F38" w:rsidRPr="00382D2E">
        <w:rPr>
          <w:rFonts w:ascii="Arial" w:hAnsi="Arial" w:cs="Arial"/>
        </w:rPr>
        <w:t xml:space="preserve">eckling is considered to be any behavior that badgers, embarrasses, harasses, disempowers, or challenges people or processes in a manner that undermines their integrity. </w:t>
      </w:r>
      <w:r w:rsidR="00855C21" w:rsidRPr="00382D2E">
        <w:rPr>
          <w:rFonts w:ascii="Arial" w:hAnsi="Arial" w:cs="Arial"/>
        </w:rPr>
        <w:t xml:space="preserve"> </w:t>
      </w:r>
      <w:r w:rsidR="009D2B96" w:rsidRPr="00382D2E">
        <w:rPr>
          <w:rFonts w:ascii="Arial" w:hAnsi="Arial" w:cs="Arial"/>
        </w:rPr>
        <w:t xml:space="preserve">Heckling also includes behaviors that </w:t>
      </w:r>
      <w:r w:rsidR="007F5420" w:rsidRPr="00382D2E">
        <w:rPr>
          <w:rFonts w:ascii="Arial" w:hAnsi="Arial" w:cs="Arial"/>
        </w:rPr>
        <w:t>materially and sub</w:t>
      </w:r>
      <w:r w:rsidRPr="00382D2E">
        <w:rPr>
          <w:rFonts w:ascii="Arial" w:hAnsi="Arial" w:cs="Arial"/>
        </w:rPr>
        <w:t xml:space="preserve">stantially </w:t>
      </w:r>
      <w:r w:rsidR="009D2B96" w:rsidRPr="00382D2E">
        <w:rPr>
          <w:rFonts w:ascii="Arial" w:hAnsi="Arial" w:cs="Arial"/>
        </w:rPr>
        <w:t xml:space="preserve">attempt to interfere with another person’s rights to free speech.  Making sustained or repeated noise in a manner that substantially interferes with a speaker’s ability to communicate their message is not permitted.  </w:t>
      </w:r>
      <w:r w:rsidR="00474F38" w:rsidRPr="00382D2E">
        <w:rPr>
          <w:rFonts w:ascii="Arial" w:hAnsi="Arial" w:cs="Arial"/>
        </w:rPr>
        <w:t>Methods of bullying and/or heckling may include, but are not limited to: physical, verbal, written, electronic and/or visual displays.</w:t>
      </w:r>
      <w:r w:rsidR="009D2B96" w:rsidRPr="00382D2E">
        <w:rPr>
          <w:rFonts w:ascii="Arial" w:hAnsi="Arial" w:cs="Arial"/>
        </w:rPr>
        <w:t xml:space="preserve">  Nothing in this section shall enable individuals to engage in conduct that intentionally, materially, and substantially disrupts another person’s expressive activity.</w:t>
      </w:r>
    </w:p>
    <w:p w14:paraId="42FD92C5" w14:textId="77777777" w:rsidR="00A63170" w:rsidRPr="00382D2E" w:rsidRDefault="00A63170" w:rsidP="002C7C0D">
      <w:pPr>
        <w:spacing w:line="240" w:lineRule="auto"/>
        <w:contextualSpacing/>
        <w:rPr>
          <w:rStyle w:val="Heading4Char"/>
          <w:rFonts w:ascii="Arial" w:hAnsi="Arial" w:cs="Arial"/>
        </w:rPr>
      </w:pPr>
    </w:p>
    <w:p w14:paraId="0BA76914" w14:textId="3653AC16" w:rsidR="00474F38" w:rsidRPr="00382D2E" w:rsidRDefault="00474F38" w:rsidP="002C7C0D">
      <w:pPr>
        <w:spacing w:line="240" w:lineRule="auto"/>
        <w:contextualSpacing/>
        <w:rPr>
          <w:rFonts w:ascii="Arial" w:hAnsi="Arial" w:cs="Arial"/>
        </w:rPr>
      </w:pPr>
      <w:r w:rsidRPr="00382D2E">
        <w:rPr>
          <w:rStyle w:val="Heading4Char"/>
          <w:rFonts w:ascii="Arial" w:hAnsi="Arial" w:cs="Arial"/>
        </w:rPr>
        <w:t>Controlled Substances:</w:t>
      </w:r>
      <w:r w:rsidRPr="00382D2E">
        <w:rPr>
          <w:rFonts w:ascii="Arial" w:hAnsi="Arial" w:cs="Arial"/>
          <w:b/>
        </w:rPr>
        <w:t xml:space="preserve"> </w:t>
      </w:r>
      <w:r w:rsidRPr="00382D2E">
        <w:rPr>
          <w:rFonts w:ascii="Arial" w:hAnsi="Arial" w:cs="Arial"/>
        </w:rPr>
        <w:t>The use, consumption, possession, manufacturing, distribution and/or being under the influence of any controlled substance(s) is prohibited, except as expressly permitted by law and/or University policy.  Possession of drug paraphernalia and the inappropriate use or abuse of prescription or over-the-counter medications is also prohibited.</w:t>
      </w:r>
    </w:p>
    <w:p w14:paraId="6C601154" w14:textId="77777777" w:rsidR="001A107A" w:rsidRPr="00382D2E" w:rsidRDefault="00474F38" w:rsidP="0098324F">
      <w:pPr>
        <w:pStyle w:val="ListParagraph"/>
        <w:numPr>
          <w:ilvl w:val="0"/>
          <w:numId w:val="54"/>
        </w:numPr>
        <w:spacing w:line="240" w:lineRule="auto"/>
        <w:rPr>
          <w:rFonts w:ascii="Arial" w:hAnsi="Arial" w:cs="Arial"/>
          <w:vertAlign w:val="subscript"/>
        </w:rPr>
      </w:pPr>
      <w:bookmarkStart w:id="140" w:name="_Hlk191462989"/>
      <w:r w:rsidRPr="00382D2E">
        <w:rPr>
          <w:rStyle w:val="BodyTextChar"/>
          <w:rFonts w:ascii="Arial" w:hAnsi="Arial" w:cs="Arial"/>
        </w:rPr>
        <w:t>Medical Marijuana Cards</w:t>
      </w:r>
      <w:r w:rsidRPr="00382D2E">
        <w:rPr>
          <w:rStyle w:val="Heading5Char"/>
          <w:rFonts w:ascii="Arial" w:hAnsi="Arial"/>
        </w:rPr>
        <w:t>:</w:t>
      </w:r>
      <w:r w:rsidRPr="00382D2E">
        <w:rPr>
          <w:rFonts w:ascii="Arial" w:hAnsi="Arial" w:cs="Arial"/>
        </w:rPr>
        <w:t xml:space="preserve"> Because marijuana is still considered a Schedule I drug under federal law, its </w:t>
      </w:r>
      <w:r w:rsidR="00CA0DDB" w:rsidRPr="00382D2E">
        <w:rPr>
          <w:rFonts w:ascii="Arial" w:hAnsi="Arial" w:cs="Arial"/>
        </w:rPr>
        <w:t xml:space="preserve">possession and </w:t>
      </w:r>
      <w:r w:rsidRPr="00382D2E">
        <w:rPr>
          <w:rFonts w:ascii="Arial" w:hAnsi="Arial" w:cs="Arial"/>
        </w:rPr>
        <w:t>use, even with a valid medical card, is federally illegal and is therefore prohibited</w:t>
      </w:r>
      <w:r w:rsidR="001A107A" w:rsidRPr="00382D2E">
        <w:rPr>
          <w:rFonts w:ascii="Arial" w:hAnsi="Arial" w:cs="Arial"/>
        </w:rPr>
        <w:t xml:space="preserve"> on campus and at university sponsored events.</w:t>
      </w:r>
      <w:bookmarkEnd w:id="140"/>
    </w:p>
    <w:p w14:paraId="2E69D151" w14:textId="06EB742F" w:rsidR="002B2733" w:rsidRPr="00382D2E" w:rsidRDefault="00474F38" w:rsidP="002C7C0D">
      <w:pPr>
        <w:spacing w:line="240" w:lineRule="auto"/>
        <w:rPr>
          <w:rFonts w:ascii="Arial" w:hAnsi="Arial" w:cs="Arial"/>
          <w:vertAlign w:val="subscript"/>
        </w:rPr>
      </w:pPr>
      <w:r w:rsidRPr="00382D2E">
        <w:rPr>
          <w:rStyle w:val="Heading4Char"/>
          <w:rFonts w:ascii="Arial" w:hAnsi="Arial" w:cs="Arial"/>
        </w:rPr>
        <w:t>Disorderly Conduct:</w:t>
      </w:r>
      <w:r w:rsidRPr="00382D2E">
        <w:rPr>
          <w:rFonts w:ascii="Arial" w:hAnsi="Arial" w:cs="Arial"/>
          <w:b/>
        </w:rPr>
        <w:t xml:space="preserve"> </w:t>
      </w:r>
      <w:r w:rsidRPr="00382D2E">
        <w:rPr>
          <w:rFonts w:ascii="Arial" w:hAnsi="Arial" w:cs="Arial"/>
        </w:rPr>
        <w:t>Conduct that is</w:t>
      </w:r>
      <w:r w:rsidR="00C6783B" w:rsidRPr="00382D2E">
        <w:rPr>
          <w:rFonts w:ascii="Arial" w:hAnsi="Arial" w:cs="Arial"/>
        </w:rPr>
        <w:t xml:space="preserve"> materially and substantially</w:t>
      </w:r>
      <w:r w:rsidRPr="00382D2E">
        <w:rPr>
          <w:rFonts w:ascii="Arial" w:hAnsi="Arial" w:cs="Arial"/>
        </w:rPr>
        <w:t xml:space="preserve"> disruptive, </w:t>
      </w:r>
      <w:r w:rsidR="00BB08F7" w:rsidRPr="00382D2E">
        <w:rPr>
          <w:rFonts w:ascii="Arial" w:hAnsi="Arial" w:cs="Arial"/>
        </w:rPr>
        <w:t>lewd</w:t>
      </w:r>
      <w:r w:rsidR="001A107A" w:rsidRPr="00382D2E">
        <w:rPr>
          <w:rFonts w:ascii="Arial" w:hAnsi="Arial" w:cs="Arial"/>
        </w:rPr>
        <w:t xml:space="preserve">, </w:t>
      </w:r>
      <w:r w:rsidR="0032408A" w:rsidRPr="00382D2E">
        <w:rPr>
          <w:rFonts w:ascii="Arial" w:hAnsi="Arial" w:cs="Arial"/>
        </w:rPr>
        <w:t xml:space="preserve">violent, abusive, profane, </w:t>
      </w:r>
      <w:r w:rsidR="001A107A" w:rsidRPr="00382D2E">
        <w:rPr>
          <w:rFonts w:ascii="Arial" w:hAnsi="Arial" w:cs="Arial"/>
        </w:rPr>
        <w:t>obscene,</w:t>
      </w:r>
      <w:r w:rsidR="00BB08F7" w:rsidRPr="00382D2E">
        <w:rPr>
          <w:rFonts w:ascii="Arial" w:hAnsi="Arial" w:cs="Arial"/>
        </w:rPr>
        <w:t xml:space="preserve"> or indecent</w:t>
      </w:r>
      <w:r w:rsidR="0032408A" w:rsidRPr="00382D2E">
        <w:rPr>
          <w:rFonts w:ascii="Arial" w:hAnsi="Arial" w:cs="Arial"/>
        </w:rPr>
        <w:t xml:space="preserve"> whether addressed to the party so disturbed or some other person</w:t>
      </w:r>
      <w:r w:rsidR="008773D3" w:rsidRPr="00382D2E">
        <w:rPr>
          <w:rFonts w:ascii="Arial" w:hAnsi="Arial" w:cs="Arial"/>
        </w:rPr>
        <w:t>.</w:t>
      </w:r>
      <w:r w:rsidR="001D6E6E" w:rsidRPr="00382D2E">
        <w:rPr>
          <w:rFonts w:ascii="Arial" w:hAnsi="Arial" w:cs="Arial"/>
        </w:rPr>
        <w:t xml:space="preserve">  </w:t>
      </w:r>
      <w:r w:rsidR="001A107A" w:rsidRPr="00382D2E">
        <w:rPr>
          <w:rFonts w:ascii="Arial" w:hAnsi="Arial" w:cs="Arial"/>
        </w:rPr>
        <w:t>Obscenity includes behaviors that are</w:t>
      </w:r>
      <w:r w:rsidR="001D6E6E" w:rsidRPr="00382D2E">
        <w:rPr>
          <w:rFonts w:ascii="Arial" w:hAnsi="Arial" w:cs="Arial"/>
        </w:rPr>
        <w:t xml:space="preserve"> sexually explicit </w:t>
      </w:r>
      <w:r w:rsidR="001A107A" w:rsidRPr="00382D2E">
        <w:rPr>
          <w:rFonts w:ascii="Arial" w:hAnsi="Arial" w:cs="Arial"/>
        </w:rPr>
        <w:t>and/or lacking in</w:t>
      </w:r>
      <w:r w:rsidR="001D6E6E" w:rsidRPr="00382D2E">
        <w:rPr>
          <w:rFonts w:ascii="Arial" w:hAnsi="Arial" w:cs="Arial"/>
        </w:rPr>
        <w:t xml:space="preserve"> serious literary, artistic, political, or scientific value</w:t>
      </w:r>
      <w:r w:rsidR="0032408A" w:rsidRPr="00382D2E">
        <w:rPr>
          <w:rFonts w:ascii="Arial" w:hAnsi="Arial" w:cs="Arial"/>
        </w:rPr>
        <w:t xml:space="preserve">.  </w:t>
      </w:r>
    </w:p>
    <w:p w14:paraId="57CA27EE" w14:textId="36EC83B9" w:rsidR="00474F38" w:rsidRPr="00382D2E" w:rsidRDefault="00474F38" w:rsidP="002C7C0D">
      <w:pPr>
        <w:pStyle w:val="ListParagraph"/>
        <w:spacing w:line="240" w:lineRule="auto"/>
        <w:ind w:left="0"/>
        <w:rPr>
          <w:rFonts w:ascii="Arial" w:hAnsi="Arial" w:cs="Arial"/>
        </w:rPr>
      </w:pPr>
      <w:r w:rsidRPr="00382D2E">
        <w:rPr>
          <w:rStyle w:val="Heading4Char"/>
          <w:rFonts w:ascii="Arial" w:hAnsi="Arial" w:cs="Arial"/>
        </w:rPr>
        <w:lastRenderedPageBreak/>
        <w:t>Disruption or Obstruction</w:t>
      </w:r>
      <w:r w:rsidRPr="00382D2E">
        <w:rPr>
          <w:rFonts w:ascii="Arial" w:hAnsi="Arial" w:cs="Arial"/>
          <w:b/>
        </w:rPr>
        <w:t xml:space="preserve"> –</w:t>
      </w:r>
      <w:r w:rsidRPr="00382D2E">
        <w:rPr>
          <w:rFonts w:ascii="Arial" w:hAnsi="Arial" w:cs="Arial"/>
        </w:rPr>
        <w:t xml:space="preserve"> Any material and substantial disruption or obstruction of teaching, administration, disciplinary proceedings, other university activities or functions on or off campus.  Disruption or obstruction is subject only to reasonable time, place, and manner restrictions in accordance with Oklahoma Law</w:t>
      </w:r>
      <w:r w:rsidR="001D6E6E" w:rsidRPr="00382D2E">
        <w:rPr>
          <w:rFonts w:ascii="Arial" w:hAnsi="Arial" w:cs="Arial"/>
        </w:rPr>
        <w:t xml:space="preserve"> and includes behaviors which aids, abets, or encourages another person to cause material and substantial disruption at </w:t>
      </w:r>
      <w:r w:rsidR="00417424" w:rsidRPr="00382D2E">
        <w:rPr>
          <w:rFonts w:ascii="Arial" w:hAnsi="Arial" w:cs="Arial"/>
        </w:rPr>
        <w:t xml:space="preserve">any such </w:t>
      </w:r>
      <w:r w:rsidR="001D6E6E" w:rsidRPr="00382D2E">
        <w:rPr>
          <w:rFonts w:ascii="Arial" w:hAnsi="Arial" w:cs="Arial"/>
        </w:rPr>
        <w:t xml:space="preserve">university sponsored functions.  </w:t>
      </w:r>
    </w:p>
    <w:p w14:paraId="35E92AC4" w14:textId="727C4F56" w:rsidR="00671715" w:rsidRDefault="00474F38" w:rsidP="002C7C0D">
      <w:pPr>
        <w:spacing w:line="240" w:lineRule="auto"/>
        <w:contextualSpacing/>
        <w:rPr>
          <w:rFonts w:ascii="Arial" w:hAnsi="Arial" w:cs="Arial"/>
        </w:rPr>
      </w:pPr>
      <w:r w:rsidRPr="00382D2E">
        <w:rPr>
          <w:rStyle w:val="Heading4Char"/>
          <w:rFonts w:ascii="Arial" w:hAnsi="Arial" w:cs="Arial"/>
        </w:rPr>
        <w:t>Disturbing the Peace:</w:t>
      </w:r>
      <w:r w:rsidRPr="00382D2E">
        <w:rPr>
          <w:rFonts w:ascii="Arial" w:hAnsi="Arial" w:cs="Arial"/>
          <w:b/>
        </w:rPr>
        <w:t xml:space="preserve"> </w:t>
      </w:r>
      <w:r w:rsidRPr="00382D2E">
        <w:rPr>
          <w:rFonts w:ascii="Arial" w:hAnsi="Arial" w:cs="Arial"/>
        </w:rPr>
        <w:t xml:space="preserve">Disturbing the peace includes, but is not limited to, </w:t>
      </w:r>
      <w:r w:rsidR="00F1780E" w:rsidRPr="00382D2E">
        <w:rPr>
          <w:rFonts w:ascii="Arial" w:hAnsi="Arial" w:cs="Arial"/>
        </w:rPr>
        <w:t xml:space="preserve">excessive noise, </w:t>
      </w:r>
      <w:r w:rsidRPr="00382D2E">
        <w:rPr>
          <w:rFonts w:ascii="Arial" w:hAnsi="Arial" w:cs="Arial"/>
        </w:rPr>
        <w:t xml:space="preserve">participating in </w:t>
      </w:r>
      <w:r w:rsidR="00C6783B" w:rsidRPr="00382D2E">
        <w:rPr>
          <w:rFonts w:ascii="Arial" w:hAnsi="Arial" w:cs="Arial"/>
        </w:rPr>
        <w:t>a</w:t>
      </w:r>
      <w:r w:rsidRPr="00382D2E">
        <w:rPr>
          <w:rFonts w:ascii="Arial" w:hAnsi="Arial" w:cs="Arial"/>
        </w:rPr>
        <w:t xml:space="preserve"> demonstration, riot, or activity that </w:t>
      </w:r>
      <w:r w:rsidR="00C6783B" w:rsidRPr="00382D2E">
        <w:rPr>
          <w:rFonts w:ascii="Arial" w:hAnsi="Arial" w:cs="Arial"/>
        </w:rPr>
        <w:t xml:space="preserve">materially and substantially </w:t>
      </w:r>
      <w:r w:rsidRPr="00382D2E">
        <w:rPr>
          <w:rFonts w:ascii="Arial" w:hAnsi="Arial" w:cs="Arial"/>
        </w:rPr>
        <w:t>disrupts the normal operations of the University and/or infringes on the rights of other</w:t>
      </w:r>
      <w:r w:rsidR="00671715" w:rsidRPr="00382D2E">
        <w:rPr>
          <w:rFonts w:ascii="Arial" w:hAnsi="Arial" w:cs="Arial"/>
        </w:rPr>
        <w:t>s</w:t>
      </w:r>
      <w:r w:rsidR="003A1F9D" w:rsidRPr="00382D2E">
        <w:rPr>
          <w:rFonts w:ascii="Arial" w:hAnsi="Arial" w:cs="Arial"/>
        </w:rPr>
        <w:t>.  It also includes</w:t>
      </w:r>
      <w:r w:rsidRPr="00382D2E">
        <w:rPr>
          <w:rFonts w:ascii="Arial" w:hAnsi="Arial" w:cs="Arial"/>
        </w:rPr>
        <w:t xml:space="preserve"> leading or inciting others to disrupt scheduled and/or normal activities within any campus building or area.  </w:t>
      </w:r>
      <w:bookmarkStart w:id="141" w:name="_Hlk191463343"/>
      <w:r w:rsidR="00671715" w:rsidRPr="00382D2E">
        <w:rPr>
          <w:rFonts w:ascii="Arial" w:hAnsi="Arial" w:cs="Arial"/>
        </w:rPr>
        <w:t>Refer to</w:t>
      </w:r>
      <w:r w:rsidR="00D42D91">
        <w:rPr>
          <w:rFonts w:ascii="Arial" w:hAnsi="Arial" w:cs="Arial"/>
        </w:rPr>
        <w:t xml:space="preserve"> </w:t>
      </w:r>
      <w:hyperlink r:id="rId35" w:history="1">
        <w:r w:rsidR="00D42D91" w:rsidRPr="005E6EE8">
          <w:rPr>
            <w:rStyle w:val="Hyperlink"/>
            <w:rFonts w:ascii="Arial" w:hAnsi="Arial" w:cs="Arial"/>
          </w:rPr>
          <w:t xml:space="preserve"> University Policy on Expressive Activities </w:t>
        </w:r>
      </w:hyperlink>
      <w:r w:rsidR="00D42D91">
        <w:rPr>
          <w:rFonts w:ascii="Arial" w:hAnsi="Arial" w:cs="Arial"/>
        </w:rPr>
        <w:t xml:space="preserve"> </w:t>
      </w:r>
      <w:r w:rsidR="00671715" w:rsidRPr="00382D2E">
        <w:rPr>
          <w:rFonts w:ascii="Arial" w:hAnsi="Arial" w:cs="Arial"/>
        </w:rPr>
        <w:t>for more information.</w:t>
      </w:r>
    </w:p>
    <w:p w14:paraId="4E982049" w14:textId="77777777" w:rsidR="00D42D91" w:rsidRPr="00382D2E" w:rsidRDefault="00D42D91" w:rsidP="002C7C0D">
      <w:pPr>
        <w:spacing w:line="240" w:lineRule="auto"/>
        <w:contextualSpacing/>
        <w:rPr>
          <w:rFonts w:ascii="Arial" w:hAnsi="Arial" w:cs="Arial"/>
        </w:rPr>
      </w:pPr>
    </w:p>
    <w:p w14:paraId="562935F3" w14:textId="01F78DD5" w:rsidR="00671715" w:rsidRPr="00382D2E" w:rsidRDefault="00671715" w:rsidP="002F30A2">
      <w:pPr>
        <w:spacing w:line="240" w:lineRule="auto"/>
        <w:contextualSpacing/>
        <w:rPr>
          <w:rFonts w:ascii="Arial" w:hAnsi="Arial" w:cs="Arial"/>
        </w:rPr>
      </w:pPr>
      <w:r w:rsidRPr="00382D2E">
        <w:rPr>
          <w:rStyle w:val="Heading5Char"/>
          <w:rFonts w:ascii="Arial" w:hAnsi="Arial"/>
        </w:rPr>
        <w:t>Excessive Noise:</w:t>
      </w:r>
      <w:r w:rsidRPr="00382D2E">
        <w:rPr>
          <w:rFonts w:ascii="Arial" w:hAnsi="Arial" w:cs="Arial"/>
        </w:rPr>
        <w:t xml:space="preserve"> This includes </w:t>
      </w:r>
      <w:r w:rsidR="00DC31B0" w:rsidRPr="00382D2E">
        <w:rPr>
          <w:rFonts w:ascii="Arial" w:hAnsi="Arial" w:cs="Arial"/>
        </w:rPr>
        <w:t xml:space="preserve">behaviors that willfully or maliciously disturb others with loud or unusual noise, </w:t>
      </w:r>
      <w:r w:rsidRPr="00382D2E">
        <w:rPr>
          <w:rFonts w:ascii="Arial" w:hAnsi="Arial" w:cs="Arial"/>
        </w:rPr>
        <w:t>on or off campus</w:t>
      </w:r>
      <w:r w:rsidR="00324FD0" w:rsidRPr="00382D2E">
        <w:rPr>
          <w:rFonts w:ascii="Arial" w:hAnsi="Arial" w:cs="Arial"/>
        </w:rPr>
        <w:t xml:space="preserve"> and s</w:t>
      </w:r>
      <w:r w:rsidR="00DC31B0" w:rsidRPr="00382D2E">
        <w:rPr>
          <w:rFonts w:ascii="Arial" w:hAnsi="Arial" w:cs="Arial"/>
        </w:rPr>
        <w:t xml:space="preserve">ubject only to reasonable, time, place, and manner restrictions.  </w:t>
      </w:r>
      <w:r w:rsidR="00324FD0" w:rsidRPr="00382D2E">
        <w:rPr>
          <w:rFonts w:ascii="Arial" w:hAnsi="Arial" w:cs="Arial"/>
        </w:rPr>
        <w:t>Hosts of parties or gatherings that disturb the peace</w:t>
      </w:r>
      <w:r w:rsidR="00512E5D" w:rsidRPr="00382D2E">
        <w:rPr>
          <w:rFonts w:ascii="Arial" w:hAnsi="Arial" w:cs="Arial"/>
        </w:rPr>
        <w:t xml:space="preserve"> </w:t>
      </w:r>
      <w:r w:rsidR="00324FD0" w:rsidRPr="00382D2E">
        <w:rPr>
          <w:rFonts w:ascii="Arial" w:hAnsi="Arial" w:cs="Arial"/>
        </w:rPr>
        <w:t>may also be held accountable under this policy.</w:t>
      </w:r>
    </w:p>
    <w:p w14:paraId="782C432F" w14:textId="77777777" w:rsidR="00A63170" w:rsidRPr="00382D2E" w:rsidRDefault="00A63170" w:rsidP="002C7C0D">
      <w:pPr>
        <w:spacing w:line="240" w:lineRule="auto"/>
        <w:contextualSpacing/>
        <w:rPr>
          <w:rStyle w:val="Heading4Char"/>
          <w:rFonts w:ascii="Arial" w:hAnsi="Arial" w:cs="Arial"/>
        </w:rPr>
      </w:pPr>
      <w:bookmarkStart w:id="142" w:name="_Hlk191463362"/>
      <w:bookmarkEnd w:id="141"/>
    </w:p>
    <w:p w14:paraId="55FA4721" w14:textId="607EB680" w:rsidR="002B2733" w:rsidRPr="00382D2E" w:rsidRDefault="00474F38" w:rsidP="002C7C0D">
      <w:pPr>
        <w:spacing w:line="240" w:lineRule="auto"/>
        <w:contextualSpacing/>
        <w:rPr>
          <w:rStyle w:val="Heading5Char"/>
          <w:rFonts w:ascii="Arial" w:hAnsi="Arial"/>
        </w:rPr>
      </w:pPr>
      <w:r w:rsidRPr="00382D2E">
        <w:rPr>
          <w:rStyle w:val="Heading4Char"/>
          <w:rFonts w:ascii="Arial" w:hAnsi="Arial" w:cs="Arial"/>
        </w:rPr>
        <w:t>Firearms and Weapons:</w:t>
      </w:r>
      <w:r w:rsidRPr="00382D2E">
        <w:rPr>
          <w:rFonts w:ascii="Arial" w:hAnsi="Arial" w:cs="Arial"/>
          <w:b/>
        </w:rPr>
        <w:t xml:space="preserve"> </w:t>
      </w:r>
      <w:r w:rsidRPr="00382D2E">
        <w:rPr>
          <w:rFonts w:ascii="Arial" w:hAnsi="Arial" w:cs="Arial"/>
        </w:rPr>
        <w:t>The use, possession and/or distribution of firearms, explosives, bomb-making materials, other weapons, imitation weapons, or dangerous chemicals on University premises is prohibited except as expressly permitted by law and/or University policy. This includes, but is not limited to, bows, knives, lasers or laser sights, guns, water guns, paintball guns, or air-soft weapons.</w:t>
      </w:r>
    </w:p>
    <w:p w14:paraId="6E9B2229" w14:textId="77777777" w:rsidR="00A63170" w:rsidRPr="00382D2E" w:rsidRDefault="00A63170" w:rsidP="002C7C0D">
      <w:pPr>
        <w:spacing w:line="240" w:lineRule="auto"/>
        <w:contextualSpacing/>
        <w:rPr>
          <w:rStyle w:val="Heading4Char"/>
          <w:rFonts w:ascii="Arial" w:hAnsi="Arial" w:cs="Arial"/>
        </w:rPr>
      </w:pPr>
      <w:bookmarkStart w:id="143" w:name="_Hlk191463374"/>
      <w:bookmarkEnd w:id="142"/>
    </w:p>
    <w:p w14:paraId="0456EBD5" w14:textId="03DF1D5D" w:rsidR="00A63170" w:rsidRPr="00382D2E" w:rsidRDefault="00474F38" w:rsidP="002C7C0D">
      <w:pPr>
        <w:spacing w:line="240" w:lineRule="auto"/>
        <w:contextualSpacing/>
        <w:rPr>
          <w:rFonts w:ascii="Arial" w:hAnsi="Arial" w:cs="Arial"/>
          <w:b/>
          <w:highlight w:val="yellow"/>
        </w:rPr>
      </w:pPr>
      <w:r w:rsidRPr="00382D2E">
        <w:rPr>
          <w:rStyle w:val="Heading4Char"/>
          <w:rFonts w:ascii="Arial" w:hAnsi="Arial" w:cs="Arial"/>
        </w:rPr>
        <w:t>Failure to Comply:</w:t>
      </w:r>
      <w:r w:rsidRPr="00382D2E">
        <w:rPr>
          <w:rFonts w:ascii="Arial" w:hAnsi="Arial" w:cs="Arial"/>
          <w:b/>
        </w:rPr>
        <w:t xml:space="preserve"> </w:t>
      </w:r>
      <w:r w:rsidRPr="00382D2E">
        <w:rPr>
          <w:rFonts w:ascii="Arial" w:hAnsi="Arial" w:cs="Arial"/>
        </w:rPr>
        <w:t>Any action or failure to act which disregards reasonable requests or directions of University officials or law enforcement officers acting in performance of their duties.</w:t>
      </w:r>
      <w:bookmarkStart w:id="144" w:name="_Hlk191463444"/>
      <w:bookmarkEnd w:id="143"/>
    </w:p>
    <w:p w14:paraId="21761E40" w14:textId="77777777" w:rsidR="00A63170" w:rsidRPr="00382D2E" w:rsidRDefault="00A63170" w:rsidP="002C7C0D">
      <w:pPr>
        <w:spacing w:line="240" w:lineRule="auto"/>
        <w:contextualSpacing/>
        <w:rPr>
          <w:rStyle w:val="Heading4Char"/>
          <w:rFonts w:ascii="Arial" w:eastAsia="Calibri" w:hAnsi="Arial" w:cs="Arial"/>
          <w:szCs w:val="22"/>
          <w:highlight w:val="yellow"/>
        </w:rPr>
      </w:pPr>
    </w:p>
    <w:p w14:paraId="09ED6B1D" w14:textId="507A713C" w:rsidR="001D63A4" w:rsidRPr="00382D2E" w:rsidRDefault="006529AF" w:rsidP="002C7C0D">
      <w:pPr>
        <w:spacing w:line="240" w:lineRule="auto"/>
        <w:rPr>
          <w:rFonts w:ascii="Arial" w:hAnsi="Arial" w:cs="Arial"/>
        </w:rPr>
      </w:pPr>
      <w:r w:rsidRPr="00382D2E">
        <w:rPr>
          <w:rStyle w:val="Heading4Char"/>
          <w:rFonts w:ascii="Arial" w:hAnsi="Arial" w:cs="Arial"/>
        </w:rPr>
        <w:t xml:space="preserve">Harassment: </w:t>
      </w:r>
      <w:r w:rsidRPr="00382D2E">
        <w:rPr>
          <w:rFonts w:ascii="Arial" w:hAnsi="Arial" w:cs="Arial"/>
        </w:rPr>
        <w:t>Harassment includes patterned or repetitive conduct that is sufficiently severe and/or pervasive and that adversely affects or interferes with the educational program and/or creates an intimidating, hostile, or offensive environment within the University community.  Forms of harassment may include, but are not limited to: physical, mental, sexual, racial, ethnic harassment, and/or may be based on national origin, religion, gender identity, or sexual orientation or perception of such.</w:t>
      </w:r>
    </w:p>
    <w:p w14:paraId="4211F9C4" w14:textId="72C97E77" w:rsidR="007A1317" w:rsidRPr="00382D2E" w:rsidRDefault="007A1317" w:rsidP="002C7C0D">
      <w:pPr>
        <w:spacing w:line="240" w:lineRule="auto"/>
        <w:rPr>
          <w:rFonts w:ascii="Arial" w:hAnsi="Arial" w:cs="Arial"/>
        </w:rPr>
      </w:pPr>
      <w:bookmarkStart w:id="145" w:name="_Hlk191463457"/>
      <w:bookmarkEnd w:id="144"/>
      <w:r w:rsidRPr="00382D2E">
        <w:rPr>
          <w:rStyle w:val="Heading4Char"/>
          <w:rFonts w:ascii="Arial" w:hAnsi="Arial" w:cs="Arial"/>
        </w:rPr>
        <w:t>Hazing:</w:t>
      </w:r>
      <w:r w:rsidRPr="00382D2E">
        <w:rPr>
          <w:rFonts w:ascii="Arial" w:hAnsi="Arial" w:cs="Arial"/>
        </w:rPr>
        <w:t xml:space="preserve"> Any act which endangers the mental or physical health or safety of an individual for the purposes of initiation, admission into, affiliation with, status in, or as a condition for continued membership in a group or organization.  The express or implied consent of the victim will not be a defense.  Apathy or acquiescence in the presence of hazing is not considered a neutral act; they are violations of this rule.  Methods of hazing may include, but are not limited to: physical, verbal, written, electronic, and/or visual displays.</w:t>
      </w:r>
      <w:bookmarkEnd w:id="145"/>
    </w:p>
    <w:p w14:paraId="16E9EAFC" w14:textId="322826DC" w:rsidR="00AF1BDF" w:rsidRPr="00382D2E" w:rsidRDefault="007A1317" w:rsidP="002C7C0D">
      <w:pPr>
        <w:spacing w:line="240" w:lineRule="auto"/>
        <w:contextualSpacing/>
        <w:rPr>
          <w:rFonts w:ascii="Arial" w:hAnsi="Arial" w:cs="Arial"/>
          <w:b/>
        </w:rPr>
      </w:pPr>
      <w:bookmarkStart w:id="146" w:name="_Hlk191463473"/>
      <w:r w:rsidRPr="00382D2E">
        <w:rPr>
          <w:rStyle w:val="Heading4Char"/>
          <w:rFonts w:ascii="Arial" w:hAnsi="Arial" w:cs="Arial"/>
        </w:rPr>
        <w:lastRenderedPageBreak/>
        <w:t>Identification:</w:t>
      </w:r>
      <w:r w:rsidRPr="00382D2E">
        <w:rPr>
          <w:rFonts w:ascii="Arial" w:hAnsi="Arial" w:cs="Arial"/>
        </w:rPr>
        <w:t xml:space="preserve"> Students are required to carry their NSU ID while on University property or at University sponsored events and activities (including registered student organization events). An ID may not be used by any person other than the person to whom it was issued. Identification being used by someone other than the owner will result in loss of ID.  Students are required to present their ID upon request of any University employee. If an ID becomes missing, it is the responsibility of the card owner to promptly report the card lost or stolen to University police or ID services.  Students should not deface, alter, or use IDs for anything other than their intended purpose.  Every student must obtain an NSU ID.  Additional information is available here: </w:t>
      </w:r>
      <w:hyperlink r:id="rId36" w:history="1">
        <w:r w:rsidRPr="00382D2E">
          <w:rPr>
            <w:rStyle w:val="Hyperlink"/>
            <w:rFonts w:ascii="Arial" w:hAnsi="Arial" w:cs="Arial"/>
          </w:rPr>
          <w:t>ID Services</w:t>
        </w:r>
      </w:hyperlink>
      <w:bookmarkEnd w:id="146"/>
      <w:r w:rsidR="00157C9F" w:rsidRPr="00382D2E">
        <w:rPr>
          <w:rStyle w:val="Hyperlink"/>
          <w:rFonts w:ascii="Arial" w:hAnsi="Arial" w:cs="Arial"/>
        </w:rPr>
        <w:t xml:space="preserve"> </w:t>
      </w:r>
    </w:p>
    <w:p w14:paraId="6EFA6DE7" w14:textId="77777777" w:rsidR="00A63170" w:rsidRPr="00382D2E" w:rsidRDefault="00A63170" w:rsidP="002C7C0D">
      <w:pPr>
        <w:spacing w:line="240" w:lineRule="auto"/>
        <w:contextualSpacing/>
        <w:rPr>
          <w:rStyle w:val="Heading4Char"/>
          <w:rFonts w:ascii="Arial" w:hAnsi="Arial" w:cs="Arial"/>
        </w:rPr>
      </w:pPr>
      <w:bookmarkStart w:id="147" w:name="_Hlk191463511"/>
    </w:p>
    <w:p w14:paraId="2FB19275" w14:textId="561B4387" w:rsidR="00474F38" w:rsidRPr="00382D2E" w:rsidRDefault="00474F38" w:rsidP="002C7C0D">
      <w:pPr>
        <w:spacing w:line="240" w:lineRule="auto"/>
        <w:contextualSpacing/>
        <w:rPr>
          <w:rFonts w:ascii="Arial" w:hAnsi="Arial" w:cs="Arial"/>
          <w:b/>
        </w:rPr>
      </w:pPr>
      <w:r w:rsidRPr="00382D2E">
        <w:rPr>
          <w:rStyle w:val="Heading4Char"/>
          <w:rFonts w:ascii="Arial" w:hAnsi="Arial" w:cs="Arial"/>
        </w:rPr>
        <w:t>Passive Participation:</w:t>
      </w:r>
      <w:r w:rsidRPr="00382D2E">
        <w:rPr>
          <w:rFonts w:ascii="Arial" w:hAnsi="Arial" w:cs="Arial"/>
          <w:b/>
        </w:rPr>
        <w:t xml:space="preserve"> </w:t>
      </w:r>
      <w:r w:rsidRPr="00382D2E">
        <w:rPr>
          <w:rFonts w:ascii="Arial" w:hAnsi="Arial" w:cs="Arial"/>
        </w:rPr>
        <w:t>Passive participation includes, but is not limited to, the following: complicity in the violation of a policy such as when a student or organization is present for or aware of a violation of policy but takes no action to confront, prevent, or report the violation to a university official or a failure to intervene as a bystander to an incident involving a violation of University policies.</w:t>
      </w:r>
      <w:bookmarkEnd w:id="147"/>
    </w:p>
    <w:p w14:paraId="63244671" w14:textId="77777777" w:rsidR="00A63170" w:rsidRPr="00382D2E" w:rsidRDefault="00A63170" w:rsidP="002C7C0D">
      <w:pPr>
        <w:spacing w:line="240" w:lineRule="auto"/>
        <w:rPr>
          <w:rStyle w:val="Heading4Char"/>
          <w:rFonts w:ascii="Arial" w:hAnsi="Arial" w:cs="Arial"/>
        </w:rPr>
      </w:pPr>
      <w:bookmarkStart w:id="148" w:name="_Hlk191463522"/>
    </w:p>
    <w:p w14:paraId="7609E7DC" w14:textId="18572B49" w:rsidR="006D1D2A" w:rsidRPr="00382D2E" w:rsidRDefault="006D1D2A" w:rsidP="002C7C0D">
      <w:pPr>
        <w:spacing w:line="240" w:lineRule="auto"/>
        <w:rPr>
          <w:rStyle w:val="Heading4Char"/>
          <w:rFonts w:ascii="Arial" w:eastAsia="Calibri" w:hAnsi="Arial" w:cs="Arial"/>
          <w:b w:val="0"/>
          <w:szCs w:val="22"/>
        </w:rPr>
      </w:pPr>
      <w:r w:rsidRPr="00382D2E">
        <w:rPr>
          <w:rStyle w:val="Heading4Char"/>
          <w:rFonts w:ascii="Arial" w:hAnsi="Arial" w:cs="Arial"/>
        </w:rPr>
        <w:t>Physical Violence:</w:t>
      </w:r>
      <w:r w:rsidR="001D63A4" w:rsidRPr="00382D2E">
        <w:rPr>
          <w:rStyle w:val="Heading5Char"/>
          <w:rFonts w:ascii="Arial" w:hAnsi="Arial"/>
        </w:rPr>
        <w:t xml:space="preserve"> </w:t>
      </w:r>
      <w:r w:rsidR="001D63A4" w:rsidRPr="00382D2E">
        <w:rPr>
          <w:rFonts w:ascii="Arial" w:hAnsi="Arial" w:cs="Arial"/>
        </w:rPr>
        <w:t>In</w:t>
      </w:r>
      <w:r w:rsidRPr="00382D2E">
        <w:rPr>
          <w:rFonts w:ascii="Arial" w:hAnsi="Arial" w:cs="Arial"/>
        </w:rPr>
        <w:t>tentional act or acts, that has caused, is intended to cause, or threatens bodily harm.  Engaging in physical violence of any nature against any person, on or off campus, includes, but is not limited to, fighting, assaulting, battering, using a weapon; restraining or transporting someone against their will; or acting in a manner that threatens or endangers the physical health or safety of any person or causes reasonable perception of such harm.</w:t>
      </w:r>
      <w:bookmarkEnd w:id="148"/>
    </w:p>
    <w:p w14:paraId="54D29A5A" w14:textId="49C75CF7" w:rsidR="009D2B96" w:rsidRPr="00382D2E" w:rsidRDefault="009D2B96" w:rsidP="002C7C0D">
      <w:pPr>
        <w:spacing w:line="240" w:lineRule="auto"/>
        <w:contextualSpacing/>
        <w:rPr>
          <w:rFonts w:ascii="Arial" w:hAnsi="Arial" w:cs="Arial"/>
        </w:rPr>
      </w:pPr>
      <w:bookmarkStart w:id="149" w:name="_Hlk191463535"/>
      <w:r w:rsidRPr="00382D2E">
        <w:rPr>
          <w:rStyle w:val="Heading4Char"/>
          <w:rFonts w:ascii="Arial" w:hAnsi="Arial" w:cs="Arial"/>
        </w:rPr>
        <w:t>Sexual Misconduct (when not Title IX):</w:t>
      </w:r>
      <w:r w:rsidRPr="00382D2E">
        <w:rPr>
          <w:rFonts w:ascii="Arial" w:hAnsi="Arial" w:cs="Arial"/>
        </w:rPr>
        <w:t xml:space="preserve"> Sexual Misconduct includes, but is not limited to, unwelcome sexual advances, requests for sexual favors, or other verbal or physical conduct of a sexual nature.  Sexual misconduct expressly or implicitly imposes conditions upon, threatens, interferes with, or creates an intimidating, hostile, or demeaning environment.  These behaviors may impact an individual’s academic pursuits; University employment; participation in activities sponsored by the University, organizations, or groups related to the University; or opportunities to benefit from other aspects of University life.  This includes, but is not limited to, on-campus residence.</w:t>
      </w:r>
      <w:bookmarkEnd w:id="149"/>
    </w:p>
    <w:p w14:paraId="3AAB710F" w14:textId="77777777" w:rsidR="00A63170" w:rsidRPr="00382D2E" w:rsidRDefault="00A63170" w:rsidP="002C7C0D">
      <w:pPr>
        <w:spacing w:line="240" w:lineRule="auto"/>
        <w:contextualSpacing/>
        <w:rPr>
          <w:rStyle w:val="Heading4Char"/>
          <w:rFonts w:ascii="Arial" w:hAnsi="Arial" w:cs="Arial"/>
        </w:rPr>
      </w:pPr>
    </w:p>
    <w:p w14:paraId="1DC39DCA" w14:textId="166BCB3A" w:rsidR="006E5818" w:rsidRPr="00382D2E" w:rsidRDefault="006E5818" w:rsidP="002C7C0D">
      <w:pPr>
        <w:spacing w:line="240" w:lineRule="auto"/>
        <w:contextualSpacing/>
        <w:rPr>
          <w:rFonts w:ascii="Arial" w:hAnsi="Arial" w:cs="Arial"/>
        </w:rPr>
      </w:pPr>
      <w:r w:rsidRPr="00382D2E">
        <w:rPr>
          <w:rStyle w:val="Heading4Char"/>
          <w:rFonts w:ascii="Arial" w:hAnsi="Arial" w:cs="Arial"/>
        </w:rPr>
        <w:t>Stalking</w:t>
      </w:r>
      <w:r w:rsidRPr="00382D2E">
        <w:rPr>
          <w:rFonts w:ascii="Arial" w:hAnsi="Arial" w:cs="Arial"/>
        </w:rPr>
        <w:t xml:space="preserve">: A pattern of behavior directed at a specific person that would cause a reasonable person to </w:t>
      </w:r>
      <w:r w:rsidR="00814415" w:rsidRPr="00382D2E">
        <w:rPr>
          <w:rFonts w:ascii="Arial" w:hAnsi="Arial" w:cs="Arial"/>
        </w:rPr>
        <w:t>f</w:t>
      </w:r>
      <w:r w:rsidRPr="00382D2E">
        <w:rPr>
          <w:rFonts w:ascii="Arial" w:hAnsi="Arial" w:cs="Arial"/>
        </w:rPr>
        <w:t>ear for one’s safety or the safety of others</w:t>
      </w:r>
      <w:r w:rsidR="00814415" w:rsidRPr="00382D2E">
        <w:rPr>
          <w:rFonts w:ascii="Arial" w:hAnsi="Arial" w:cs="Arial"/>
        </w:rPr>
        <w:t xml:space="preserve"> and/or s</w:t>
      </w:r>
      <w:r w:rsidRPr="00382D2E">
        <w:rPr>
          <w:rFonts w:ascii="Arial" w:hAnsi="Arial" w:cs="Arial"/>
        </w:rPr>
        <w:t>uffer substantial emotional distress</w:t>
      </w:r>
      <w:r w:rsidR="00814415" w:rsidRPr="00382D2E">
        <w:rPr>
          <w:rFonts w:ascii="Arial" w:hAnsi="Arial" w:cs="Arial"/>
        </w:rPr>
        <w:t xml:space="preserve">.  </w:t>
      </w:r>
      <w:r w:rsidRPr="00382D2E">
        <w:rPr>
          <w:rFonts w:ascii="Arial" w:hAnsi="Arial" w:cs="Arial"/>
        </w:rPr>
        <w:t>Examples include, but are not limited to:</w:t>
      </w:r>
    </w:p>
    <w:p w14:paraId="55FD79B5" w14:textId="624CF265" w:rsidR="006E5818" w:rsidRPr="00382D2E" w:rsidRDefault="00814415" w:rsidP="0098324F">
      <w:pPr>
        <w:pStyle w:val="ListParagraph"/>
        <w:numPr>
          <w:ilvl w:val="0"/>
          <w:numId w:val="50"/>
        </w:numPr>
        <w:spacing w:line="240" w:lineRule="auto"/>
        <w:rPr>
          <w:rFonts w:ascii="Arial" w:hAnsi="Arial" w:cs="Arial"/>
        </w:rPr>
      </w:pPr>
      <w:r w:rsidRPr="00382D2E">
        <w:rPr>
          <w:rFonts w:ascii="Arial" w:hAnsi="Arial" w:cs="Arial"/>
        </w:rPr>
        <w:t>Two</w:t>
      </w:r>
      <w:r w:rsidR="006E5818" w:rsidRPr="00382D2E">
        <w:rPr>
          <w:rFonts w:ascii="Arial" w:hAnsi="Arial" w:cs="Arial"/>
        </w:rPr>
        <w:t xml:space="preserve"> or more acts in which the stal</w:t>
      </w:r>
      <w:r w:rsidRPr="00382D2E">
        <w:rPr>
          <w:rFonts w:ascii="Arial" w:hAnsi="Arial" w:cs="Arial"/>
        </w:rPr>
        <w:t>k</w:t>
      </w:r>
      <w:r w:rsidR="006E5818" w:rsidRPr="00382D2E">
        <w:rPr>
          <w:rFonts w:ascii="Arial" w:hAnsi="Arial" w:cs="Arial"/>
        </w:rPr>
        <w:t>er directly, indirectly, or through third parties</w:t>
      </w:r>
      <w:r w:rsidR="00382D2E" w:rsidRPr="00382D2E">
        <w:rPr>
          <w:rFonts w:ascii="Arial" w:hAnsi="Arial" w:cs="Arial"/>
        </w:rPr>
        <w:t>;</w:t>
      </w:r>
      <w:r w:rsidRPr="00382D2E">
        <w:rPr>
          <w:rFonts w:ascii="Arial" w:hAnsi="Arial" w:cs="Arial"/>
        </w:rPr>
        <w:t xml:space="preserve"> b</w:t>
      </w:r>
      <w:r w:rsidR="006E5818" w:rsidRPr="00382D2E">
        <w:rPr>
          <w:rFonts w:ascii="Arial" w:hAnsi="Arial" w:cs="Arial"/>
        </w:rPr>
        <w:t xml:space="preserve">y any action, method, </w:t>
      </w:r>
      <w:r w:rsidRPr="00382D2E">
        <w:rPr>
          <w:rFonts w:ascii="Arial" w:hAnsi="Arial" w:cs="Arial"/>
        </w:rPr>
        <w:t>device</w:t>
      </w:r>
      <w:r w:rsidR="006E5818" w:rsidRPr="00382D2E">
        <w:rPr>
          <w:rFonts w:ascii="Arial" w:hAnsi="Arial" w:cs="Arial"/>
        </w:rPr>
        <w:t>, or means</w:t>
      </w:r>
      <w:r w:rsidR="00382D2E" w:rsidRPr="00382D2E">
        <w:rPr>
          <w:rFonts w:ascii="Arial" w:hAnsi="Arial" w:cs="Arial"/>
        </w:rPr>
        <w:t>;</w:t>
      </w:r>
      <w:r w:rsidR="006E5818" w:rsidRPr="00382D2E">
        <w:rPr>
          <w:rFonts w:ascii="Arial" w:hAnsi="Arial" w:cs="Arial"/>
        </w:rPr>
        <w:t xml:space="preserve"> follows, monitors, observes, surveils, threatens, or communicates to or about a person, or</w:t>
      </w:r>
      <w:r w:rsidR="00382D2E" w:rsidRPr="00382D2E">
        <w:rPr>
          <w:rFonts w:ascii="Arial" w:hAnsi="Arial" w:cs="Arial"/>
        </w:rPr>
        <w:t xml:space="preserve"> i</w:t>
      </w:r>
      <w:r w:rsidR="006E5818" w:rsidRPr="00382D2E">
        <w:rPr>
          <w:rFonts w:ascii="Arial" w:hAnsi="Arial" w:cs="Arial"/>
        </w:rPr>
        <w:t>nterferes with a person’s property.</w:t>
      </w:r>
    </w:p>
    <w:p w14:paraId="16CA139F" w14:textId="3D647F6B" w:rsidR="00474F38" w:rsidRPr="00382D2E" w:rsidRDefault="00474F38" w:rsidP="002C7C0D">
      <w:pPr>
        <w:spacing w:line="240" w:lineRule="auto"/>
        <w:contextualSpacing/>
        <w:rPr>
          <w:rFonts w:ascii="Arial" w:hAnsi="Arial" w:cs="Arial"/>
        </w:rPr>
      </w:pPr>
      <w:bookmarkStart w:id="150" w:name="_Hlk191463554"/>
      <w:r w:rsidRPr="00382D2E">
        <w:rPr>
          <w:rStyle w:val="Heading4Char"/>
          <w:rFonts w:ascii="Arial" w:hAnsi="Arial" w:cs="Arial"/>
        </w:rPr>
        <w:lastRenderedPageBreak/>
        <w:t>Technology Theft and/or Abuse:</w:t>
      </w:r>
      <w:r w:rsidRPr="00382D2E">
        <w:rPr>
          <w:rFonts w:ascii="Arial" w:hAnsi="Arial" w:cs="Arial"/>
          <w:b/>
        </w:rPr>
        <w:t xml:space="preserve"> </w:t>
      </w:r>
      <w:r w:rsidRPr="00382D2E">
        <w:rPr>
          <w:rFonts w:ascii="Arial" w:hAnsi="Arial" w:cs="Arial"/>
        </w:rPr>
        <w:t>(RUSO Student Policy 4.4.3d) Technology theft or other abuse of computer facilities and resources includes, but is not limited to, the following:</w:t>
      </w:r>
    </w:p>
    <w:p w14:paraId="615F80D1" w14:textId="77777777" w:rsidR="00474F38" w:rsidRPr="00382D2E" w:rsidRDefault="00474F38" w:rsidP="0098324F">
      <w:pPr>
        <w:pStyle w:val="ListParagraph"/>
        <w:numPr>
          <w:ilvl w:val="0"/>
          <w:numId w:val="41"/>
        </w:numPr>
        <w:spacing w:line="240" w:lineRule="auto"/>
        <w:ind w:left="900"/>
        <w:rPr>
          <w:rFonts w:ascii="Arial" w:hAnsi="Arial" w:cs="Arial"/>
        </w:rPr>
      </w:pPr>
      <w:r w:rsidRPr="00382D2E">
        <w:rPr>
          <w:rFonts w:ascii="Arial" w:hAnsi="Arial" w:cs="Arial"/>
        </w:rPr>
        <w:t>unauthorized entry into, transfer of, or use of a file;</w:t>
      </w:r>
    </w:p>
    <w:p w14:paraId="27DDCBC3" w14:textId="77777777" w:rsidR="00474F38" w:rsidRPr="00382D2E" w:rsidRDefault="00474F38" w:rsidP="0098324F">
      <w:pPr>
        <w:pStyle w:val="ListParagraph"/>
        <w:numPr>
          <w:ilvl w:val="0"/>
          <w:numId w:val="41"/>
        </w:numPr>
        <w:spacing w:line="240" w:lineRule="auto"/>
        <w:ind w:left="900"/>
        <w:rPr>
          <w:rFonts w:ascii="Arial" w:hAnsi="Arial" w:cs="Arial"/>
        </w:rPr>
      </w:pPr>
      <w:r w:rsidRPr="00382D2E">
        <w:rPr>
          <w:rFonts w:ascii="Arial" w:hAnsi="Arial" w:cs="Arial"/>
        </w:rPr>
        <w:t>use of another individual’s identification and/or password or allowing the use of yours;</w:t>
      </w:r>
    </w:p>
    <w:p w14:paraId="02DEB8A8" w14:textId="77777777" w:rsidR="00474F38" w:rsidRPr="00382D2E" w:rsidRDefault="00474F38" w:rsidP="0098324F">
      <w:pPr>
        <w:pStyle w:val="ListParagraph"/>
        <w:numPr>
          <w:ilvl w:val="0"/>
          <w:numId w:val="41"/>
        </w:numPr>
        <w:spacing w:line="240" w:lineRule="auto"/>
        <w:ind w:left="900"/>
        <w:rPr>
          <w:rFonts w:ascii="Arial" w:hAnsi="Arial" w:cs="Arial"/>
        </w:rPr>
      </w:pPr>
      <w:r w:rsidRPr="00382D2E">
        <w:rPr>
          <w:rFonts w:ascii="Arial" w:hAnsi="Arial" w:cs="Arial"/>
        </w:rPr>
        <w:t>use of computing facilities and resources to interfere with the work of another student, faculty member, or University Official;</w:t>
      </w:r>
    </w:p>
    <w:p w14:paraId="355EBD14" w14:textId="0DCB277E" w:rsidR="00474F38" w:rsidRPr="00382D2E" w:rsidRDefault="00474F38" w:rsidP="0098324F">
      <w:pPr>
        <w:pStyle w:val="ListParagraph"/>
        <w:numPr>
          <w:ilvl w:val="0"/>
          <w:numId w:val="41"/>
        </w:numPr>
        <w:spacing w:line="240" w:lineRule="auto"/>
        <w:ind w:left="900"/>
        <w:rPr>
          <w:rFonts w:ascii="Arial" w:hAnsi="Arial" w:cs="Arial"/>
        </w:rPr>
      </w:pPr>
      <w:r w:rsidRPr="00382D2E">
        <w:rPr>
          <w:rFonts w:ascii="Arial" w:hAnsi="Arial" w:cs="Arial"/>
        </w:rPr>
        <w:t>use of computing facilities and resources to send obscene or abusive messages</w:t>
      </w:r>
      <w:r w:rsidR="00305FB5" w:rsidRPr="00382D2E">
        <w:rPr>
          <w:rFonts w:ascii="Arial" w:hAnsi="Arial" w:cs="Arial"/>
        </w:rPr>
        <w:t xml:space="preserve"> not protected by free speech</w:t>
      </w:r>
      <w:r w:rsidRPr="00382D2E">
        <w:rPr>
          <w:rFonts w:ascii="Arial" w:hAnsi="Arial" w:cs="Arial"/>
        </w:rPr>
        <w:t xml:space="preserve">; </w:t>
      </w:r>
    </w:p>
    <w:p w14:paraId="0E887D04" w14:textId="77777777" w:rsidR="00474F38" w:rsidRPr="00382D2E" w:rsidRDefault="00474F38" w:rsidP="0098324F">
      <w:pPr>
        <w:pStyle w:val="ListParagraph"/>
        <w:numPr>
          <w:ilvl w:val="0"/>
          <w:numId w:val="41"/>
        </w:numPr>
        <w:spacing w:line="240" w:lineRule="auto"/>
        <w:ind w:left="900"/>
        <w:rPr>
          <w:rFonts w:ascii="Arial" w:hAnsi="Arial" w:cs="Arial"/>
        </w:rPr>
      </w:pPr>
      <w:r w:rsidRPr="00382D2E">
        <w:rPr>
          <w:rFonts w:ascii="Arial" w:hAnsi="Arial" w:cs="Arial"/>
        </w:rPr>
        <w:t>use of computing facilities and resources to interfere with normal operation of the University computing system;</w:t>
      </w:r>
    </w:p>
    <w:p w14:paraId="2530B748" w14:textId="77777777" w:rsidR="00474F38" w:rsidRPr="00382D2E" w:rsidRDefault="00474F38" w:rsidP="0098324F">
      <w:pPr>
        <w:pStyle w:val="ListParagraph"/>
        <w:numPr>
          <w:ilvl w:val="0"/>
          <w:numId w:val="41"/>
        </w:numPr>
        <w:spacing w:line="240" w:lineRule="auto"/>
        <w:ind w:left="900"/>
        <w:rPr>
          <w:rFonts w:ascii="Arial" w:hAnsi="Arial" w:cs="Arial"/>
        </w:rPr>
      </w:pPr>
      <w:r w:rsidRPr="00382D2E">
        <w:rPr>
          <w:rFonts w:ascii="Arial" w:hAnsi="Arial" w:cs="Arial"/>
        </w:rPr>
        <w:t xml:space="preserve">use of computing facilities and resources in violation of copyright laws; </w:t>
      </w:r>
    </w:p>
    <w:p w14:paraId="58F3FACE" w14:textId="77777777" w:rsidR="00474F38" w:rsidRPr="00382D2E" w:rsidRDefault="00474F38" w:rsidP="0098324F">
      <w:pPr>
        <w:pStyle w:val="ListParagraph"/>
        <w:numPr>
          <w:ilvl w:val="0"/>
          <w:numId w:val="41"/>
        </w:numPr>
        <w:spacing w:line="240" w:lineRule="auto"/>
        <w:ind w:left="900"/>
        <w:rPr>
          <w:rFonts w:ascii="Arial" w:hAnsi="Arial" w:cs="Arial"/>
        </w:rPr>
      </w:pPr>
      <w:r w:rsidRPr="00382D2E">
        <w:rPr>
          <w:rFonts w:ascii="Arial" w:hAnsi="Arial" w:cs="Arial"/>
        </w:rPr>
        <w:t>attempts to circumvent established security procedures or to obtain access privileges to which the user is not entitled;</w:t>
      </w:r>
    </w:p>
    <w:p w14:paraId="22E98CC6" w14:textId="77777777" w:rsidR="00474F38" w:rsidRPr="00382D2E" w:rsidRDefault="00474F38" w:rsidP="0098324F">
      <w:pPr>
        <w:pStyle w:val="ListParagraph"/>
        <w:numPr>
          <w:ilvl w:val="0"/>
          <w:numId w:val="41"/>
        </w:numPr>
        <w:spacing w:line="240" w:lineRule="auto"/>
        <w:ind w:left="900"/>
        <w:rPr>
          <w:rFonts w:ascii="Arial" w:hAnsi="Arial" w:cs="Arial"/>
        </w:rPr>
      </w:pPr>
      <w:r w:rsidRPr="00382D2E">
        <w:rPr>
          <w:rFonts w:ascii="Arial" w:hAnsi="Arial" w:cs="Arial"/>
        </w:rPr>
        <w:t>any violation of University policy on Computer and Network Use;</w:t>
      </w:r>
    </w:p>
    <w:p w14:paraId="74CA5CE5" w14:textId="5378FA05" w:rsidR="00474F38" w:rsidRPr="00382D2E" w:rsidRDefault="00474F38" w:rsidP="0098324F">
      <w:pPr>
        <w:pStyle w:val="ListParagraph"/>
        <w:numPr>
          <w:ilvl w:val="0"/>
          <w:numId w:val="41"/>
        </w:numPr>
        <w:spacing w:line="240" w:lineRule="auto"/>
        <w:ind w:left="900"/>
        <w:rPr>
          <w:rFonts w:ascii="Arial" w:hAnsi="Arial" w:cs="Arial"/>
        </w:rPr>
      </w:pPr>
      <w:r w:rsidRPr="00382D2E">
        <w:rPr>
          <w:rFonts w:ascii="Arial" w:hAnsi="Arial" w:cs="Arial"/>
        </w:rPr>
        <w:t xml:space="preserve">use of computing facilities to willfully publish, distribute, or exhibit any </w:t>
      </w:r>
      <w:r w:rsidR="0096314C" w:rsidRPr="00382D2E">
        <w:rPr>
          <w:rFonts w:ascii="Arial" w:hAnsi="Arial" w:cs="Arial"/>
        </w:rPr>
        <w:t xml:space="preserve">expression not protected by free speech.  </w:t>
      </w:r>
    </w:p>
    <w:p w14:paraId="14817BC3" w14:textId="56FE7050" w:rsidR="00305FB5" w:rsidRPr="00382D2E" w:rsidRDefault="00474F38" w:rsidP="0098324F">
      <w:pPr>
        <w:pStyle w:val="ListParagraph"/>
        <w:numPr>
          <w:ilvl w:val="0"/>
          <w:numId w:val="41"/>
        </w:numPr>
        <w:spacing w:line="240" w:lineRule="auto"/>
        <w:ind w:left="900"/>
        <w:rPr>
          <w:rStyle w:val="Hyperlink"/>
          <w:rFonts w:ascii="Arial" w:hAnsi="Arial" w:cs="Arial"/>
          <w:color w:val="000000"/>
          <w:u w:val="none"/>
        </w:rPr>
      </w:pPr>
      <w:r w:rsidRPr="00382D2E">
        <w:rPr>
          <w:rFonts w:ascii="Arial" w:hAnsi="Arial" w:cs="Arial"/>
        </w:rPr>
        <w:t xml:space="preserve">More information can be found here: </w:t>
      </w:r>
      <w:hyperlink r:id="rId37" w:history="1">
        <w:r w:rsidRPr="00382D2E">
          <w:rPr>
            <w:rStyle w:val="Hyperlink"/>
            <w:rFonts w:ascii="Arial" w:hAnsi="Arial" w:cs="Arial"/>
          </w:rPr>
          <w:t>Acceptable Computer and Network Use Policy</w:t>
        </w:r>
      </w:hyperlink>
      <w:r w:rsidR="00157C33" w:rsidRPr="00382D2E">
        <w:rPr>
          <w:rStyle w:val="Hyperlink"/>
          <w:rFonts w:ascii="Arial" w:hAnsi="Arial" w:cs="Arial"/>
        </w:rPr>
        <w:t xml:space="preserve"> </w:t>
      </w:r>
    </w:p>
    <w:p w14:paraId="6B1A1F30" w14:textId="0F2AF4B9" w:rsidR="002B2733" w:rsidRPr="00382D2E" w:rsidRDefault="009D2B96" w:rsidP="002C7C0D">
      <w:pPr>
        <w:spacing w:line="240" w:lineRule="auto"/>
        <w:contextualSpacing/>
        <w:rPr>
          <w:rFonts w:ascii="Arial" w:hAnsi="Arial" w:cs="Arial"/>
          <w:b/>
        </w:rPr>
      </w:pPr>
      <w:bookmarkStart w:id="151" w:name="_Hlk191463576"/>
      <w:bookmarkEnd w:id="150"/>
      <w:r w:rsidRPr="00382D2E">
        <w:rPr>
          <w:rStyle w:val="Heading4Char"/>
          <w:rFonts w:ascii="Arial" w:hAnsi="Arial" w:cs="Arial"/>
        </w:rPr>
        <w:t>Theft and/or Damage</w:t>
      </w:r>
      <w:r w:rsidRPr="00382D2E">
        <w:rPr>
          <w:rFonts w:ascii="Arial" w:hAnsi="Arial" w:cs="Arial"/>
          <w:b/>
        </w:rPr>
        <w:t xml:space="preserve"> </w:t>
      </w:r>
      <w:r w:rsidRPr="00382D2E">
        <w:rPr>
          <w:rFonts w:ascii="Arial" w:hAnsi="Arial" w:cs="Arial"/>
        </w:rPr>
        <w:t xml:space="preserve">– Includes the unauthorized use, removal, or damage of </w:t>
      </w:r>
      <w:proofErr w:type="gramStart"/>
      <w:r w:rsidRPr="00382D2E">
        <w:rPr>
          <w:rFonts w:ascii="Arial" w:hAnsi="Arial" w:cs="Arial"/>
        </w:rPr>
        <w:t>University</w:t>
      </w:r>
      <w:proofErr w:type="gramEnd"/>
      <w:r w:rsidRPr="00382D2E">
        <w:rPr>
          <w:rFonts w:ascii="Arial" w:hAnsi="Arial" w:cs="Arial"/>
        </w:rPr>
        <w:t>, community, or other personal or public property.</w:t>
      </w:r>
    </w:p>
    <w:p w14:paraId="202A63DC" w14:textId="77777777" w:rsidR="00A63170" w:rsidRPr="00382D2E" w:rsidRDefault="00A63170" w:rsidP="002C7C0D">
      <w:pPr>
        <w:spacing w:line="240" w:lineRule="auto"/>
        <w:contextualSpacing/>
        <w:rPr>
          <w:rStyle w:val="Heading4Char"/>
          <w:rFonts w:ascii="Arial" w:hAnsi="Arial" w:cs="Arial"/>
        </w:rPr>
      </w:pPr>
    </w:p>
    <w:p w14:paraId="27EF8E4E" w14:textId="5E1D2BE9" w:rsidR="002B2733" w:rsidRPr="00382D2E" w:rsidRDefault="00474F38" w:rsidP="002C7C0D">
      <w:pPr>
        <w:spacing w:line="240" w:lineRule="auto"/>
        <w:contextualSpacing/>
        <w:rPr>
          <w:rFonts w:ascii="Arial" w:hAnsi="Arial" w:cs="Arial"/>
        </w:rPr>
      </w:pPr>
      <w:r w:rsidRPr="00382D2E">
        <w:rPr>
          <w:rStyle w:val="Heading4Char"/>
          <w:rFonts w:ascii="Arial" w:hAnsi="Arial" w:cs="Arial"/>
        </w:rPr>
        <w:t>Traffic Obstruction:</w:t>
      </w:r>
      <w:r w:rsidRPr="00382D2E">
        <w:rPr>
          <w:rFonts w:ascii="Arial" w:hAnsi="Arial" w:cs="Arial"/>
          <w:b/>
        </w:rPr>
        <w:t xml:space="preserve"> </w:t>
      </w:r>
      <w:r w:rsidRPr="00382D2E">
        <w:rPr>
          <w:rFonts w:ascii="Arial" w:hAnsi="Arial" w:cs="Arial"/>
        </w:rPr>
        <w:t>Traffic obstruction includes, but is not limited to, obstruction of the free flow of pedestrian or vehicular traffic (including emergency response vehicles).</w:t>
      </w:r>
      <w:bookmarkEnd w:id="151"/>
    </w:p>
    <w:p w14:paraId="2F7346B0" w14:textId="77777777" w:rsidR="00A63170" w:rsidRPr="00382D2E" w:rsidRDefault="00A63170" w:rsidP="002C7C0D">
      <w:pPr>
        <w:spacing w:line="240" w:lineRule="auto"/>
        <w:contextualSpacing/>
        <w:rPr>
          <w:rStyle w:val="Heading4Char"/>
          <w:rFonts w:ascii="Arial" w:hAnsi="Arial" w:cs="Arial"/>
        </w:rPr>
      </w:pPr>
      <w:bookmarkStart w:id="152" w:name="_Hlk191463595"/>
    </w:p>
    <w:p w14:paraId="73E59FCA" w14:textId="30734E59" w:rsidR="00113A04" w:rsidRPr="00382D2E" w:rsidRDefault="007A1317" w:rsidP="002C7C0D">
      <w:pPr>
        <w:spacing w:line="240" w:lineRule="auto"/>
        <w:contextualSpacing/>
        <w:rPr>
          <w:rFonts w:ascii="Arial" w:hAnsi="Arial" w:cs="Arial"/>
          <w:b/>
        </w:rPr>
      </w:pPr>
      <w:r w:rsidRPr="00382D2E">
        <w:rPr>
          <w:rStyle w:val="Heading4Char"/>
          <w:rFonts w:ascii="Arial" w:hAnsi="Arial" w:cs="Arial"/>
        </w:rPr>
        <w:t>Unauthorized Entry/Use:</w:t>
      </w:r>
      <w:r w:rsidRPr="00382D2E">
        <w:rPr>
          <w:rFonts w:ascii="Arial" w:hAnsi="Arial" w:cs="Arial"/>
          <w:b/>
        </w:rPr>
        <w:t xml:space="preserve"> </w:t>
      </w:r>
      <w:r w:rsidRPr="00382D2E">
        <w:rPr>
          <w:rFonts w:ascii="Arial" w:hAnsi="Arial" w:cs="Arial"/>
        </w:rPr>
        <w:t>Includes entry to or use of University-controlled property, including locations situated off campus, without permission.  Unauthorized entry also includes, but is not limited to, unauthorized possession, duplication or use of keys (or any other such devices) to access University premises.  It also includes unauthorized camping or</w:t>
      </w:r>
      <w:r w:rsidR="00C05841">
        <w:rPr>
          <w:rFonts w:ascii="Arial" w:hAnsi="Arial" w:cs="Arial"/>
        </w:rPr>
        <w:t xml:space="preserve"> use of temporary shelters</w:t>
      </w:r>
      <w:r w:rsidRPr="00382D2E">
        <w:rPr>
          <w:rFonts w:ascii="Arial" w:hAnsi="Arial" w:cs="Arial"/>
        </w:rPr>
        <w:t>.</w:t>
      </w:r>
    </w:p>
    <w:p w14:paraId="5F9A9FC7" w14:textId="77777777" w:rsidR="00A63170" w:rsidRPr="00382D2E" w:rsidRDefault="00A63170" w:rsidP="002C7C0D">
      <w:pPr>
        <w:spacing w:line="240" w:lineRule="auto"/>
        <w:contextualSpacing/>
        <w:rPr>
          <w:rStyle w:val="Heading4Char"/>
          <w:rFonts w:ascii="Arial" w:hAnsi="Arial" w:cs="Arial"/>
        </w:rPr>
      </w:pPr>
    </w:p>
    <w:p w14:paraId="09F1D4D5" w14:textId="746B9E08" w:rsidR="00113A04" w:rsidRPr="00382D2E" w:rsidRDefault="007A1317" w:rsidP="002C7C0D">
      <w:pPr>
        <w:spacing w:line="240" w:lineRule="auto"/>
        <w:contextualSpacing/>
        <w:rPr>
          <w:rFonts w:ascii="Arial" w:hAnsi="Arial" w:cs="Arial"/>
          <w:b/>
        </w:rPr>
      </w:pPr>
      <w:r w:rsidRPr="00382D2E">
        <w:rPr>
          <w:rStyle w:val="Heading4Char"/>
          <w:rFonts w:ascii="Arial" w:hAnsi="Arial" w:cs="Arial"/>
        </w:rPr>
        <w:t>Violation of any University Policy:</w:t>
      </w:r>
      <w:r w:rsidRPr="00382D2E">
        <w:rPr>
          <w:rFonts w:ascii="Arial" w:hAnsi="Arial" w:cs="Arial"/>
          <w:b/>
        </w:rPr>
        <w:t xml:space="preserve"> </w:t>
      </w:r>
      <w:r w:rsidRPr="00382D2E">
        <w:rPr>
          <w:rFonts w:ascii="Arial" w:hAnsi="Arial" w:cs="Arial"/>
        </w:rPr>
        <w:t>Violation of University Policy shall include any University policy, rule, or regulation published in hard copy or available electronically on the University website (i.e., residence hall policies, Student Organization Handbook, Tobacco Free Campus, Drug Free Campus and Community Act, NCAA policies).</w:t>
      </w:r>
    </w:p>
    <w:p w14:paraId="279F4021" w14:textId="77777777" w:rsidR="00A63170" w:rsidRPr="00382D2E" w:rsidRDefault="00A63170" w:rsidP="002C7C0D">
      <w:pPr>
        <w:spacing w:line="240" w:lineRule="auto"/>
        <w:contextualSpacing/>
        <w:rPr>
          <w:rStyle w:val="Heading4Char"/>
          <w:rFonts w:ascii="Arial" w:hAnsi="Arial" w:cs="Arial"/>
        </w:rPr>
      </w:pPr>
    </w:p>
    <w:p w14:paraId="07263A34" w14:textId="49F06D55" w:rsidR="007A1317" w:rsidRPr="00382D2E" w:rsidRDefault="007A1317" w:rsidP="002C7C0D">
      <w:pPr>
        <w:spacing w:line="240" w:lineRule="auto"/>
        <w:contextualSpacing/>
        <w:rPr>
          <w:rFonts w:ascii="Arial" w:hAnsi="Arial" w:cs="Arial"/>
        </w:rPr>
      </w:pPr>
      <w:r w:rsidRPr="00382D2E">
        <w:rPr>
          <w:rStyle w:val="Heading4Char"/>
          <w:rFonts w:ascii="Arial" w:hAnsi="Arial" w:cs="Arial"/>
        </w:rPr>
        <w:t>Violation of Law:</w:t>
      </w:r>
      <w:r w:rsidRPr="00382D2E">
        <w:rPr>
          <w:rFonts w:ascii="Arial" w:hAnsi="Arial" w:cs="Arial"/>
          <w:b/>
        </w:rPr>
        <w:t xml:space="preserve"> </w:t>
      </w:r>
      <w:r w:rsidRPr="00382D2E">
        <w:rPr>
          <w:rFonts w:ascii="Arial" w:hAnsi="Arial" w:cs="Arial"/>
        </w:rPr>
        <w:t>Violation of Law shall include violation(s) of any federal, state, or local law.</w:t>
      </w:r>
      <w:bookmarkEnd w:id="152"/>
    </w:p>
    <w:p w14:paraId="45B5F013" w14:textId="12E0F15E" w:rsidR="006529AF" w:rsidRPr="00382D2E" w:rsidRDefault="006529AF" w:rsidP="00207654">
      <w:pPr>
        <w:pStyle w:val="Heading3"/>
        <w:rPr>
          <w:rFonts w:ascii="Arial" w:hAnsi="Arial" w:cs="Arial"/>
        </w:rPr>
      </w:pPr>
      <w:bookmarkStart w:id="153" w:name="_Toc200960442"/>
      <w:r w:rsidRPr="00382D2E">
        <w:rPr>
          <w:rFonts w:ascii="Arial" w:hAnsi="Arial" w:cs="Arial"/>
        </w:rPr>
        <w:lastRenderedPageBreak/>
        <w:t>Concurrent Law and University Policy Violations</w:t>
      </w:r>
      <w:bookmarkEnd w:id="153"/>
    </w:p>
    <w:p w14:paraId="6FC7EBBB" w14:textId="6F06426B" w:rsidR="006529AF" w:rsidRPr="00382D2E" w:rsidRDefault="006529AF" w:rsidP="0098324F">
      <w:pPr>
        <w:pStyle w:val="ListParagraph"/>
        <w:numPr>
          <w:ilvl w:val="0"/>
          <w:numId w:val="48"/>
        </w:numPr>
        <w:rPr>
          <w:rFonts w:ascii="Arial" w:hAnsi="Arial" w:cs="Arial"/>
        </w:rPr>
      </w:pPr>
      <w:r w:rsidRPr="00382D2E">
        <w:rPr>
          <w:rFonts w:ascii="Arial" w:hAnsi="Arial" w:cs="Arial"/>
        </w:rPr>
        <w:t>University conduct meeting or conference may be held with a student and/or organization whose actions potentially violate both criminal law and the Student Conduct Code. The Student Conduct process is separate from civil or criminal litigation proceedings.  Meetings or conferences under the Student Conduct Code may be carried out prior to, simultaneously with, or following civil or criminal proceedings off campus at the discretion of the VPSA or designee. Determinations made or sanctions imposed under the Student Conduct Code shall not be subject to change due to criminal charge dismissal, reduction, or resolution in favor of or against the criminal law defendant.</w:t>
      </w:r>
    </w:p>
    <w:p w14:paraId="3EEF7D15" w14:textId="5E2EE434" w:rsidR="006529AF" w:rsidRPr="00382D2E" w:rsidRDefault="006529AF" w:rsidP="0098324F">
      <w:pPr>
        <w:pStyle w:val="ListParagraph"/>
        <w:numPr>
          <w:ilvl w:val="0"/>
          <w:numId w:val="48"/>
        </w:numPr>
        <w:rPr>
          <w:rFonts w:ascii="Arial" w:eastAsiaTheme="majorEastAsia" w:hAnsi="Arial" w:cs="Arial"/>
          <w:color w:val="538135" w:themeColor="accent6" w:themeShade="BF"/>
        </w:rPr>
      </w:pPr>
      <w:r w:rsidRPr="00382D2E">
        <w:rPr>
          <w:rFonts w:ascii="Arial" w:hAnsi="Arial" w:cs="Arial"/>
        </w:rPr>
        <w:t>When a student and/or organization is arrested and/or charged by federal, state, or local authorities with a violation of law, and if the alleged offense is also being processed under the Student Conduct Code, the University may advise off-campus authorities of the existence of the Student Conduct Code and of how such matters are typically handled within the University community. The University will attempt to cooperate with law enforcement and other agencies in the enforcement of criminal law on campus and in the conditions imposed by criminal courts for the rehabilitation of student/organization violators (provided that the conditions do not conflict with campus rules or sanctions). Individual students, organizations, and other members of the University community, acting in their personal capacities, remain free to interact with governmental representatives as they deem appropriate.</w:t>
      </w:r>
      <w:bookmarkStart w:id="154" w:name="_Toc238121959"/>
      <w:bookmarkStart w:id="155" w:name="_Toc484520780"/>
      <w:bookmarkStart w:id="156" w:name="_Toc487804053"/>
    </w:p>
    <w:p w14:paraId="049E7163" w14:textId="77777777" w:rsidR="006529AF" w:rsidRPr="00382D2E" w:rsidRDefault="006529AF" w:rsidP="00207654">
      <w:pPr>
        <w:pStyle w:val="Heading2"/>
        <w:rPr>
          <w:rFonts w:ascii="Arial" w:hAnsi="Arial"/>
        </w:rPr>
      </w:pPr>
      <w:bookmarkStart w:id="157" w:name="_Toc200960443"/>
      <w:r w:rsidRPr="00382D2E">
        <w:rPr>
          <w:rFonts w:ascii="Arial" w:hAnsi="Arial"/>
        </w:rPr>
        <w:t>ARTICLE IV: STUDENT CONDUCT CODE PROCEDURES</w:t>
      </w:r>
      <w:bookmarkEnd w:id="154"/>
      <w:bookmarkEnd w:id="155"/>
      <w:bookmarkEnd w:id="156"/>
      <w:bookmarkEnd w:id="157"/>
    </w:p>
    <w:p w14:paraId="4D70A5E0" w14:textId="77777777" w:rsidR="006529AF" w:rsidRPr="00382D2E" w:rsidRDefault="006529AF" w:rsidP="00207654">
      <w:pPr>
        <w:pStyle w:val="Heading3"/>
        <w:rPr>
          <w:rFonts w:ascii="Arial" w:hAnsi="Arial" w:cs="Arial"/>
        </w:rPr>
      </w:pPr>
      <w:bookmarkStart w:id="158" w:name="_Toc200960444"/>
      <w:r w:rsidRPr="00382D2E">
        <w:rPr>
          <w:rFonts w:ascii="Arial" w:hAnsi="Arial" w:cs="Arial"/>
        </w:rPr>
        <w:t>Administrative Summons</w:t>
      </w:r>
      <w:bookmarkEnd w:id="158"/>
      <w:r w:rsidRPr="00382D2E">
        <w:rPr>
          <w:rFonts w:ascii="Arial" w:eastAsia="Garamond" w:hAnsi="Arial" w:cs="Arial"/>
        </w:rPr>
        <w:t xml:space="preserve"> </w:t>
      </w:r>
    </w:p>
    <w:p w14:paraId="75986414" w14:textId="4598D039" w:rsidR="006529AF" w:rsidRPr="00D21EBA" w:rsidRDefault="006529AF" w:rsidP="002A1FD1">
      <w:pPr>
        <w:pStyle w:val="BodyText"/>
        <w:ind w:left="0"/>
        <w:rPr>
          <w:rFonts w:ascii="Arial" w:hAnsi="Arial" w:cs="Arial"/>
          <w:sz w:val="24"/>
          <w:szCs w:val="24"/>
        </w:rPr>
      </w:pPr>
      <w:r w:rsidRPr="00D21EBA">
        <w:rPr>
          <w:rFonts w:ascii="Arial" w:hAnsi="Arial" w:cs="Arial"/>
          <w:sz w:val="24"/>
          <w:szCs w:val="24"/>
        </w:rPr>
        <w:t>An Administrative Summons may be issued by the administrative officers of the University and is to be honored by students. Failure to answer the summons could result in immediate temporary suspension from the University until the issue is resolved.</w:t>
      </w:r>
      <w:bookmarkStart w:id="159" w:name="h.3f2rec2heyx8" w:colFirst="0" w:colLast="0"/>
      <w:bookmarkEnd w:id="159"/>
    </w:p>
    <w:p w14:paraId="72444E12" w14:textId="0F26D906" w:rsidR="006529AF" w:rsidRPr="00382D2E" w:rsidRDefault="006529AF" w:rsidP="00207654">
      <w:pPr>
        <w:pStyle w:val="Heading3"/>
        <w:rPr>
          <w:rFonts w:ascii="Arial" w:hAnsi="Arial" w:cs="Arial"/>
        </w:rPr>
      </w:pPr>
      <w:bookmarkStart w:id="160" w:name="_Toc200960445"/>
      <w:r w:rsidRPr="00382D2E">
        <w:rPr>
          <w:rFonts w:ascii="Arial" w:hAnsi="Arial" w:cs="Arial"/>
        </w:rPr>
        <w:t>Submitting Reports/Allegations</w:t>
      </w:r>
      <w:r w:rsidR="003E657A" w:rsidRPr="00382D2E">
        <w:rPr>
          <w:rFonts w:ascii="Arial" w:hAnsi="Arial" w:cs="Arial"/>
        </w:rPr>
        <w:t>/Complaints</w:t>
      </w:r>
      <w:bookmarkEnd w:id="160"/>
    </w:p>
    <w:p w14:paraId="4173FDA7" w14:textId="7D065ED6" w:rsidR="006529AF" w:rsidRPr="00382D2E" w:rsidRDefault="006529AF" w:rsidP="0098324F">
      <w:pPr>
        <w:numPr>
          <w:ilvl w:val="0"/>
          <w:numId w:val="42"/>
        </w:numPr>
        <w:contextualSpacing/>
        <w:rPr>
          <w:rFonts w:ascii="Arial" w:hAnsi="Arial" w:cs="Arial"/>
        </w:rPr>
      </w:pPr>
      <w:r w:rsidRPr="00382D2E">
        <w:rPr>
          <w:rFonts w:ascii="Arial" w:hAnsi="Arial" w:cs="Arial"/>
        </w:rPr>
        <w:t>Any person(s) may submit a report of a potential Student Conduct Code violation</w:t>
      </w:r>
      <w:r w:rsidR="003E657A" w:rsidRPr="00382D2E">
        <w:rPr>
          <w:rFonts w:ascii="Arial" w:hAnsi="Arial" w:cs="Arial"/>
        </w:rPr>
        <w:t xml:space="preserve"> or any other complaint or allegation against the institution, faculty, staff, organization, or student(s)</w:t>
      </w:r>
      <w:r w:rsidRPr="00382D2E">
        <w:rPr>
          <w:rFonts w:ascii="Arial" w:hAnsi="Arial" w:cs="Arial"/>
        </w:rPr>
        <w:t xml:space="preserve">. A report shall be directed to </w:t>
      </w:r>
      <w:r w:rsidR="003E657A" w:rsidRPr="00382D2E">
        <w:rPr>
          <w:rFonts w:ascii="Arial" w:hAnsi="Arial" w:cs="Arial"/>
        </w:rPr>
        <w:t>the appropriate office</w:t>
      </w:r>
      <w:r w:rsidRPr="00382D2E">
        <w:rPr>
          <w:rFonts w:ascii="Arial" w:hAnsi="Arial" w:cs="Arial"/>
        </w:rPr>
        <w:t xml:space="preserve">. Any report should be submitted as soon as possible.  </w:t>
      </w:r>
      <w:r w:rsidR="00EA702F" w:rsidRPr="00382D2E">
        <w:rPr>
          <w:rFonts w:ascii="Arial" w:hAnsi="Arial" w:cs="Arial"/>
        </w:rPr>
        <w:t xml:space="preserve">Reports may </w:t>
      </w:r>
      <w:r w:rsidR="003E657A" w:rsidRPr="00382D2E">
        <w:rPr>
          <w:rFonts w:ascii="Arial" w:hAnsi="Arial" w:cs="Arial"/>
        </w:rPr>
        <w:t xml:space="preserve">also </w:t>
      </w:r>
      <w:r w:rsidR="00EA702F" w:rsidRPr="00382D2E">
        <w:rPr>
          <w:rFonts w:ascii="Arial" w:hAnsi="Arial" w:cs="Arial"/>
        </w:rPr>
        <w:t>be submitted here:</w:t>
      </w:r>
      <w:r w:rsidR="006D2698" w:rsidRPr="00382D2E">
        <w:rPr>
          <w:rFonts w:ascii="Arial" w:hAnsi="Arial" w:cs="Arial"/>
        </w:rPr>
        <w:t xml:space="preserve"> </w:t>
      </w:r>
      <w:hyperlink r:id="rId38" w:history="1">
        <w:r w:rsidR="006A0EBC" w:rsidRPr="00382D2E">
          <w:rPr>
            <w:rStyle w:val="Hyperlink"/>
            <w:rFonts w:ascii="Arial" w:hAnsi="Arial" w:cs="Arial"/>
          </w:rPr>
          <w:t>Report Concern</w:t>
        </w:r>
      </w:hyperlink>
      <w:r w:rsidR="006A0EBC" w:rsidRPr="00382D2E">
        <w:rPr>
          <w:rFonts w:ascii="Arial" w:hAnsi="Arial" w:cs="Arial"/>
        </w:rPr>
        <w:t xml:space="preserve"> </w:t>
      </w:r>
    </w:p>
    <w:p w14:paraId="19D6C5EA" w14:textId="4312AF2A" w:rsidR="006529AF" w:rsidRPr="00382D2E" w:rsidRDefault="006529AF" w:rsidP="0098324F">
      <w:pPr>
        <w:numPr>
          <w:ilvl w:val="0"/>
          <w:numId w:val="42"/>
        </w:numPr>
        <w:contextualSpacing/>
        <w:rPr>
          <w:rFonts w:ascii="Arial" w:hAnsi="Arial" w:cs="Arial"/>
        </w:rPr>
      </w:pPr>
      <w:r w:rsidRPr="00382D2E">
        <w:rPr>
          <w:rFonts w:ascii="Arial" w:hAnsi="Arial" w:cs="Arial"/>
        </w:rPr>
        <w:t>A submitted report will be reviewed to determine merit, need for further investigation, appropriate referral if necessary, and/or dismissal.</w:t>
      </w:r>
    </w:p>
    <w:p w14:paraId="3ED6A60A" w14:textId="7104C965" w:rsidR="003E657A" w:rsidRPr="00382D2E" w:rsidRDefault="003E657A" w:rsidP="0098324F">
      <w:pPr>
        <w:numPr>
          <w:ilvl w:val="0"/>
          <w:numId w:val="42"/>
        </w:numPr>
        <w:contextualSpacing/>
        <w:rPr>
          <w:rFonts w:ascii="Arial" w:hAnsi="Arial" w:cs="Arial"/>
        </w:rPr>
      </w:pPr>
      <w:r w:rsidRPr="00382D2E">
        <w:rPr>
          <w:rFonts w:ascii="Arial" w:hAnsi="Arial" w:cs="Arial"/>
        </w:rPr>
        <w:lastRenderedPageBreak/>
        <w:t xml:space="preserve">An appeal following the outcome of an investigation may be requested utilizing the process below or as outlined by the appropriate office.  </w:t>
      </w:r>
    </w:p>
    <w:p w14:paraId="5F73581B" w14:textId="77777777" w:rsidR="006529AF" w:rsidRPr="00382D2E" w:rsidRDefault="006529AF" w:rsidP="00207654">
      <w:pPr>
        <w:pStyle w:val="Heading3"/>
        <w:rPr>
          <w:rFonts w:ascii="Arial" w:hAnsi="Arial" w:cs="Arial"/>
        </w:rPr>
      </w:pPr>
      <w:bookmarkStart w:id="161" w:name="_Toc200960446"/>
      <w:r w:rsidRPr="00382D2E">
        <w:rPr>
          <w:rFonts w:ascii="Arial" w:hAnsi="Arial" w:cs="Arial"/>
        </w:rPr>
        <w:t>Investigations</w:t>
      </w:r>
      <w:bookmarkEnd w:id="161"/>
    </w:p>
    <w:p w14:paraId="6707E331" w14:textId="52BC5024" w:rsidR="006529AF" w:rsidRPr="00382D2E" w:rsidRDefault="006529AF" w:rsidP="0098324F">
      <w:pPr>
        <w:pStyle w:val="ListParagraph"/>
        <w:numPr>
          <w:ilvl w:val="0"/>
          <w:numId w:val="43"/>
        </w:numPr>
        <w:spacing w:after="160" w:line="259" w:lineRule="auto"/>
        <w:rPr>
          <w:rFonts w:ascii="Arial" w:hAnsi="Arial" w:cs="Arial"/>
        </w:rPr>
      </w:pPr>
      <w:r w:rsidRPr="00382D2E">
        <w:rPr>
          <w:rFonts w:ascii="Arial" w:hAnsi="Arial" w:cs="Arial"/>
        </w:rPr>
        <w:t xml:space="preserve">When a formal investigation is deemed necessary, </w:t>
      </w:r>
      <w:r w:rsidR="006D2698" w:rsidRPr="00382D2E">
        <w:rPr>
          <w:rFonts w:ascii="Arial" w:hAnsi="Arial" w:cs="Arial"/>
        </w:rPr>
        <w:t>t</w:t>
      </w:r>
      <w:r w:rsidRPr="00382D2E">
        <w:rPr>
          <w:rFonts w:ascii="Arial" w:hAnsi="Arial" w:cs="Arial"/>
        </w:rPr>
        <w:t xml:space="preserve">he VPSA or designee will assign investigators.  All formal investigations will be conducted by at least two investigators who have received appropriate training. </w:t>
      </w:r>
      <w:r w:rsidR="00721476" w:rsidRPr="00382D2E">
        <w:rPr>
          <w:rFonts w:ascii="Arial" w:hAnsi="Arial" w:cs="Arial"/>
        </w:rPr>
        <w:t>The</w:t>
      </w:r>
      <w:r w:rsidR="00A40B90" w:rsidRPr="00382D2E">
        <w:rPr>
          <w:rFonts w:ascii="Arial" w:hAnsi="Arial" w:cs="Arial"/>
        </w:rPr>
        <w:t xml:space="preserve"> investigators must be free from conflicts of interest or bias for or against complainants or respondents. </w:t>
      </w:r>
      <w:r w:rsidRPr="00382D2E">
        <w:rPr>
          <w:rFonts w:ascii="Arial" w:hAnsi="Arial" w:cs="Arial"/>
        </w:rPr>
        <w:t xml:space="preserve"> Investigators may include (but are not limited to) the Student Conduct Administrators, Title IX Coordinator; other appropriate NSU faculty/staff/administration; or contracted, external investigators. The investigation shall be concluded within a reasonable amount of time.  The investigation will be conducted in a manner so that it is adequate, reliable, and impartial.</w:t>
      </w:r>
    </w:p>
    <w:p w14:paraId="34A3B168" w14:textId="1F0A7B0C" w:rsidR="006529AF" w:rsidRPr="00382D2E" w:rsidRDefault="006529AF" w:rsidP="0098324F">
      <w:pPr>
        <w:pStyle w:val="ListParagraph"/>
        <w:numPr>
          <w:ilvl w:val="0"/>
          <w:numId w:val="43"/>
        </w:numPr>
        <w:spacing w:after="160" w:line="259" w:lineRule="auto"/>
        <w:rPr>
          <w:rFonts w:ascii="Arial" w:hAnsi="Arial" w:cs="Arial"/>
        </w:rPr>
      </w:pPr>
      <w:r w:rsidRPr="00382D2E">
        <w:rPr>
          <w:rFonts w:ascii="Arial" w:hAnsi="Arial" w:cs="Arial"/>
        </w:rPr>
        <w:t>I</w:t>
      </w:r>
      <w:r w:rsidR="004C6672" w:rsidRPr="00382D2E">
        <w:rPr>
          <w:rFonts w:ascii="Arial" w:hAnsi="Arial" w:cs="Arial"/>
        </w:rPr>
        <w:t>nformal i</w:t>
      </w:r>
      <w:r w:rsidRPr="00382D2E">
        <w:rPr>
          <w:rFonts w:ascii="Arial" w:hAnsi="Arial" w:cs="Arial"/>
        </w:rPr>
        <w:t xml:space="preserve">nvestigations may be conducted by the VPSA or designee but will not require two investigators. </w:t>
      </w:r>
    </w:p>
    <w:p w14:paraId="5AA6497C" w14:textId="3B375D97" w:rsidR="00257FE1" w:rsidRPr="00382D2E" w:rsidRDefault="00522CE8" w:rsidP="0098324F">
      <w:pPr>
        <w:pStyle w:val="ListParagraph"/>
        <w:numPr>
          <w:ilvl w:val="0"/>
          <w:numId w:val="43"/>
        </w:numPr>
        <w:spacing w:after="160" w:line="259" w:lineRule="auto"/>
        <w:rPr>
          <w:rFonts w:ascii="Arial" w:hAnsi="Arial" w:cs="Arial"/>
        </w:rPr>
      </w:pPr>
      <w:r w:rsidRPr="00382D2E">
        <w:rPr>
          <w:rFonts w:ascii="Arial" w:hAnsi="Arial" w:cs="Arial"/>
        </w:rPr>
        <w:t xml:space="preserve">Formal vs Informal: </w:t>
      </w:r>
      <w:r w:rsidR="004B5980" w:rsidRPr="00382D2E">
        <w:rPr>
          <w:rFonts w:ascii="Arial" w:hAnsi="Arial" w:cs="Arial"/>
        </w:rPr>
        <w:t xml:space="preserve">A formal investigation includes a structured, official process with a written complaint, evidence gathering, and potential disciplinary action, while an informal </w:t>
      </w:r>
      <w:r w:rsidRPr="00382D2E">
        <w:rPr>
          <w:rFonts w:ascii="Arial" w:hAnsi="Arial" w:cs="Arial"/>
        </w:rPr>
        <w:t xml:space="preserve">investigation aims to gather information in order to reach a resolution, and may include interim measures/protections/remedies, typically with the voluntary consent of all parties, and may not involve a full conduct process.  </w:t>
      </w:r>
    </w:p>
    <w:p w14:paraId="06D9BE1F" w14:textId="41A5EBC9" w:rsidR="006529AF" w:rsidRPr="00382D2E" w:rsidRDefault="006529AF" w:rsidP="0098324F">
      <w:pPr>
        <w:pStyle w:val="ListParagraph"/>
        <w:numPr>
          <w:ilvl w:val="0"/>
          <w:numId w:val="43"/>
        </w:numPr>
        <w:spacing w:after="160" w:line="259" w:lineRule="auto"/>
        <w:rPr>
          <w:rFonts w:ascii="Arial" w:hAnsi="Arial" w:cs="Arial"/>
        </w:rPr>
      </w:pPr>
      <w:r w:rsidRPr="00382D2E">
        <w:rPr>
          <w:rFonts w:ascii="Arial" w:hAnsi="Arial" w:cs="Arial"/>
        </w:rPr>
        <w:t xml:space="preserve">The investigation may include but is not limited to interviews of the parties involved, including witnesses, and the gathering of other relevant information. </w:t>
      </w:r>
    </w:p>
    <w:p w14:paraId="6A5F6ED8" w14:textId="3D08135A" w:rsidR="006529AF" w:rsidRPr="00382D2E" w:rsidRDefault="006529AF" w:rsidP="0098324F">
      <w:pPr>
        <w:pStyle w:val="ListParagraph"/>
        <w:numPr>
          <w:ilvl w:val="0"/>
          <w:numId w:val="43"/>
        </w:numPr>
        <w:spacing w:after="160" w:line="259" w:lineRule="auto"/>
        <w:rPr>
          <w:rFonts w:ascii="Arial" w:hAnsi="Arial" w:cs="Arial"/>
        </w:rPr>
      </w:pPr>
      <w:r w:rsidRPr="00382D2E">
        <w:rPr>
          <w:rFonts w:ascii="Arial" w:hAnsi="Arial" w:cs="Arial"/>
        </w:rPr>
        <w:t>Parties to the complaint may present witnesses and other evidence.  At any time during the investigation, the investigators may recommend that interim protections or remedies for the parties involved, including witnesses, be provided by appropriate NSU officials.  These protections or remedies may include</w:t>
      </w:r>
      <w:r w:rsidR="006D2698" w:rsidRPr="00382D2E">
        <w:rPr>
          <w:rFonts w:ascii="Arial" w:hAnsi="Arial" w:cs="Arial"/>
        </w:rPr>
        <w:t xml:space="preserve"> but are not limited to,</w:t>
      </w:r>
      <w:r w:rsidRPr="00382D2E">
        <w:rPr>
          <w:rFonts w:ascii="Arial" w:hAnsi="Arial" w:cs="Arial"/>
        </w:rPr>
        <w:t xml:space="preserve"> separating the parties, placing limitations on contact between the parties, temporary suspension, or making alternative, classroom, workplace or student housing arrangements.  Failure to comply with the terms of interim protections may be considered a separate violation(s) of the Student Conduct Code.</w:t>
      </w:r>
    </w:p>
    <w:p w14:paraId="6A2C4E86" w14:textId="4B501EF1" w:rsidR="006529AF" w:rsidRPr="00382D2E" w:rsidRDefault="006529AF" w:rsidP="0098324F">
      <w:pPr>
        <w:pStyle w:val="ListParagraph"/>
        <w:numPr>
          <w:ilvl w:val="0"/>
          <w:numId w:val="43"/>
        </w:numPr>
        <w:spacing w:after="160" w:line="259" w:lineRule="auto"/>
        <w:rPr>
          <w:rFonts w:ascii="Arial" w:hAnsi="Arial" w:cs="Arial"/>
          <w:lang w:eastAsia="en-US"/>
        </w:rPr>
      </w:pPr>
      <w:r w:rsidRPr="00382D2E">
        <w:rPr>
          <w:rFonts w:ascii="Arial" w:hAnsi="Arial" w:cs="Arial"/>
        </w:rPr>
        <w:t xml:space="preserve">Once a formal investigation is concluded, a written investigative report shall be submitted within </w:t>
      </w:r>
      <w:r w:rsidR="004779B0" w:rsidRPr="00382D2E">
        <w:rPr>
          <w:rFonts w:ascii="Arial" w:hAnsi="Arial" w:cs="Arial"/>
        </w:rPr>
        <w:t>a reasonable timeframe</w:t>
      </w:r>
      <w:r w:rsidRPr="00382D2E">
        <w:rPr>
          <w:rFonts w:ascii="Arial" w:hAnsi="Arial" w:cs="Arial"/>
        </w:rPr>
        <w:t>.  The investigation report is a written report describing the factual findings gathered from the investigation with description of all the interviews and any other documents reviewed.  The VPSA or designee will determine whether further action is needed pursuant to NSU policy and/or state or federal law, and respond accordingly.  If further action is deemed necessary resolution processes or disciplinary procedures will be initiated.</w:t>
      </w:r>
    </w:p>
    <w:p w14:paraId="1728F4AC" w14:textId="5B540121" w:rsidR="002B2733" w:rsidRPr="00382D2E" w:rsidRDefault="00B94C3F">
      <w:pPr>
        <w:spacing w:after="160" w:line="259" w:lineRule="auto"/>
        <w:ind w:left="720"/>
        <w:rPr>
          <w:rFonts w:ascii="Arial" w:hAnsi="Arial" w:cs="Arial"/>
          <w:iCs/>
          <w:u w:val="single"/>
        </w:rPr>
      </w:pPr>
      <w:bookmarkStart w:id="162" w:name="_Hlk44922847"/>
      <w:r w:rsidRPr="00382D2E">
        <w:rPr>
          <w:rFonts w:ascii="Arial" w:hAnsi="Arial" w:cs="Arial"/>
          <w:lang w:eastAsia="en-US"/>
        </w:rPr>
        <w:t xml:space="preserve">*  </w:t>
      </w:r>
      <w:r w:rsidRPr="00382D2E">
        <w:rPr>
          <w:rStyle w:val="Emphasis"/>
          <w:rFonts w:ascii="Arial" w:hAnsi="Arial" w:cs="Arial"/>
        </w:rPr>
        <w:t>For Title IX investigations, see the Title IX policy</w:t>
      </w:r>
    </w:p>
    <w:p w14:paraId="40CD66C3" w14:textId="2DFA8DC7" w:rsidR="006529AF" w:rsidRPr="00382D2E" w:rsidRDefault="006529AF" w:rsidP="00207654">
      <w:pPr>
        <w:pStyle w:val="Heading3"/>
        <w:rPr>
          <w:rFonts w:ascii="Arial" w:hAnsi="Arial" w:cs="Arial"/>
        </w:rPr>
      </w:pPr>
      <w:bookmarkStart w:id="163" w:name="_Toc200960447"/>
      <w:bookmarkEnd w:id="162"/>
      <w:r w:rsidRPr="00382D2E">
        <w:rPr>
          <w:rFonts w:ascii="Arial" w:hAnsi="Arial" w:cs="Arial"/>
        </w:rPr>
        <w:lastRenderedPageBreak/>
        <w:t>Notifications of Allegations/Conduct Conferences</w:t>
      </w:r>
      <w:r w:rsidR="008346BF" w:rsidRPr="00382D2E">
        <w:rPr>
          <w:rFonts w:ascii="Arial" w:hAnsi="Arial" w:cs="Arial"/>
        </w:rPr>
        <w:t>:</w:t>
      </w:r>
      <w:bookmarkEnd w:id="163"/>
    </w:p>
    <w:p w14:paraId="22EC18E3" w14:textId="77777777" w:rsidR="006529AF" w:rsidRPr="00382D2E" w:rsidRDefault="006529AF" w:rsidP="0098324F">
      <w:pPr>
        <w:numPr>
          <w:ilvl w:val="0"/>
          <w:numId w:val="44"/>
        </w:numPr>
        <w:contextualSpacing/>
        <w:rPr>
          <w:rFonts w:ascii="Arial" w:hAnsi="Arial" w:cs="Arial"/>
        </w:rPr>
      </w:pPr>
      <w:r w:rsidRPr="00382D2E">
        <w:rPr>
          <w:rFonts w:ascii="Arial" w:hAnsi="Arial" w:cs="Arial"/>
        </w:rPr>
        <w:t>All allegations shall be presented to the Respondent(s) in written form. A time shall be set for a Student Conduct Conference, not less than three (3) University business days from the issue date of the letter. The Respondent may choose to waive the three (3) University business day requirement. Scheduling of the Student Conduct Conferences may be extended at the discretion of the Student Conduct Administrator(s).</w:t>
      </w:r>
    </w:p>
    <w:p w14:paraId="56839255" w14:textId="77777777" w:rsidR="006529AF" w:rsidRPr="00382D2E" w:rsidRDefault="006529AF" w:rsidP="0098324F">
      <w:pPr>
        <w:numPr>
          <w:ilvl w:val="0"/>
          <w:numId w:val="44"/>
        </w:numPr>
        <w:contextualSpacing/>
        <w:rPr>
          <w:rFonts w:ascii="Arial" w:hAnsi="Arial" w:cs="Arial"/>
        </w:rPr>
      </w:pPr>
      <w:r w:rsidRPr="00382D2E">
        <w:rPr>
          <w:rFonts w:ascii="Arial" w:hAnsi="Arial" w:cs="Arial"/>
        </w:rPr>
        <w:t>All allegations and time/location of the Student Conduct Conference shall be presented to the Complainant(s), in cases of a Title IX allegation or act(s) of violence, simultaneously, and in writing, with the written notification to the Respondent(s).</w:t>
      </w:r>
    </w:p>
    <w:p w14:paraId="1091A6DE" w14:textId="642B58C4" w:rsidR="006529AF" w:rsidRPr="00382D2E" w:rsidRDefault="006529AF" w:rsidP="0098324F">
      <w:pPr>
        <w:numPr>
          <w:ilvl w:val="0"/>
          <w:numId w:val="44"/>
        </w:numPr>
        <w:contextualSpacing/>
        <w:rPr>
          <w:rFonts w:ascii="Arial" w:hAnsi="Arial" w:cs="Arial"/>
        </w:rPr>
      </w:pPr>
      <w:r w:rsidRPr="00382D2E">
        <w:rPr>
          <w:rFonts w:ascii="Arial" w:hAnsi="Arial" w:cs="Arial"/>
        </w:rPr>
        <w:t>Complainant(s) and/or Respondent(s) are considered “notified” when an email is sent to their NSU email address.  Failure to open/read the email does not excuse participation in the conduct process.</w:t>
      </w:r>
    </w:p>
    <w:p w14:paraId="6DF9396E" w14:textId="77777777" w:rsidR="002B2733" w:rsidRPr="00382D2E" w:rsidRDefault="002B2733" w:rsidP="002A1FD1">
      <w:pPr>
        <w:ind w:left="1350"/>
        <w:contextualSpacing/>
        <w:rPr>
          <w:rFonts w:ascii="Arial" w:hAnsi="Arial" w:cs="Arial"/>
        </w:rPr>
      </w:pPr>
    </w:p>
    <w:p w14:paraId="573306C3" w14:textId="4971A06A" w:rsidR="008346BF" w:rsidRPr="00382D2E" w:rsidRDefault="006529AF" w:rsidP="008346BF">
      <w:pPr>
        <w:contextualSpacing/>
        <w:rPr>
          <w:rFonts w:ascii="Arial" w:hAnsi="Arial" w:cs="Arial"/>
          <w:b/>
        </w:rPr>
      </w:pPr>
      <w:bookmarkStart w:id="164" w:name="_Toc200960448"/>
      <w:r w:rsidRPr="00382D2E">
        <w:rPr>
          <w:rStyle w:val="Heading3Char"/>
          <w:rFonts w:ascii="Arial" w:hAnsi="Arial" w:cs="Arial"/>
        </w:rPr>
        <w:t xml:space="preserve">Interim </w:t>
      </w:r>
      <w:r w:rsidR="002E0651" w:rsidRPr="00382D2E">
        <w:rPr>
          <w:rStyle w:val="Heading3Char"/>
          <w:rFonts w:ascii="Arial" w:hAnsi="Arial" w:cs="Arial"/>
        </w:rPr>
        <w:t>Protections and Remedies</w:t>
      </w:r>
      <w:r w:rsidRPr="00382D2E">
        <w:rPr>
          <w:rStyle w:val="Heading3Char"/>
          <w:rFonts w:ascii="Arial" w:hAnsi="Arial" w:cs="Arial"/>
        </w:rPr>
        <w:t>:</w:t>
      </w:r>
      <w:bookmarkEnd w:id="164"/>
      <w:r w:rsidRPr="00382D2E">
        <w:rPr>
          <w:rFonts w:ascii="Arial" w:hAnsi="Arial" w:cs="Arial"/>
          <w:b/>
        </w:rPr>
        <w:t xml:space="preserve"> </w:t>
      </w:r>
    </w:p>
    <w:p w14:paraId="3EBB39E9" w14:textId="7C72FD95" w:rsidR="006529AF" w:rsidRPr="00382D2E" w:rsidRDefault="006529AF" w:rsidP="002A1FD1">
      <w:pPr>
        <w:rPr>
          <w:rFonts w:ascii="Arial" w:hAnsi="Arial" w:cs="Arial"/>
          <w:b/>
        </w:rPr>
      </w:pPr>
      <w:r w:rsidRPr="00382D2E">
        <w:rPr>
          <w:rFonts w:ascii="Arial" w:hAnsi="Arial" w:cs="Arial"/>
        </w:rPr>
        <w:t xml:space="preserve">Interim </w:t>
      </w:r>
      <w:r w:rsidR="002E0651" w:rsidRPr="00382D2E">
        <w:rPr>
          <w:rFonts w:ascii="Arial" w:hAnsi="Arial" w:cs="Arial"/>
        </w:rPr>
        <w:t>m</w:t>
      </w:r>
      <w:r w:rsidRPr="00382D2E">
        <w:rPr>
          <w:rFonts w:ascii="Arial" w:hAnsi="Arial" w:cs="Arial"/>
        </w:rPr>
        <w:t>easures may be appropriate for respondent(s) and/or complainant(s) pending the outcome of a student conduct conference, University Investigation, or other administrative process.  Interim measures may be put into place without a formal complaint, conduct process, or a finding of responsibility.  Interim Measures may include, but are not limited to:</w:t>
      </w:r>
    </w:p>
    <w:p w14:paraId="2FA98061" w14:textId="77777777" w:rsidR="006529AF" w:rsidRPr="00D21EBA" w:rsidRDefault="006529AF" w:rsidP="0098324F">
      <w:pPr>
        <w:pStyle w:val="Heading4"/>
        <w:numPr>
          <w:ilvl w:val="0"/>
          <w:numId w:val="45"/>
        </w:numPr>
        <w:rPr>
          <w:rFonts w:ascii="Arial" w:hAnsi="Arial" w:cs="Arial"/>
          <w:b w:val="0"/>
        </w:rPr>
      </w:pPr>
      <w:r w:rsidRPr="00D21EBA">
        <w:rPr>
          <w:rFonts w:ascii="Arial" w:hAnsi="Arial" w:cs="Arial"/>
          <w:b w:val="0"/>
        </w:rPr>
        <w:t>Temporary Suspension/Cease and Desist</w:t>
      </w:r>
    </w:p>
    <w:p w14:paraId="14AECFD3" w14:textId="77777777" w:rsidR="006529AF" w:rsidRPr="00382D2E" w:rsidRDefault="006529AF" w:rsidP="0098324F">
      <w:pPr>
        <w:numPr>
          <w:ilvl w:val="0"/>
          <w:numId w:val="34"/>
        </w:numPr>
        <w:contextualSpacing/>
        <w:rPr>
          <w:rFonts w:ascii="Arial" w:hAnsi="Arial" w:cs="Arial"/>
        </w:rPr>
      </w:pPr>
      <w:r w:rsidRPr="00382D2E">
        <w:rPr>
          <w:rFonts w:ascii="Arial" w:hAnsi="Arial" w:cs="Arial"/>
        </w:rPr>
        <w:t>A Temporary suspension/Cease and Desist may be imposed:</w:t>
      </w:r>
    </w:p>
    <w:p w14:paraId="1167892D" w14:textId="77777777" w:rsidR="006529AF" w:rsidRPr="00382D2E" w:rsidRDefault="006529AF" w:rsidP="0098324F">
      <w:pPr>
        <w:numPr>
          <w:ilvl w:val="2"/>
          <w:numId w:val="34"/>
        </w:numPr>
        <w:ind w:left="1800"/>
        <w:contextualSpacing/>
        <w:rPr>
          <w:rFonts w:ascii="Arial" w:hAnsi="Arial" w:cs="Arial"/>
        </w:rPr>
      </w:pPr>
      <w:r w:rsidRPr="00382D2E">
        <w:rPr>
          <w:rFonts w:ascii="Arial" w:hAnsi="Arial" w:cs="Arial"/>
        </w:rPr>
        <w:t>to ensure the physical or emotional safety and well-being of members of the University community</w:t>
      </w:r>
    </w:p>
    <w:p w14:paraId="4C064DAD" w14:textId="77777777" w:rsidR="006529AF" w:rsidRPr="00382D2E" w:rsidRDefault="006529AF" w:rsidP="0098324F">
      <w:pPr>
        <w:numPr>
          <w:ilvl w:val="2"/>
          <w:numId w:val="34"/>
        </w:numPr>
        <w:ind w:left="1800"/>
        <w:contextualSpacing/>
        <w:rPr>
          <w:rFonts w:ascii="Arial" w:hAnsi="Arial" w:cs="Arial"/>
        </w:rPr>
      </w:pPr>
      <w:r w:rsidRPr="00382D2E">
        <w:rPr>
          <w:rFonts w:ascii="Arial" w:hAnsi="Arial" w:cs="Arial"/>
        </w:rPr>
        <w:t>to ensure preservation of University property;</w:t>
      </w:r>
    </w:p>
    <w:p w14:paraId="28DEC6E2" w14:textId="023A2478" w:rsidR="006529AF" w:rsidRPr="00382D2E" w:rsidRDefault="00257FE1" w:rsidP="0098324F">
      <w:pPr>
        <w:numPr>
          <w:ilvl w:val="2"/>
          <w:numId w:val="34"/>
        </w:numPr>
        <w:ind w:left="1800"/>
        <w:contextualSpacing/>
        <w:rPr>
          <w:rFonts w:ascii="Arial" w:hAnsi="Arial" w:cs="Arial"/>
        </w:rPr>
      </w:pPr>
      <w:r w:rsidRPr="00382D2E">
        <w:rPr>
          <w:rFonts w:ascii="Arial" w:hAnsi="Arial" w:cs="Arial"/>
        </w:rPr>
        <w:t>t</w:t>
      </w:r>
      <w:r w:rsidR="006529AF" w:rsidRPr="00382D2E">
        <w:rPr>
          <w:rFonts w:ascii="Arial" w:hAnsi="Arial" w:cs="Arial"/>
        </w:rPr>
        <w:t>o prevent ongoing threats to, disruption of, or interference with, the normal operations of the University.</w:t>
      </w:r>
    </w:p>
    <w:p w14:paraId="05808833" w14:textId="77777777" w:rsidR="006529AF" w:rsidRPr="00382D2E" w:rsidRDefault="006529AF" w:rsidP="0098324F">
      <w:pPr>
        <w:numPr>
          <w:ilvl w:val="0"/>
          <w:numId w:val="34"/>
        </w:numPr>
        <w:contextualSpacing/>
        <w:rPr>
          <w:rFonts w:ascii="Arial" w:hAnsi="Arial" w:cs="Arial"/>
        </w:rPr>
      </w:pPr>
      <w:r w:rsidRPr="00382D2E">
        <w:rPr>
          <w:rFonts w:ascii="Arial" w:hAnsi="Arial" w:cs="Arial"/>
        </w:rPr>
        <w:t>During the temporary suspension/cease and desist, access may be denied to the residence halls and/or to other campus locations (including classes), and/or to other University activities or privileges for which the student or organization might otherwise be eligible.  In the case of an organization this may include functions such as, but not limited to, meetings and events.</w:t>
      </w:r>
    </w:p>
    <w:p w14:paraId="2EF5B391" w14:textId="4A136128" w:rsidR="006529AF" w:rsidRPr="00382D2E" w:rsidRDefault="006529AF" w:rsidP="0098324F">
      <w:pPr>
        <w:numPr>
          <w:ilvl w:val="0"/>
          <w:numId w:val="34"/>
        </w:numPr>
        <w:contextualSpacing/>
        <w:rPr>
          <w:rFonts w:ascii="Arial" w:hAnsi="Arial" w:cs="Arial"/>
        </w:rPr>
      </w:pPr>
      <w:r w:rsidRPr="00382D2E">
        <w:rPr>
          <w:rFonts w:ascii="Arial" w:hAnsi="Arial" w:cs="Arial"/>
        </w:rPr>
        <w:t xml:space="preserve">The temporary suspension/cease and desist does not replace the conduct process outlined below.  </w:t>
      </w:r>
    </w:p>
    <w:p w14:paraId="22F68D81" w14:textId="77777777" w:rsidR="006529AF" w:rsidRPr="00382D2E" w:rsidRDefault="006529AF" w:rsidP="0098324F">
      <w:pPr>
        <w:numPr>
          <w:ilvl w:val="0"/>
          <w:numId w:val="34"/>
        </w:numPr>
        <w:spacing w:after="0"/>
        <w:contextualSpacing/>
        <w:rPr>
          <w:rFonts w:ascii="Arial" w:hAnsi="Arial" w:cs="Arial"/>
        </w:rPr>
      </w:pPr>
      <w:r w:rsidRPr="00382D2E">
        <w:rPr>
          <w:rFonts w:ascii="Arial" w:hAnsi="Arial" w:cs="Arial"/>
        </w:rPr>
        <w:t xml:space="preserve">The student and/or organization shall be notified in writing of this action and the reasons for the temporary suspension/cease and desist. </w:t>
      </w:r>
    </w:p>
    <w:p w14:paraId="679F60CF" w14:textId="77777777" w:rsidR="006529AF" w:rsidRPr="00382D2E" w:rsidRDefault="006529AF" w:rsidP="0098324F">
      <w:pPr>
        <w:pStyle w:val="ListParagraph"/>
        <w:numPr>
          <w:ilvl w:val="0"/>
          <w:numId w:val="45"/>
        </w:numPr>
        <w:spacing w:after="0"/>
        <w:rPr>
          <w:rFonts w:ascii="Arial" w:hAnsi="Arial" w:cs="Arial"/>
          <w:b/>
        </w:rPr>
      </w:pPr>
      <w:r w:rsidRPr="00382D2E">
        <w:rPr>
          <w:rStyle w:val="Heading4Char"/>
          <w:rFonts w:ascii="Arial" w:hAnsi="Arial" w:cs="Arial"/>
        </w:rPr>
        <w:lastRenderedPageBreak/>
        <w:t>Alteration in Living Arrangements:</w:t>
      </w:r>
      <w:r w:rsidRPr="00382D2E">
        <w:rPr>
          <w:rFonts w:ascii="Arial" w:hAnsi="Arial" w:cs="Arial"/>
          <w:b/>
        </w:rPr>
        <w:t xml:space="preserve"> </w:t>
      </w:r>
      <w:r w:rsidRPr="00382D2E">
        <w:rPr>
          <w:rFonts w:ascii="Arial" w:hAnsi="Arial" w:cs="Arial"/>
        </w:rPr>
        <w:t>This may include being relocated to a different room/floor within the same building, a different room/floor in a different building, or removal from University housing altogether.</w:t>
      </w:r>
    </w:p>
    <w:p w14:paraId="6851C1F5" w14:textId="5EFECC72" w:rsidR="006529AF" w:rsidRPr="00382D2E" w:rsidRDefault="006529AF" w:rsidP="0098324F">
      <w:pPr>
        <w:pStyle w:val="ListParagraph"/>
        <w:numPr>
          <w:ilvl w:val="0"/>
          <w:numId w:val="45"/>
        </w:numPr>
        <w:spacing w:after="0"/>
        <w:rPr>
          <w:rFonts w:ascii="Arial" w:hAnsi="Arial" w:cs="Arial"/>
          <w:b/>
        </w:rPr>
      </w:pPr>
      <w:r w:rsidRPr="00382D2E">
        <w:rPr>
          <w:rStyle w:val="Heading5Char"/>
          <w:rFonts w:ascii="Arial" w:hAnsi="Arial"/>
        </w:rPr>
        <w:t>Class Change/Academic arrangement:</w:t>
      </w:r>
      <w:r w:rsidRPr="00382D2E">
        <w:rPr>
          <w:rFonts w:ascii="Arial" w:hAnsi="Arial" w:cs="Arial"/>
          <w:b/>
        </w:rPr>
        <w:t xml:space="preserve"> </w:t>
      </w:r>
      <w:r w:rsidRPr="00382D2E">
        <w:rPr>
          <w:rFonts w:ascii="Arial" w:hAnsi="Arial" w:cs="Arial"/>
        </w:rPr>
        <w:t>This interim measure may involve, but is not limited to, a change in class section, location, delivery modality, or other appropriate accommodation.</w:t>
      </w:r>
    </w:p>
    <w:p w14:paraId="238ACF43" w14:textId="77777777" w:rsidR="006529AF" w:rsidRPr="00382D2E" w:rsidRDefault="006529AF" w:rsidP="0098324F">
      <w:pPr>
        <w:numPr>
          <w:ilvl w:val="0"/>
          <w:numId w:val="45"/>
        </w:numPr>
        <w:spacing w:after="0"/>
        <w:contextualSpacing/>
        <w:rPr>
          <w:rFonts w:ascii="Arial" w:hAnsi="Arial" w:cs="Arial"/>
          <w:b/>
        </w:rPr>
      </w:pPr>
      <w:r w:rsidRPr="00382D2E">
        <w:rPr>
          <w:rStyle w:val="Heading5Char"/>
          <w:rFonts w:ascii="Arial" w:hAnsi="Arial"/>
        </w:rPr>
        <w:t>No Contact Order:</w:t>
      </w:r>
      <w:r w:rsidRPr="00382D2E">
        <w:rPr>
          <w:rFonts w:ascii="Arial" w:hAnsi="Arial" w:cs="Arial"/>
          <w:b/>
        </w:rPr>
        <w:t xml:space="preserve"> </w:t>
      </w:r>
      <w:r w:rsidRPr="00382D2E">
        <w:rPr>
          <w:rFonts w:ascii="Arial" w:hAnsi="Arial" w:cs="Arial"/>
        </w:rPr>
        <w:t xml:space="preserve">A no contact order is the termination of any and all communications between two or more parties in order to establish and maintain the safety of the campus community and its individuals.  This includes using third parties to facilitate communication. </w:t>
      </w:r>
    </w:p>
    <w:p w14:paraId="1F3E0F77" w14:textId="77777777" w:rsidR="006529AF" w:rsidRPr="00382D2E" w:rsidRDefault="006529AF" w:rsidP="0098324F">
      <w:pPr>
        <w:numPr>
          <w:ilvl w:val="0"/>
          <w:numId w:val="45"/>
        </w:numPr>
        <w:spacing w:after="0"/>
        <w:contextualSpacing/>
        <w:rPr>
          <w:rFonts w:ascii="Arial" w:hAnsi="Arial" w:cs="Arial"/>
        </w:rPr>
      </w:pPr>
      <w:r w:rsidRPr="00382D2E">
        <w:rPr>
          <w:rStyle w:val="Heading5Char"/>
          <w:rFonts w:ascii="Arial" w:hAnsi="Arial"/>
        </w:rPr>
        <w:t>Loss of Privilege:</w:t>
      </w:r>
      <w:r w:rsidRPr="00382D2E">
        <w:rPr>
          <w:rFonts w:ascii="Arial" w:hAnsi="Arial" w:cs="Arial"/>
          <w:b/>
        </w:rPr>
        <w:t xml:space="preserve"> </w:t>
      </w:r>
      <w:r w:rsidRPr="00382D2E">
        <w:rPr>
          <w:rFonts w:ascii="Arial" w:hAnsi="Arial" w:cs="Arial"/>
        </w:rPr>
        <w:t>Loss of privilege is denial of specified benefits, for a designated (consecutive) period of time.  For organizations, this includes being placed on limited operations.</w:t>
      </w:r>
    </w:p>
    <w:p w14:paraId="2AE3FEB4" w14:textId="77777777" w:rsidR="006529AF" w:rsidRPr="00382D2E" w:rsidRDefault="006529AF" w:rsidP="0098324F">
      <w:pPr>
        <w:numPr>
          <w:ilvl w:val="0"/>
          <w:numId w:val="45"/>
        </w:numPr>
        <w:spacing w:after="0"/>
        <w:contextualSpacing/>
        <w:rPr>
          <w:rFonts w:ascii="Arial" w:hAnsi="Arial" w:cs="Arial"/>
          <w:b/>
        </w:rPr>
      </w:pPr>
      <w:r w:rsidRPr="00382D2E">
        <w:rPr>
          <w:rStyle w:val="Heading5Char"/>
          <w:rFonts w:ascii="Arial" w:hAnsi="Arial"/>
        </w:rPr>
        <w:t>Restricted Access:</w:t>
      </w:r>
      <w:r w:rsidRPr="00382D2E">
        <w:rPr>
          <w:rFonts w:ascii="Arial" w:hAnsi="Arial" w:cs="Arial"/>
          <w:b/>
        </w:rPr>
        <w:t xml:space="preserve"> </w:t>
      </w:r>
      <w:r w:rsidRPr="00382D2E">
        <w:rPr>
          <w:rFonts w:ascii="Arial" w:hAnsi="Arial" w:cs="Arial"/>
        </w:rPr>
        <w:t>May include restricting entry to, or use of, University controlled property including locations situated off campus.</w:t>
      </w:r>
    </w:p>
    <w:p w14:paraId="07AF1B42" w14:textId="77777777" w:rsidR="006529AF" w:rsidRPr="00382D2E" w:rsidRDefault="006529AF" w:rsidP="0098324F">
      <w:pPr>
        <w:numPr>
          <w:ilvl w:val="0"/>
          <w:numId w:val="45"/>
        </w:numPr>
        <w:spacing w:after="0"/>
        <w:contextualSpacing/>
        <w:rPr>
          <w:rFonts w:ascii="Arial" w:hAnsi="Arial" w:cs="Arial"/>
          <w:b/>
        </w:rPr>
      </w:pPr>
      <w:r w:rsidRPr="00382D2E">
        <w:rPr>
          <w:rStyle w:val="Heading5Char"/>
          <w:rFonts w:ascii="Arial" w:hAnsi="Arial"/>
        </w:rPr>
        <w:t>Change of Student Employment:</w:t>
      </w:r>
      <w:r w:rsidRPr="00382D2E">
        <w:rPr>
          <w:rFonts w:ascii="Arial" w:hAnsi="Arial" w:cs="Arial"/>
          <w:b/>
        </w:rPr>
        <w:t xml:space="preserve"> </w:t>
      </w:r>
      <w:r w:rsidRPr="00382D2E">
        <w:rPr>
          <w:rFonts w:ascii="Arial" w:hAnsi="Arial" w:cs="Arial"/>
        </w:rPr>
        <w:t>This interim measure may involve, but is not limited to, a change in student work location, hours, duties, or other appropriate accommodation(s).</w:t>
      </w:r>
    </w:p>
    <w:p w14:paraId="63B55A9D" w14:textId="77777777" w:rsidR="006529AF" w:rsidRPr="00382D2E" w:rsidRDefault="006529AF" w:rsidP="0098324F">
      <w:pPr>
        <w:numPr>
          <w:ilvl w:val="0"/>
          <w:numId w:val="45"/>
        </w:numPr>
        <w:spacing w:after="0"/>
        <w:contextualSpacing/>
        <w:rPr>
          <w:rFonts w:ascii="Arial" w:hAnsi="Arial" w:cs="Arial"/>
          <w:b/>
        </w:rPr>
      </w:pPr>
      <w:r w:rsidRPr="00382D2E">
        <w:rPr>
          <w:rStyle w:val="Heading5Char"/>
          <w:rFonts w:ascii="Arial" w:hAnsi="Arial"/>
        </w:rPr>
        <w:t>Escort Arrangements:</w:t>
      </w:r>
      <w:r w:rsidRPr="00382D2E">
        <w:rPr>
          <w:rFonts w:ascii="Arial" w:hAnsi="Arial" w:cs="Arial"/>
          <w:b/>
        </w:rPr>
        <w:t xml:space="preserve"> </w:t>
      </w:r>
      <w:r w:rsidRPr="00382D2E">
        <w:rPr>
          <w:rFonts w:ascii="Arial" w:hAnsi="Arial" w:cs="Arial"/>
        </w:rPr>
        <w:t>In circumstances where an escort to and/or from classes, meetings, or other University functions may be arranged as long as doing so does not put undue burden on University resources.</w:t>
      </w:r>
    </w:p>
    <w:p w14:paraId="3F62163F" w14:textId="597AF2A0" w:rsidR="006529AF" w:rsidRPr="00382D2E" w:rsidRDefault="006529AF" w:rsidP="00207654">
      <w:pPr>
        <w:pStyle w:val="Heading3"/>
        <w:rPr>
          <w:rFonts w:ascii="Arial" w:hAnsi="Arial" w:cs="Arial"/>
        </w:rPr>
      </w:pPr>
      <w:bookmarkStart w:id="165" w:name="_Toc200960449"/>
      <w:r w:rsidRPr="00382D2E">
        <w:rPr>
          <w:rFonts w:ascii="Arial" w:hAnsi="Arial" w:cs="Arial"/>
        </w:rPr>
        <w:t>Student Conduct Conferences for Individuals</w:t>
      </w:r>
      <w:bookmarkEnd w:id="165"/>
    </w:p>
    <w:p w14:paraId="30FC473A" w14:textId="09206B30" w:rsidR="006529AF" w:rsidRPr="00382D2E" w:rsidRDefault="006529AF">
      <w:pPr>
        <w:spacing w:after="0"/>
        <w:rPr>
          <w:rFonts w:ascii="Arial" w:hAnsi="Arial" w:cs="Arial"/>
        </w:rPr>
      </w:pPr>
      <w:r w:rsidRPr="00382D2E">
        <w:rPr>
          <w:rFonts w:ascii="Arial" w:hAnsi="Arial" w:cs="Arial"/>
        </w:rPr>
        <w:t>Student Conduct Conferences may be conducted by a Student Conduct Administrator or designee and/or a conduct panel according to the following guidelines:</w:t>
      </w:r>
    </w:p>
    <w:p w14:paraId="3BBCC5A3" w14:textId="4DEB104A" w:rsidR="00FE5944" w:rsidRDefault="00FE5944" w:rsidP="0098324F">
      <w:pPr>
        <w:pStyle w:val="ListParagraph"/>
        <w:numPr>
          <w:ilvl w:val="0"/>
          <w:numId w:val="49"/>
        </w:numPr>
        <w:spacing w:after="0"/>
        <w:rPr>
          <w:rFonts w:ascii="Arial" w:hAnsi="Arial" w:cs="Arial"/>
        </w:rPr>
      </w:pPr>
      <w:r w:rsidRPr="00382D2E">
        <w:rPr>
          <w:rFonts w:ascii="Arial" w:hAnsi="Arial" w:cs="Arial"/>
        </w:rPr>
        <w:t>Student Conduct Conferences shall be conducted in private.</w:t>
      </w:r>
    </w:p>
    <w:p w14:paraId="4DDCCAB0" w14:textId="77777777" w:rsidR="00FE1DA2" w:rsidRPr="00382D2E" w:rsidRDefault="00FE1DA2" w:rsidP="00FE1DA2">
      <w:pPr>
        <w:pStyle w:val="ListParagraph"/>
        <w:spacing w:after="0"/>
        <w:ind w:left="360"/>
        <w:rPr>
          <w:rFonts w:ascii="Arial" w:hAnsi="Arial" w:cs="Arial"/>
        </w:rPr>
      </w:pPr>
    </w:p>
    <w:p w14:paraId="240C7697" w14:textId="6E1646CE" w:rsidR="00FE1DA2" w:rsidRDefault="00FE5944" w:rsidP="0098324F">
      <w:pPr>
        <w:pStyle w:val="ListParagraph"/>
        <w:numPr>
          <w:ilvl w:val="0"/>
          <w:numId w:val="49"/>
        </w:numPr>
        <w:spacing w:after="0"/>
        <w:rPr>
          <w:rFonts w:ascii="Arial" w:hAnsi="Arial" w:cs="Arial"/>
        </w:rPr>
      </w:pPr>
      <w:r w:rsidRPr="00382D2E">
        <w:rPr>
          <w:rFonts w:ascii="Arial" w:hAnsi="Arial" w:cs="Arial"/>
        </w:rPr>
        <w:t>During a Student Conduct Conference involving more than one Respondent, the Student Conduct Administrator(s) may permit the Student Conduct Conference concerning each student to be conducted either separately or jointly.</w:t>
      </w:r>
    </w:p>
    <w:p w14:paraId="67A749D0" w14:textId="77777777" w:rsidR="00FE1DA2" w:rsidRPr="00FE1DA2" w:rsidRDefault="00FE1DA2" w:rsidP="00FE1DA2">
      <w:pPr>
        <w:spacing w:after="0"/>
        <w:rPr>
          <w:rFonts w:ascii="Arial" w:hAnsi="Arial" w:cs="Arial"/>
        </w:rPr>
      </w:pPr>
    </w:p>
    <w:p w14:paraId="795F2720" w14:textId="77777777" w:rsidR="00020885" w:rsidRPr="00382D2E" w:rsidRDefault="006529AF" w:rsidP="0098324F">
      <w:pPr>
        <w:pStyle w:val="ListParagraph"/>
        <w:numPr>
          <w:ilvl w:val="0"/>
          <w:numId w:val="49"/>
        </w:numPr>
        <w:spacing w:after="0"/>
        <w:rPr>
          <w:rFonts w:ascii="Arial" w:hAnsi="Arial" w:cs="Arial"/>
        </w:rPr>
      </w:pPr>
      <w:r w:rsidRPr="00382D2E">
        <w:rPr>
          <w:rFonts w:ascii="Arial" w:hAnsi="Arial" w:cs="Arial"/>
        </w:rPr>
        <w:t>Advisors</w:t>
      </w:r>
      <w:r w:rsidR="00020885" w:rsidRPr="00382D2E">
        <w:rPr>
          <w:rFonts w:ascii="Arial" w:hAnsi="Arial" w:cs="Arial"/>
        </w:rPr>
        <w:t>:</w:t>
      </w:r>
    </w:p>
    <w:p w14:paraId="1E835A95" w14:textId="1107ECC5" w:rsidR="008346BF" w:rsidRPr="00382D2E" w:rsidRDefault="006529AF" w:rsidP="0098324F">
      <w:pPr>
        <w:pStyle w:val="ListParagraph"/>
        <w:numPr>
          <w:ilvl w:val="1"/>
          <w:numId w:val="36"/>
        </w:numPr>
        <w:ind w:left="720"/>
        <w:rPr>
          <w:rFonts w:ascii="Arial" w:hAnsi="Arial" w:cs="Arial"/>
        </w:rPr>
      </w:pPr>
      <w:bookmarkStart w:id="166" w:name="_Hlk43988178"/>
      <w:r w:rsidRPr="00382D2E">
        <w:rPr>
          <w:rFonts w:ascii="Arial" w:hAnsi="Arial" w:cs="Arial"/>
        </w:rPr>
        <w:t xml:space="preserve">The Respondent and Complainant may be accompanied by one advisor each (may be an attorney at the student’s expense) so long as the availability of the advisor does not hamper the timeliness of the conference. The selected advisor may not be an individual </w:t>
      </w:r>
      <w:r w:rsidR="00020885" w:rsidRPr="00382D2E">
        <w:rPr>
          <w:rFonts w:ascii="Arial" w:hAnsi="Arial" w:cs="Arial"/>
        </w:rPr>
        <w:t>who</w:t>
      </w:r>
      <w:r w:rsidRPr="00382D2E">
        <w:rPr>
          <w:rFonts w:ascii="Arial" w:hAnsi="Arial" w:cs="Arial"/>
        </w:rPr>
        <w:t xml:space="preserve"> may be accused as a result of the same incident. The advisor is limited to advising the student and may not present the case, </w:t>
      </w:r>
      <w:r w:rsidRPr="00382D2E">
        <w:rPr>
          <w:rFonts w:ascii="Arial" w:hAnsi="Arial" w:cs="Arial"/>
        </w:rPr>
        <w:lastRenderedPageBreak/>
        <w:t xml:space="preserve">question relevant parties, or make statements during the proceedings. The mere presence of a </w:t>
      </w:r>
      <w:proofErr w:type="gramStart"/>
      <w:r w:rsidRPr="00382D2E">
        <w:rPr>
          <w:rFonts w:ascii="Arial" w:hAnsi="Arial" w:cs="Arial"/>
        </w:rPr>
        <w:t>University</w:t>
      </w:r>
      <w:proofErr w:type="gramEnd"/>
      <w:r w:rsidRPr="00382D2E">
        <w:rPr>
          <w:rFonts w:ascii="Arial" w:hAnsi="Arial" w:cs="Arial"/>
        </w:rPr>
        <w:t xml:space="preserve"> attorney does not indicate representation.</w:t>
      </w:r>
      <w:bookmarkEnd w:id="166"/>
    </w:p>
    <w:p w14:paraId="7F3DB12A" w14:textId="03B40219" w:rsidR="006529AF" w:rsidRDefault="006529AF" w:rsidP="0098324F">
      <w:pPr>
        <w:pStyle w:val="ListParagraph"/>
        <w:numPr>
          <w:ilvl w:val="1"/>
          <w:numId w:val="36"/>
        </w:numPr>
        <w:spacing w:after="0"/>
        <w:ind w:left="720"/>
        <w:rPr>
          <w:rFonts w:ascii="Arial" w:hAnsi="Arial" w:cs="Arial"/>
        </w:rPr>
      </w:pPr>
      <w:r w:rsidRPr="00382D2E">
        <w:rPr>
          <w:rFonts w:ascii="Arial" w:hAnsi="Arial" w:cs="Arial"/>
        </w:rPr>
        <w:t xml:space="preserve">The Respondent(s) and their advisor, if any, shall be allowed to attend the entire portion of the Student Conduct Conference at which information is received (excluding deliberations). Admission of any other person to the Student Conduct Conference shall be at the discretion of the Student Conduct Administrator(s). </w:t>
      </w:r>
    </w:p>
    <w:p w14:paraId="2BC11EB3" w14:textId="77777777" w:rsidR="00FE1DA2" w:rsidRPr="00382D2E" w:rsidRDefault="00FE1DA2" w:rsidP="00FE1DA2">
      <w:pPr>
        <w:pStyle w:val="ListParagraph"/>
        <w:spacing w:after="0"/>
        <w:rPr>
          <w:rFonts w:ascii="Arial" w:hAnsi="Arial" w:cs="Arial"/>
        </w:rPr>
      </w:pPr>
    </w:p>
    <w:p w14:paraId="7CC2A711" w14:textId="2AC3738C" w:rsidR="006529AF" w:rsidRDefault="006529AF" w:rsidP="0098324F">
      <w:pPr>
        <w:pStyle w:val="ListParagraph"/>
        <w:numPr>
          <w:ilvl w:val="0"/>
          <w:numId w:val="49"/>
        </w:numPr>
        <w:spacing w:after="0"/>
        <w:rPr>
          <w:rFonts w:ascii="Arial" w:hAnsi="Arial" w:cs="Arial"/>
        </w:rPr>
      </w:pPr>
      <w:r w:rsidRPr="00382D2E">
        <w:rPr>
          <w:rFonts w:ascii="Arial" w:hAnsi="Arial" w:cs="Arial"/>
        </w:rPr>
        <w:t xml:space="preserve">The Respondent, Complainant, and/or the Student Conduct Administrator(s) may arrange for witnesses to present pertinent (case specific) information to the Student Conduct Administrator(s). Witnesses will provide information to and answer questions from the Student Conduct Administrator(s). Questions may be suggested by the Respondent and/or Complainant to be answered by other witnesses. These questions shall be directed to the Student Conduct Administrator(s) rather than to the witness directly. Questions of whether potential information will be received shall be resolved at the discretion of the Student Conduct Administrator(s).  It will be at the discretion of the Student Conduct Administrator(s) to determine if a student conduct conference will be delayed due to the unavailability of a witness.  </w:t>
      </w:r>
    </w:p>
    <w:p w14:paraId="27349661" w14:textId="77777777" w:rsidR="00FE1DA2" w:rsidRPr="00382D2E" w:rsidRDefault="00FE1DA2" w:rsidP="00FE1DA2">
      <w:pPr>
        <w:pStyle w:val="ListParagraph"/>
        <w:spacing w:after="0"/>
        <w:ind w:left="360"/>
        <w:rPr>
          <w:rFonts w:ascii="Arial" w:hAnsi="Arial" w:cs="Arial"/>
        </w:rPr>
      </w:pPr>
    </w:p>
    <w:p w14:paraId="52903F78" w14:textId="2779DCE2" w:rsidR="006529AF" w:rsidRDefault="006529AF" w:rsidP="0098324F">
      <w:pPr>
        <w:numPr>
          <w:ilvl w:val="0"/>
          <w:numId w:val="49"/>
        </w:numPr>
        <w:spacing w:after="0"/>
        <w:contextualSpacing/>
        <w:rPr>
          <w:rFonts w:ascii="Arial" w:hAnsi="Arial" w:cs="Arial"/>
        </w:rPr>
      </w:pPr>
      <w:r w:rsidRPr="00382D2E">
        <w:rPr>
          <w:rFonts w:ascii="Arial" w:hAnsi="Arial" w:cs="Arial"/>
        </w:rPr>
        <w:t xml:space="preserve">Relevant records, exhibits, and written statements (including Student Impact Statements) may be accepted as information for consideration.  Character references/letters of support are not considered relevant information for consideration.  </w:t>
      </w:r>
    </w:p>
    <w:p w14:paraId="091B952F" w14:textId="77777777" w:rsidR="00FE1DA2" w:rsidRPr="00382D2E" w:rsidRDefault="00FE1DA2" w:rsidP="00FE1DA2">
      <w:pPr>
        <w:spacing w:after="0"/>
        <w:contextualSpacing/>
        <w:rPr>
          <w:rFonts w:ascii="Arial" w:hAnsi="Arial" w:cs="Arial"/>
        </w:rPr>
      </w:pPr>
    </w:p>
    <w:p w14:paraId="02DFC806" w14:textId="0E30B5A4" w:rsidR="006529AF" w:rsidRDefault="006529AF" w:rsidP="0098324F">
      <w:pPr>
        <w:numPr>
          <w:ilvl w:val="0"/>
          <w:numId w:val="49"/>
        </w:numPr>
        <w:spacing w:after="0"/>
        <w:contextualSpacing/>
        <w:rPr>
          <w:rFonts w:ascii="Arial" w:hAnsi="Arial" w:cs="Arial"/>
        </w:rPr>
      </w:pPr>
      <w:r w:rsidRPr="00382D2E">
        <w:rPr>
          <w:rFonts w:ascii="Arial" w:hAnsi="Arial" w:cs="Arial"/>
        </w:rPr>
        <w:t>The Student Conduct Administrator(s), at his or her discretion, may stop a Student Conduct Conference to evaluate new information obtained during a Student Conduct Conference and reevaluate the accusations (add or eliminate) against the respondent.</w:t>
      </w:r>
    </w:p>
    <w:p w14:paraId="7DB4FF5C" w14:textId="77777777" w:rsidR="00FE1DA2" w:rsidRPr="00382D2E" w:rsidRDefault="00FE1DA2" w:rsidP="00FE1DA2">
      <w:pPr>
        <w:spacing w:after="0"/>
        <w:contextualSpacing/>
        <w:rPr>
          <w:rFonts w:ascii="Arial" w:hAnsi="Arial" w:cs="Arial"/>
        </w:rPr>
      </w:pPr>
    </w:p>
    <w:p w14:paraId="5E093118" w14:textId="03E6B2ED" w:rsidR="006529AF" w:rsidRDefault="006529AF" w:rsidP="0098324F">
      <w:pPr>
        <w:numPr>
          <w:ilvl w:val="0"/>
          <w:numId w:val="49"/>
        </w:numPr>
        <w:spacing w:after="0"/>
        <w:contextualSpacing/>
        <w:rPr>
          <w:rFonts w:ascii="Arial" w:hAnsi="Arial" w:cs="Arial"/>
        </w:rPr>
      </w:pPr>
      <w:r w:rsidRPr="00382D2E">
        <w:rPr>
          <w:rFonts w:ascii="Arial" w:hAnsi="Arial" w:cs="Arial"/>
        </w:rPr>
        <w:t xml:space="preserve">The Student Conduct Administrator(s) may choose, at their discretion, to end a Student Conduct Conference (to be reconvened at a later time) for reasons such as: disruptive, threatening, or disorderly conduct; emergency situation; or procedural issue. </w:t>
      </w:r>
    </w:p>
    <w:p w14:paraId="446AD8A8" w14:textId="77777777" w:rsidR="00FE1DA2" w:rsidRPr="00382D2E" w:rsidRDefault="00FE1DA2" w:rsidP="00FE1DA2">
      <w:pPr>
        <w:spacing w:after="0"/>
        <w:contextualSpacing/>
        <w:rPr>
          <w:rFonts w:ascii="Arial" w:hAnsi="Arial" w:cs="Arial"/>
        </w:rPr>
      </w:pPr>
    </w:p>
    <w:p w14:paraId="21AD584A" w14:textId="77777777" w:rsidR="006529AF" w:rsidRPr="00382D2E" w:rsidRDefault="006529AF" w:rsidP="0098324F">
      <w:pPr>
        <w:numPr>
          <w:ilvl w:val="0"/>
          <w:numId w:val="49"/>
        </w:numPr>
        <w:spacing w:after="0"/>
        <w:contextualSpacing/>
        <w:rPr>
          <w:rFonts w:ascii="Arial" w:hAnsi="Arial" w:cs="Arial"/>
        </w:rPr>
      </w:pPr>
      <w:r w:rsidRPr="00382D2E">
        <w:rPr>
          <w:rFonts w:ascii="Arial" w:hAnsi="Arial" w:cs="Arial"/>
        </w:rPr>
        <w:t xml:space="preserve">After the portion of the Student Conduct Conference concludes in which all relevant information has been received, the Student Conduct Administrator(s) shall determine whether the Respondent is found to be responsible for the conduct code violation(s) of which they were accused.  </w:t>
      </w:r>
    </w:p>
    <w:p w14:paraId="1220CEF3" w14:textId="5F3AF74D" w:rsidR="006529AF" w:rsidRDefault="006529AF" w:rsidP="0098324F">
      <w:pPr>
        <w:numPr>
          <w:ilvl w:val="0"/>
          <w:numId w:val="49"/>
        </w:numPr>
        <w:spacing w:after="0"/>
        <w:contextualSpacing/>
        <w:rPr>
          <w:rFonts w:ascii="Arial" w:hAnsi="Arial" w:cs="Arial"/>
        </w:rPr>
      </w:pPr>
      <w:r w:rsidRPr="00382D2E">
        <w:rPr>
          <w:rFonts w:ascii="Arial" w:hAnsi="Arial" w:cs="Arial"/>
        </w:rPr>
        <w:lastRenderedPageBreak/>
        <w:t xml:space="preserve">The Student Conduct Administrator(s) determination shall be made based upon whether a preponderance of the evidence (more likely than not) indicates that the Respondent violated the Student Conduct Code. </w:t>
      </w:r>
    </w:p>
    <w:p w14:paraId="742E3357" w14:textId="77777777" w:rsidR="00FE1DA2" w:rsidRPr="00382D2E" w:rsidRDefault="00FE1DA2" w:rsidP="00FE1DA2">
      <w:pPr>
        <w:spacing w:after="0"/>
        <w:ind w:left="360"/>
        <w:contextualSpacing/>
        <w:rPr>
          <w:rFonts w:ascii="Arial" w:hAnsi="Arial" w:cs="Arial"/>
        </w:rPr>
      </w:pPr>
    </w:p>
    <w:p w14:paraId="6E5C4F9F" w14:textId="77777777" w:rsidR="00FE1DA2" w:rsidRDefault="006529AF" w:rsidP="0098324F">
      <w:pPr>
        <w:numPr>
          <w:ilvl w:val="0"/>
          <w:numId w:val="49"/>
        </w:numPr>
        <w:spacing w:after="0"/>
        <w:contextualSpacing/>
        <w:rPr>
          <w:rFonts w:ascii="Arial" w:hAnsi="Arial" w:cs="Arial"/>
        </w:rPr>
      </w:pPr>
      <w:r w:rsidRPr="00382D2E">
        <w:rPr>
          <w:rFonts w:ascii="Arial" w:hAnsi="Arial" w:cs="Arial"/>
        </w:rPr>
        <w:t>In cases involving acts of violence and/or Title IX violations, complainant(s) will be notified of the time, date, and location of the conduct meeting.  Additionally, simultaneous notification will be provided to complainants and respondents about the outcome of the student conduct meeting.</w:t>
      </w:r>
    </w:p>
    <w:p w14:paraId="03C0E1DD" w14:textId="482FD71D" w:rsidR="00FE1DA2" w:rsidRPr="00FE1DA2" w:rsidRDefault="006529AF" w:rsidP="00FE1DA2">
      <w:pPr>
        <w:spacing w:after="0"/>
        <w:contextualSpacing/>
        <w:rPr>
          <w:rFonts w:ascii="Arial" w:hAnsi="Arial" w:cs="Arial"/>
        </w:rPr>
      </w:pPr>
      <w:r w:rsidRPr="00382D2E">
        <w:rPr>
          <w:rFonts w:ascii="Arial" w:hAnsi="Arial" w:cs="Arial"/>
        </w:rPr>
        <w:t xml:space="preserve">  </w:t>
      </w:r>
    </w:p>
    <w:p w14:paraId="74918975" w14:textId="7FAA5724" w:rsidR="006529AF" w:rsidRDefault="006529AF" w:rsidP="0098324F">
      <w:pPr>
        <w:numPr>
          <w:ilvl w:val="0"/>
          <w:numId w:val="49"/>
        </w:numPr>
        <w:spacing w:after="0"/>
        <w:contextualSpacing/>
        <w:rPr>
          <w:rFonts w:ascii="Arial" w:hAnsi="Arial" w:cs="Arial"/>
        </w:rPr>
      </w:pPr>
      <w:r w:rsidRPr="00FE1DA2">
        <w:rPr>
          <w:rFonts w:ascii="Arial" w:hAnsi="Arial" w:cs="Arial"/>
        </w:rPr>
        <w:t>All procedural questions during the course of the Student Conduct Conference are subject to the final discretion of the Student Conduct Administrator(s)</w:t>
      </w:r>
      <w:r w:rsidR="00FE1DA2">
        <w:rPr>
          <w:rFonts w:ascii="Arial" w:hAnsi="Arial" w:cs="Arial"/>
        </w:rPr>
        <w:t>.</w:t>
      </w:r>
    </w:p>
    <w:p w14:paraId="44DDEE13" w14:textId="77777777" w:rsidR="00FE1DA2" w:rsidRPr="00FE1DA2" w:rsidRDefault="00FE1DA2" w:rsidP="00FE1DA2">
      <w:pPr>
        <w:spacing w:after="0"/>
        <w:contextualSpacing/>
        <w:rPr>
          <w:rFonts w:ascii="Arial" w:hAnsi="Arial" w:cs="Arial"/>
        </w:rPr>
      </w:pPr>
    </w:p>
    <w:p w14:paraId="7F374344" w14:textId="4AB98D46" w:rsidR="00376413" w:rsidRDefault="00A96ABA" w:rsidP="0098324F">
      <w:pPr>
        <w:numPr>
          <w:ilvl w:val="0"/>
          <w:numId w:val="49"/>
        </w:numPr>
        <w:spacing w:after="0"/>
        <w:contextualSpacing/>
        <w:rPr>
          <w:rFonts w:ascii="Arial" w:hAnsi="Arial" w:cs="Arial"/>
        </w:rPr>
      </w:pPr>
      <w:r w:rsidRPr="00382D2E">
        <w:rPr>
          <w:rFonts w:ascii="Arial" w:hAnsi="Arial" w:cs="Arial"/>
        </w:rPr>
        <w:t>An audio or audio/visual recording may be created</w:t>
      </w:r>
      <w:r w:rsidR="00897B27" w:rsidRPr="00382D2E">
        <w:rPr>
          <w:rFonts w:ascii="Arial" w:hAnsi="Arial" w:cs="Arial"/>
        </w:rPr>
        <w:t xml:space="preserve"> at the discretion of and by the conduct administrator</w:t>
      </w:r>
      <w:r w:rsidRPr="00382D2E">
        <w:rPr>
          <w:rFonts w:ascii="Arial" w:hAnsi="Arial" w:cs="Arial"/>
        </w:rPr>
        <w:t>.</w:t>
      </w:r>
      <w:r w:rsidR="00897B27" w:rsidRPr="00382D2E">
        <w:rPr>
          <w:rFonts w:ascii="Arial" w:hAnsi="Arial" w:cs="Arial"/>
        </w:rPr>
        <w:t xml:space="preserve">  The university reserves the right to sole ownership of any and all recordings.</w:t>
      </w:r>
    </w:p>
    <w:p w14:paraId="4B6DA3C0" w14:textId="77777777" w:rsidR="00FE1DA2" w:rsidRPr="00382D2E" w:rsidRDefault="00FE1DA2" w:rsidP="00FE1DA2">
      <w:pPr>
        <w:spacing w:after="0"/>
        <w:ind w:left="360"/>
        <w:contextualSpacing/>
        <w:rPr>
          <w:rFonts w:ascii="Arial" w:hAnsi="Arial" w:cs="Arial"/>
        </w:rPr>
      </w:pPr>
    </w:p>
    <w:p w14:paraId="28E622AD" w14:textId="3F3969F9" w:rsidR="002B6590" w:rsidRDefault="003E7444" w:rsidP="0098324F">
      <w:pPr>
        <w:numPr>
          <w:ilvl w:val="0"/>
          <w:numId w:val="49"/>
        </w:numPr>
        <w:spacing w:after="0"/>
        <w:contextualSpacing/>
        <w:rPr>
          <w:rFonts w:ascii="Arial" w:hAnsi="Arial" w:cs="Arial"/>
        </w:rPr>
      </w:pPr>
      <w:r w:rsidRPr="00382D2E">
        <w:rPr>
          <w:rFonts w:ascii="Arial" w:hAnsi="Arial" w:cs="Arial"/>
        </w:rPr>
        <w:t>If</w:t>
      </w:r>
      <w:r w:rsidR="006529AF" w:rsidRPr="00382D2E">
        <w:rPr>
          <w:rFonts w:ascii="Arial" w:hAnsi="Arial" w:cs="Arial"/>
        </w:rPr>
        <w:t xml:space="preserve"> a Respondent</w:t>
      </w:r>
      <w:r w:rsidRPr="00382D2E">
        <w:rPr>
          <w:rFonts w:ascii="Arial" w:hAnsi="Arial" w:cs="Arial"/>
        </w:rPr>
        <w:t xml:space="preserve"> (for non-Title IX cases)</w:t>
      </w:r>
      <w:r w:rsidR="006529AF" w:rsidRPr="00382D2E">
        <w:rPr>
          <w:rFonts w:ascii="Arial" w:hAnsi="Arial" w:cs="Arial"/>
        </w:rPr>
        <w:t xml:space="preserve">, with notice, does not appear before a Student Conduct Administrator(s), the information shall be presented and considered </w:t>
      </w:r>
      <w:r w:rsidR="006529AF" w:rsidRPr="00382D2E">
        <w:rPr>
          <w:rStyle w:val="Strong"/>
          <w:rFonts w:ascii="Arial" w:hAnsi="Arial" w:cs="Arial"/>
        </w:rPr>
        <w:t>even if the Respondent is not present.</w:t>
      </w:r>
      <w:r w:rsidR="006529AF" w:rsidRPr="00382D2E">
        <w:rPr>
          <w:rFonts w:ascii="Arial" w:hAnsi="Arial" w:cs="Arial"/>
        </w:rPr>
        <w:t xml:space="preserve">  Should an </w:t>
      </w:r>
      <w:r w:rsidR="00AC2B25" w:rsidRPr="00382D2E">
        <w:rPr>
          <w:rFonts w:ascii="Arial" w:hAnsi="Arial" w:cs="Arial"/>
        </w:rPr>
        <w:t>emergency or other compelling circumstance</w:t>
      </w:r>
      <w:r w:rsidR="006529AF" w:rsidRPr="00382D2E">
        <w:rPr>
          <w:rFonts w:ascii="Arial" w:hAnsi="Arial" w:cs="Arial"/>
        </w:rPr>
        <w:t xml:space="preserve"> arise, the Student Conduct Administrator may provide an alternate time and date of the conduct meeting as long as requests are made at least 24 hours in advance of the scheduled meeting.</w:t>
      </w:r>
    </w:p>
    <w:p w14:paraId="18A35BBD" w14:textId="77777777" w:rsidR="00FE1DA2" w:rsidRPr="00382D2E" w:rsidRDefault="00FE1DA2" w:rsidP="00FE1DA2">
      <w:pPr>
        <w:spacing w:after="0"/>
        <w:contextualSpacing/>
        <w:rPr>
          <w:rFonts w:ascii="Arial" w:hAnsi="Arial" w:cs="Arial"/>
        </w:rPr>
      </w:pPr>
    </w:p>
    <w:p w14:paraId="2E0F5C89" w14:textId="237F9A18" w:rsidR="006529AF" w:rsidRDefault="006529AF" w:rsidP="0098324F">
      <w:pPr>
        <w:numPr>
          <w:ilvl w:val="0"/>
          <w:numId w:val="49"/>
        </w:numPr>
        <w:spacing w:after="0"/>
        <w:contextualSpacing/>
        <w:rPr>
          <w:rFonts w:ascii="Arial" w:hAnsi="Arial" w:cs="Arial"/>
        </w:rPr>
      </w:pPr>
      <w:r w:rsidRPr="00382D2E">
        <w:rPr>
          <w:rFonts w:ascii="Arial" w:hAnsi="Arial" w:cs="Arial"/>
        </w:rPr>
        <w:t>The Student Conduct Administrator may also approve/arrange for further reasonable accommodations that may be needed in order for respondent(s) and/or complainant(s) to participate in the conduct process as long as doing so does not put undue burden on University resources or hamper the timeliness of the process.</w:t>
      </w:r>
    </w:p>
    <w:p w14:paraId="71474529" w14:textId="77777777" w:rsidR="00E41D21" w:rsidRPr="00382D2E" w:rsidRDefault="00E41D21" w:rsidP="00E41D21">
      <w:pPr>
        <w:spacing w:after="0"/>
        <w:contextualSpacing/>
        <w:rPr>
          <w:rFonts w:ascii="Arial" w:hAnsi="Arial" w:cs="Arial"/>
        </w:rPr>
      </w:pPr>
    </w:p>
    <w:p w14:paraId="1E5DBD0D" w14:textId="2322948D" w:rsidR="006529AF" w:rsidRPr="00382D2E" w:rsidRDefault="006529AF" w:rsidP="0098324F">
      <w:pPr>
        <w:numPr>
          <w:ilvl w:val="0"/>
          <w:numId w:val="49"/>
        </w:numPr>
        <w:spacing w:after="0"/>
        <w:contextualSpacing/>
        <w:rPr>
          <w:rFonts w:ascii="Arial" w:hAnsi="Arial" w:cs="Arial"/>
        </w:rPr>
      </w:pPr>
      <w:r w:rsidRPr="00382D2E">
        <w:rPr>
          <w:rFonts w:ascii="Arial" w:hAnsi="Arial" w:cs="Arial"/>
        </w:rPr>
        <w:t>The Student Conduct Administrator(s) may accommodate concerns for the personal safety, well-being and/or fears of confrontation of the Respondent, Complainant, and/or other witnesses during the hearing by providing separate facilities, by using a visual screen and/or by permitting participation by telephone, video conferencing, written statement, or other means, as determined by the sole judgment of Student Conduct Administrator(s) to be appropriate.</w:t>
      </w:r>
    </w:p>
    <w:p w14:paraId="0D2A67EE" w14:textId="77777777" w:rsidR="006529AF" w:rsidRPr="00382D2E" w:rsidRDefault="006529AF" w:rsidP="00207654">
      <w:pPr>
        <w:pStyle w:val="Heading3"/>
        <w:rPr>
          <w:rFonts w:ascii="Arial" w:hAnsi="Arial" w:cs="Arial"/>
        </w:rPr>
      </w:pPr>
      <w:bookmarkStart w:id="167" w:name="_Toc200960450"/>
      <w:r w:rsidRPr="00382D2E">
        <w:rPr>
          <w:rFonts w:ascii="Arial" w:hAnsi="Arial" w:cs="Arial"/>
        </w:rPr>
        <w:lastRenderedPageBreak/>
        <w:t>Student Organization Conduct Process:</w:t>
      </w:r>
      <w:bookmarkEnd w:id="167"/>
    </w:p>
    <w:p w14:paraId="2EE1BE86" w14:textId="77777777" w:rsidR="006529AF" w:rsidRPr="00382D2E" w:rsidRDefault="006529AF" w:rsidP="002A1FD1">
      <w:pPr>
        <w:rPr>
          <w:rFonts w:ascii="Arial" w:hAnsi="Arial" w:cs="Arial"/>
          <w:lang w:eastAsia="en-US"/>
        </w:rPr>
      </w:pPr>
      <w:r w:rsidRPr="00382D2E">
        <w:rPr>
          <w:rFonts w:ascii="Arial" w:hAnsi="Arial" w:cs="Arial"/>
        </w:rPr>
        <w:t xml:space="preserve">An organization and its members may be held collectively and/or individually responsible for violations of the Conduct Code for the actions of those associated with the organization, including guests and alumni of the organization.  </w:t>
      </w:r>
    </w:p>
    <w:p w14:paraId="2556E2D6" w14:textId="7F1135CA" w:rsidR="006529AF" w:rsidRPr="00382D2E" w:rsidRDefault="0001014E" w:rsidP="0098324F">
      <w:pPr>
        <w:pStyle w:val="ListParagraph"/>
        <w:numPr>
          <w:ilvl w:val="0"/>
          <w:numId w:val="46"/>
        </w:numPr>
        <w:spacing w:after="160" w:line="259" w:lineRule="auto"/>
        <w:ind w:left="810" w:hanging="450"/>
        <w:rPr>
          <w:rFonts w:ascii="Arial" w:hAnsi="Arial" w:cs="Arial"/>
          <w:szCs w:val="24"/>
        </w:rPr>
      </w:pPr>
      <w:r w:rsidRPr="00382D2E">
        <w:rPr>
          <w:rStyle w:val="Heading4Char"/>
          <w:rFonts w:ascii="Arial" w:hAnsi="Arial" w:cs="Arial"/>
        </w:rPr>
        <w:t>Determining Respon</w:t>
      </w:r>
      <w:r w:rsidR="003E7444" w:rsidRPr="00382D2E">
        <w:rPr>
          <w:rStyle w:val="Heading4Char"/>
          <w:rFonts w:ascii="Arial" w:hAnsi="Arial" w:cs="Arial"/>
        </w:rPr>
        <w:t>dent/Responding Party</w:t>
      </w:r>
      <w:r w:rsidRPr="00382D2E">
        <w:rPr>
          <w:rStyle w:val="Heading4Char"/>
          <w:rFonts w:ascii="Arial" w:hAnsi="Arial" w:cs="Arial"/>
        </w:rPr>
        <w:t>:</w:t>
      </w:r>
      <w:r w:rsidRPr="00382D2E">
        <w:rPr>
          <w:rFonts w:ascii="Arial" w:hAnsi="Arial" w:cs="Arial"/>
          <w:szCs w:val="24"/>
        </w:rPr>
        <w:t xml:space="preserve"> </w:t>
      </w:r>
      <w:r w:rsidR="006529AF" w:rsidRPr="00382D2E">
        <w:rPr>
          <w:rFonts w:ascii="Arial" w:hAnsi="Arial" w:cs="Arial"/>
          <w:szCs w:val="24"/>
        </w:rPr>
        <w:t>The following guidelines may be utilized when determining individual vs. organizational responsibility (however, determination is not limited to these guidelines).</w:t>
      </w:r>
    </w:p>
    <w:p w14:paraId="11490283" w14:textId="77777777" w:rsidR="006529AF" w:rsidRPr="00382D2E" w:rsidRDefault="006529AF" w:rsidP="0098324F">
      <w:pPr>
        <w:pStyle w:val="ListParagraph"/>
        <w:numPr>
          <w:ilvl w:val="0"/>
          <w:numId w:val="37"/>
        </w:numPr>
        <w:spacing w:after="0" w:line="240" w:lineRule="auto"/>
        <w:ind w:left="1260" w:hanging="450"/>
        <w:rPr>
          <w:rFonts w:ascii="Arial" w:hAnsi="Arial" w:cs="Arial"/>
          <w:szCs w:val="24"/>
        </w:rPr>
      </w:pPr>
      <w:r w:rsidRPr="00382D2E">
        <w:rPr>
          <w:rFonts w:ascii="Arial" w:hAnsi="Arial" w:cs="Arial"/>
          <w:szCs w:val="24"/>
        </w:rPr>
        <w:t>When individual members, in the name of the organization, represent themselves as members in the planning, organizing, or preparing of the event/activity</w:t>
      </w:r>
    </w:p>
    <w:p w14:paraId="38F21C1B" w14:textId="77777777" w:rsidR="006529AF" w:rsidRPr="00382D2E" w:rsidRDefault="006529AF" w:rsidP="0098324F">
      <w:pPr>
        <w:pStyle w:val="ListParagraph"/>
        <w:numPr>
          <w:ilvl w:val="0"/>
          <w:numId w:val="37"/>
        </w:numPr>
        <w:spacing w:after="0" w:line="240" w:lineRule="auto"/>
        <w:ind w:left="1260" w:hanging="450"/>
        <w:rPr>
          <w:rFonts w:ascii="Arial" w:hAnsi="Arial" w:cs="Arial"/>
          <w:szCs w:val="24"/>
        </w:rPr>
      </w:pPr>
      <w:r w:rsidRPr="00382D2E">
        <w:rPr>
          <w:rFonts w:ascii="Arial" w:hAnsi="Arial" w:cs="Arial"/>
          <w:szCs w:val="24"/>
        </w:rPr>
        <w:t>When a venue is utilized that is associated with the organization</w:t>
      </w:r>
    </w:p>
    <w:p w14:paraId="3B2CFA58" w14:textId="77777777" w:rsidR="006529AF" w:rsidRPr="00382D2E" w:rsidRDefault="006529AF" w:rsidP="0098324F">
      <w:pPr>
        <w:pStyle w:val="ListParagraph"/>
        <w:numPr>
          <w:ilvl w:val="0"/>
          <w:numId w:val="37"/>
        </w:numPr>
        <w:spacing w:after="0" w:line="240" w:lineRule="auto"/>
        <w:ind w:left="1260" w:hanging="450"/>
        <w:rPr>
          <w:rFonts w:ascii="Arial" w:hAnsi="Arial" w:cs="Arial"/>
          <w:szCs w:val="24"/>
        </w:rPr>
      </w:pPr>
      <w:r w:rsidRPr="00382D2E">
        <w:rPr>
          <w:rFonts w:ascii="Arial" w:hAnsi="Arial" w:cs="Arial"/>
          <w:szCs w:val="24"/>
        </w:rPr>
        <w:t>When electronic communication is sent out that a reasonable person would view as an organizational contact list</w:t>
      </w:r>
    </w:p>
    <w:p w14:paraId="478CE732" w14:textId="4773D995" w:rsidR="006529AF" w:rsidRPr="00382D2E" w:rsidRDefault="006529AF" w:rsidP="0098324F">
      <w:pPr>
        <w:pStyle w:val="ListParagraph"/>
        <w:numPr>
          <w:ilvl w:val="0"/>
          <w:numId w:val="37"/>
        </w:numPr>
        <w:spacing w:after="0" w:line="240" w:lineRule="auto"/>
        <w:ind w:left="1260" w:hanging="450"/>
        <w:rPr>
          <w:rFonts w:ascii="Arial" w:hAnsi="Arial" w:cs="Arial"/>
          <w:szCs w:val="24"/>
        </w:rPr>
      </w:pPr>
      <w:r w:rsidRPr="00382D2E">
        <w:rPr>
          <w:rFonts w:ascii="Arial" w:hAnsi="Arial" w:cs="Arial"/>
          <w:szCs w:val="24"/>
        </w:rPr>
        <w:t>When the group completes a type of admission process such as recruitment, intake, guest lists, tickets, and/or selection process</w:t>
      </w:r>
    </w:p>
    <w:p w14:paraId="038E5238" w14:textId="77777777" w:rsidR="006529AF" w:rsidRPr="00382D2E" w:rsidRDefault="006529AF" w:rsidP="0098324F">
      <w:pPr>
        <w:pStyle w:val="ListParagraph"/>
        <w:numPr>
          <w:ilvl w:val="0"/>
          <w:numId w:val="37"/>
        </w:numPr>
        <w:spacing w:after="0" w:line="240" w:lineRule="auto"/>
        <w:ind w:left="1260" w:hanging="450"/>
        <w:rPr>
          <w:rFonts w:ascii="Arial" w:hAnsi="Arial" w:cs="Arial"/>
          <w:szCs w:val="24"/>
        </w:rPr>
      </w:pPr>
      <w:r w:rsidRPr="00382D2E">
        <w:rPr>
          <w:rFonts w:ascii="Arial" w:hAnsi="Arial" w:cs="Arial"/>
          <w:szCs w:val="24"/>
        </w:rPr>
        <w:t>When the organization’s logos, markers, or other identifying information (identifiers) are used in advertising the activity/event or when displayed at the activity/event.</w:t>
      </w:r>
    </w:p>
    <w:p w14:paraId="05F4D4C9" w14:textId="77777777" w:rsidR="006529AF" w:rsidRPr="00382D2E" w:rsidRDefault="006529AF" w:rsidP="0098324F">
      <w:pPr>
        <w:pStyle w:val="ListParagraph"/>
        <w:numPr>
          <w:ilvl w:val="0"/>
          <w:numId w:val="37"/>
        </w:numPr>
        <w:spacing w:after="0" w:line="240" w:lineRule="auto"/>
        <w:ind w:left="1260" w:hanging="450"/>
        <w:rPr>
          <w:rFonts w:ascii="Arial" w:hAnsi="Arial" w:cs="Arial"/>
          <w:szCs w:val="24"/>
        </w:rPr>
      </w:pPr>
      <w:r w:rsidRPr="00382D2E">
        <w:rPr>
          <w:rFonts w:ascii="Arial" w:hAnsi="Arial" w:cs="Arial"/>
          <w:szCs w:val="24"/>
        </w:rPr>
        <w:t>When the event/activity is supported using organizational funds or is compelled as a part of individual membership</w:t>
      </w:r>
    </w:p>
    <w:p w14:paraId="7505E3C3" w14:textId="77777777" w:rsidR="003E7444" w:rsidRPr="00382D2E" w:rsidRDefault="003E7444">
      <w:pPr>
        <w:rPr>
          <w:rFonts w:ascii="Arial" w:hAnsi="Arial" w:cs="Arial"/>
        </w:rPr>
      </w:pPr>
    </w:p>
    <w:p w14:paraId="1C93DD77" w14:textId="172156A6" w:rsidR="006529AF" w:rsidRPr="00382D2E" w:rsidRDefault="006529AF" w:rsidP="002A1FD1">
      <w:pPr>
        <w:rPr>
          <w:rFonts w:ascii="Arial" w:hAnsi="Arial" w:cs="Arial"/>
        </w:rPr>
      </w:pPr>
      <w:r w:rsidRPr="00382D2E">
        <w:rPr>
          <w:rFonts w:ascii="Arial" w:hAnsi="Arial" w:cs="Arial"/>
        </w:rPr>
        <w:t>Note: When group members participate in an event/activity, and a reasonable person would view the group as an organization, the organization may be held accountable.</w:t>
      </w:r>
    </w:p>
    <w:p w14:paraId="6FA3EBC7" w14:textId="704AA4D5" w:rsidR="006529AF" w:rsidRPr="00382D2E" w:rsidRDefault="006529AF" w:rsidP="002A1FD1">
      <w:pPr>
        <w:rPr>
          <w:rFonts w:ascii="Arial" w:hAnsi="Arial" w:cs="Arial"/>
        </w:rPr>
      </w:pPr>
      <w:r w:rsidRPr="00382D2E">
        <w:rPr>
          <w:rFonts w:ascii="Arial" w:hAnsi="Arial" w:cs="Arial"/>
        </w:rPr>
        <w:t>When</w:t>
      </w:r>
      <w:r w:rsidR="00663E06" w:rsidRPr="00382D2E">
        <w:rPr>
          <w:rFonts w:ascii="Arial" w:hAnsi="Arial" w:cs="Arial"/>
        </w:rPr>
        <w:t xml:space="preserve"> </w:t>
      </w:r>
      <w:r w:rsidRPr="00382D2E">
        <w:rPr>
          <w:rFonts w:ascii="Arial" w:hAnsi="Arial" w:cs="Arial"/>
        </w:rPr>
        <w:t xml:space="preserve">an organization </w:t>
      </w:r>
      <w:r w:rsidR="00663E06" w:rsidRPr="00382D2E">
        <w:rPr>
          <w:rFonts w:ascii="Arial" w:hAnsi="Arial" w:cs="Arial"/>
        </w:rPr>
        <w:t xml:space="preserve">is named </w:t>
      </w:r>
      <w:r w:rsidRPr="00382D2E">
        <w:rPr>
          <w:rFonts w:ascii="Arial" w:hAnsi="Arial" w:cs="Arial"/>
        </w:rPr>
        <w:t xml:space="preserve">as Respondent/Responding Party, the group’s presiding officer and/or designee may participate in the conduct process as a representative of the group.  The </w:t>
      </w:r>
      <w:r w:rsidR="00305603" w:rsidRPr="00382D2E">
        <w:rPr>
          <w:rFonts w:ascii="Arial" w:hAnsi="Arial" w:cs="Arial"/>
        </w:rPr>
        <w:t>U</w:t>
      </w:r>
      <w:r w:rsidRPr="00382D2E">
        <w:rPr>
          <w:rFonts w:ascii="Arial" w:hAnsi="Arial" w:cs="Arial"/>
        </w:rPr>
        <w:t xml:space="preserve">niversity allows organizations to have one representative present, plus an advisor, during the conduct process.  An advisor may not be an individual </w:t>
      </w:r>
      <w:r w:rsidR="004E44D2" w:rsidRPr="00382D2E">
        <w:rPr>
          <w:rFonts w:ascii="Arial" w:hAnsi="Arial" w:cs="Arial"/>
        </w:rPr>
        <w:t>who</w:t>
      </w:r>
      <w:r w:rsidRPr="00382D2E">
        <w:rPr>
          <w:rFonts w:ascii="Arial" w:hAnsi="Arial" w:cs="Arial"/>
        </w:rPr>
        <w:t xml:space="preserve"> may be, </w:t>
      </w:r>
      <w:r w:rsidR="00305603" w:rsidRPr="00382D2E">
        <w:rPr>
          <w:rFonts w:ascii="Arial" w:hAnsi="Arial" w:cs="Arial"/>
        </w:rPr>
        <w:t>accused</w:t>
      </w:r>
      <w:r w:rsidRPr="00382D2E">
        <w:rPr>
          <w:rFonts w:ascii="Arial" w:hAnsi="Arial" w:cs="Arial"/>
        </w:rPr>
        <w:t xml:space="preserve"> as a result of the same incident.  The advisor is limited to advising the student representative and may not present the case, question relevant parties, or make statements during proceedings.  The mere presence of a university attorney does not indicate representation.  </w:t>
      </w:r>
    </w:p>
    <w:p w14:paraId="5609C716" w14:textId="15534F05" w:rsidR="006529AF" w:rsidRPr="00382D2E" w:rsidRDefault="006529AF" w:rsidP="006529AF">
      <w:pPr>
        <w:rPr>
          <w:rFonts w:ascii="Arial" w:hAnsi="Arial" w:cs="Arial"/>
        </w:rPr>
      </w:pPr>
      <w:r w:rsidRPr="00382D2E">
        <w:rPr>
          <w:rFonts w:ascii="Arial" w:hAnsi="Arial" w:cs="Arial"/>
        </w:rPr>
        <w:t xml:space="preserve">Initial reports will be evaluated for severity and complexity in order to determine the appropriate process.  Cases that are not likely to result in an organizational suspension may be referred to </w:t>
      </w:r>
      <w:r w:rsidR="00305603" w:rsidRPr="00382D2E">
        <w:rPr>
          <w:rFonts w:ascii="Arial" w:hAnsi="Arial" w:cs="Arial"/>
        </w:rPr>
        <w:t>a single Conduct Administrator</w:t>
      </w:r>
      <w:r w:rsidRPr="00382D2E">
        <w:rPr>
          <w:rFonts w:ascii="Arial" w:hAnsi="Arial" w:cs="Arial"/>
        </w:rPr>
        <w:t xml:space="preserve"> for a</w:t>
      </w:r>
      <w:r w:rsidR="00305603" w:rsidRPr="00382D2E">
        <w:rPr>
          <w:rFonts w:ascii="Arial" w:hAnsi="Arial" w:cs="Arial"/>
        </w:rPr>
        <w:t>djudication</w:t>
      </w:r>
      <w:r w:rsidRPr="00382D2E">
        <w:rPr>
          <w:rFonts w:ascii="Arial" w:hAnsi="Arial" w:cs="Arial"/>
        </w:rPr>
        <w:t xml:space="preserve">.  However, if new information arises that alters the severity or complexity of the case (or changes the likelihood of suspension) then the case may be redirected as needed. </w:t>
      </w:r>
    </w:p>
    <w:p w14:paraId="50278283" w14:textId="5AC9A6AD" w:rsidR="006529AF" w:rsidRPr="00382D2E" w:rsidRDefault="006529AF" w:rsidP="006529AF">
      <w:pPr>
        <w:rPr>
          <w:rFonts w:ascii="Arial" w:hAnsi="Arial" w:cs="Arial"/>
          <w:szCs w:val="24"/>
        </w:rPr>
      </w:pPr>
      <w:r w:rsidRPr="00382D2E">
        <w:rPr>
          <w:rFonts w:ascii="Arial" w:hAnsi="Arial" w:cs="Arial"/>
          <w:szCs w:val="24"/>
        </w:rPr>
        <w:lastRenderedPageBreak/>
        <w:t>Cases that may result in organizational suspension or contain allegations that are complex, sensitive, require a number of witnesses, or involve an alleged victim, may be referred for a conduct meeting</w:t>
      </w:r>
      <w:r w:rsidR="00D21C49" w:rsidRPr="00382D2E">
        <w:rPr>
          <w:rFonts w:ascii="Arial" w:hAnsi="Arial" w:cs="Arial"/>
          <w:szCs w:val="24"/>
        </w:rPr>
        <w:t xml:space="preserve"> by a panel of Conduct Administrators</w:t>
      </w:r>
      <w:r w:rsidRPr="00382D2E">
        <w:rPr>
          <w:rFonts w:ascii="Arial" w:hAnsi="Arial" w:cs="Arial"/>
          <w:szCs w:val="24"/>
        </w:rPr>
        <w:t xml:space="preserve">. </w:t>
      </w:r>
    </w:p>
    <w:p w14:paraId="16C6CE88" w14:textId="110F4199" w:rsidR="006529AF" w:rsidRPr="00382D2E" w:rsidRDefault="006529AF" w:rsidP="006529AF">
      <w:pPr>
        <w:rPr>
          <w:rFonts w:ascii="Arial" w:hAnsi="Arial" w:cs="Arial"/>
          <w:szCs w:val="24"/>
        </w:rPr>
      </w:pPr>
      <w:r w:rsidRPr="00382D2E">
        <w:rPr>
          <w:rFonts w:ascii="Arial" w:hAnsi="Arial" w:cs="Arial"/>
          <w:szCs w:val="24"/>
        </w:rPr>
        <w:t xml:space="preserve">If the case requires further investigation, the investigation will be conducted </w:t>
      </w:r>
      <w:r w:rsidR="00305603" w:rsidRPr="00382D2E">
        <w:rPr>
          <w:rFonts w:ascii="Arial" w:hAnsi="Arial" w:cs="Arial"/>
          <w:szCs w:val="24"/>
        </w:rPr>
        <w:t>using the process described above</w:t>
      </w:r>
      <w:r w:rsidRPr="00382D2E">
        <w:rPr>
          <w:rFonts w:ascii="Arial" w:hAnsi="Arial" w:cs="Arial"/>
          <w:szCs w:val="24"/>
        </w:rPr>
        <w:t xml:space="preserve">.  </w:t>
      </w:r>
    </w:p>
    <w:p w14:paraId="0CC7841F" w14:textId="5FD965AD" w:rsidR="006529AF" w:rsidRPr="00382D2E" w:rsidRDefault="006529AF" w:rsidP="0098324F">
      <w:pPr>
        <w:pStyle w:val="Heading4"/>
        <w:numPr>
          <w:ilvl w:val="0"/>
          <w:numId w:val="46"/>
        </w:numPr>
        <w:rPr>
          <w:rFonts w:ascii="Arial" w:hAnsi="Arial" w:cs="Arial"/>
        </w:rPr>
      </w:pPr>
      <w:r w:rsidRPr="00382D2E">
        <w:rPr>
          <w:rFonts w:ascii="Arial" w:hAnsi="Arial" w:cs="Arial"/>
        </w:rPr>
        <w:t xml:space="preserve">Student Organization Conduct Meetings Conducted by </w:t>
      </w:r>
      <w:r w:rsidR="00D21C49" w:rsidRPr="00382D2E">
        <w:rPr>
          <w:rFonts w:ascii="Arial" w:hAnsi="Arial" w:cs="Arial"/>
        </w:rPr>
        <w:t>a Panel</w:t>
      </w:r>
      <w:r w:rsidR="00F960A4" w:rsidRPr="00382D2E">
        <w:rPr>
          <w:rFonts w:ascii="Arial" w:hAnsi="Arial" w:cs="Arial"/>
        </w:rPr>
        <w:t>:</w:t>
      </w:r>
    </w:p>
    <w:p w14:paraId="0EEE49AE" w14:textId="70EEECCB" w:rsidR="0001014E" w:rsidRPr="00382D2E" w:rsidRDefault="006529AF" w:rsidP="0098324F">
      <w:pPr>
        <w:pStyle w:val="ListParagraph"/>
        <w:numPr>
          <w:ilvl w:val="1"/>
          <w:numId w:val="49"/>
        </w:numPr>
        <w:tabs>
          <w:tab w:val="left" w:pos="1620"/>
        </w:tabs>
        <w:ind w:left="1620" w:hanging="900"/>
        <w:rPr>
          <w:rFonts w:ascii="Arial" w:hAnsi="Arial" w:cs="Arial"/>
          <w:b/>
        </w:rPr>
      </w:pPr>
      <w:r w:rsidRPr="00382D2E">
        <w:rPr>
          <w:rFonts w:ascii="Arial" w:hAnsi="Arial" w:cs="Arial"/>
        </w:rPr>
        <w:t xml:space="preserve">When cases are referred to a panel </w:t>
      </w:r>
      <w:r w:rsidR="00D21C49" w:rsidRPr="00382D2E">
        <w:rPr>
          <w:rFonts w:ascii="Arial" w:hAnsi="Arial" w:cs="Arial"/>
        </w:rPr>
        <w:t>for</w:t>
      </w:r>
      <w:r w:rsidRPr="00382D2E">
        <w:rPr>
          <w:rFonts w:ascii="Arial" w:hAnsi="Arial" w:cs="Arial"/>
        </w:rPr>
        <w:t xml:space="preserve"> </w:t>
      </w:r>
      <w:r w:rsidR="00D21C49" w:rsidRPr="00382D2E">
        <w:rPr>
          <w:rFonts w:ascii="Arial" w:hAnsi="Arial" w:cs="Arial"/>
        </w:rPr>
        <w:t xml:space="preserve">adjudication </w:t>
      </w:r>
      <w:r w:rsidR="008C0D48" w:rsidRPr="00382D2E">
        <w:rPr>
          <w:rFonts w:ascii="Arial" w:hAnsi="Arial" w:cs="Arial"/>
        </w:rPr>
        <w:t>t</w:t>
      </w:r>
      <w:r w:rsidRPr="00382D2E">
        <w:rPr>
          <w:rFonts w:ascii="Arial" w:hAnsi="Arial" w:cs="Arial"/>
        </w:rPr>
        <w:t xml:space="preserve">he </w:t>
      </w:r>
      <w:r w:rsidR="00D21C49" w:rsidRPr="00382D2E">
        <w:rPr>
          <w:rFonts w:ascii="Arial" w:hAnsi="Arial" w:cs="Arial"/>
        </w:rPr>
        <w:t xml:space="preserve">panel </w:t>
      </w:r>
      <w:r w:rsidRPr="00382D2E">
        <w:rPr>
          <w:rFonts w:ascii="Arial" w:hAnsi="Arial" w:cs="Arial"/>
        </w:rPr>
        <w:t>will</w:t>
      </w:r>
      <w:r w:rsidR="00376413" w:rsidRPr="00382D2E">
        <w:rPr>
          <w:rFonts w:ascii="Arial" w:hAnsi="Arial" w:cs="Arial"/>
        </w:rPr>
        <w:t xml:space="preserve"> </w:t>
      </w:r>
      <w:r w:rsidRPr="00382D2E">
        <w:rPr>
          <w:rFonts w:ascii="Arial" w:hAnsi="Arial" w:cs="Arial"/>
        </w:rPr>
        <w:t xml:space="preserve">be made up of </w:t>
      </w:r>
      <w:r w:rsidR="00CD7DD1" w:rsidRPr="00382D2E">
        <w:rPr>
          <w:rFonts w:ascii="Arial" w:hAnsi="Arial" w:cs="Arial"/>
        </w:rPr>
        <w:t>a</w:t>
      </w:r>
      <w:r w:rsidRPr="00382D2E">
        <w:rPr>
          <w:rFonts w:ascii="Arial" w:hAnsi="Arial" w:cs="Arial"/>
        </w:rPr>
        <w:t xml:space="preserve"> Student Conduct and Development designee and two additional panel members.</w:t>
      </w:r>
    </w:p>
    <w:p w14:paraId="1A7E8BC5" w14:textId="18FF0CD4" w:rsidR="0001014E" w:rsidRPr="00382D2E" w:rsidRDefault="006529AF" w:rsidP="0098324F">
      <w:pPr>
        <w:pStyle w:val="ListParagraph"/>
        <w:numPr>
          <w:ilvl w:val="1"/>
          <w:numId w:val="49"/>
        </w:numPr>
        <w:tabs>
          <w:tab w:val="left" w:pos="1620"/>
        </w:tabs>
        <w:ind w:left="1620" w:hanging="900"/>
        <w:rPr>
          <w:rFonts w:ascii="Arial" w:hAnsi="Arial" w:cs="Arial"/>
          <w:b/>
        </w:rPr>
      </w:pPr>
      <w:r w:rsidRPr="00382D2E">
        <w:rPr>
          <w:rFonts w:ascii="Arial" w:hAnsi="Arial" w:cs="Arial"/>
        </w:rPr>
        <w:t>A representative from the investigation team may attend and participate in the conduct meeting in order to elaborate on the findings, provide clarification, and answer questions.</w:t>
      </w:r>
    </w:p>
    <w:p w14:paraId="18BD4AAC" w14:textId="45F43C98" w:rsidR="006529AF" w:rsidRPr="00382D2E" w:rsidRDefault="006529AF" w:rsidP="0098324F">
      <w:pPr>
        <w:pStyle w:val="ListParagraph"/>
        <w:numPr>
          <w:ilvl w:val="1"/>
          <w:numId w:val="49"/>
        </w:numPr>
        <w:tabs>
          <w:tab w:val="left" w:pos="1620"/>
        </w:tabs>
        <w:ind w:left="1620" w:hanging="900"/>
        <w:rPr>
          <w:rFonts w:ascii="Arial" w:hAnsi="Arial" w:cs="Arial"/>
          <w:b/>
        </w:rPr>
      </w:pPr>
      <w:r w:rsidRPr="00382D2E">
        <w:rPr>
          <w:rFonts w:ascii="Arial" w:hAnsi="Arial" w:cs="Arial"/>
        </w:rPr>
        <w:t>Appeals may be conducted by a panel made up of the VPSA or Designee from the Student Affairs Leadership Team, the AVPSA or Designee, plus a student representative.  Appeals will be file review only.  See Appeal Guidelines for additional information.</w:t>
      </w:r>
    </w:p>
    <w:p w14:paraId="30E664E1" w14:textId="38C2F350" w:rsidR="006529AF" w:rsidRPr="00382D2E" w:rsidRDefault="006529AF" w:rsidP="0098324F">
      <w:pPr>
        <w:pStyle w:val="Heading4"/>
        <w:numPr>
          <w:ilvl w:val="0"/>
          <w:numId w:val="46"/>
        </w:numPr>
        <w:rPr>
          <w:rFonts w:ascii="Arial" w:hAnsi="Arial" w:cs="Arial"/>
        </w:rPr>
      </w:pPr>
      <w:r w:rsidRPr="00382D2E">
        <w:rPr>
          <w:rFonts w:ascii="Arial" w:hAnsi="Arial" w:cs="Arial"/>
        </w:rPr>
        <w:t>Individual and/or Organizational Sanctions</w:t>
      </w:r>
    </w:p>
    <w:p w14:paraId="24B86AAA" w14:textId="0B9BD5D8" w:rsidR="001033F8" w:rsidRPr="00382D2E" w:rsidRDefault="006529AF" w:rsidP="002A1FD1">
      <w:pPr>
        <w:ind w:left="1800"/>
        <w:contextualSpacing/>
        <w:rPr>
          <w:rFonts w:ascii="Arial" w:hAnsi="Arial" w:cs="Arial"/>
        </w:rPr>
      </w:pPr>
      <w:r w:rsidRPr="00382D2E">
        <w:rPr>
          <w:rFonts w:ascii="Arial" w:hAnsi="Arial" w:cs="Arial"/>
        </w:rPr>
        <w:t>One or more of the following sanctions may be imposed upon any student(s) or organization(s) found to have violated the Student Conduct Code.</w:t>
      </w:r>
      <w:r w:rsidR="001033F8" w:rsidRPr="00382D2E">
        <w:rPr>
          <w:rFonts w:ascii="Arial" w:hAnsi="Arial" w:cs="Arial"/>
        </w:rPr>
        <w:t xml:space="preserve"> </w:t>
      </w:r>
      <w:r w:rsidRPr="00382D2E">
        <w:rPr>
          <w:rFonts w:ascii="Arial" w:hAnsi="Arial" w:cs="Arial"/>
        </w:rPr>
        <w:t xml:space="preserve"> </w:t>
      </w:r>
      <w:r w:rsidR="001033F8" w:rsidRPr="00382D2E">
        <w:rPr>
          <w:rFonts w:ascii="Arial" w:hAnsi="Arial" w:cs="Arial"/>
        </w:rPr>
        <w:t>In cases where a student or organization is found responsible for or accepts responsibility for violation(s) of the Student Conduct Code, the sanctions shall be determined and imposed by the Student Conduct Administrator(s).</w:t>
      </w:r>
    </w:p>
    <w:p w14:paraId="7D927BD3" w14:textId="6DD306E9" w:rsidR="00A03FAB" w:rsidRPr="00382D2E" w:rsidRDefault="006529AF" w:rsidP="002A1FD1">
      <w:pPr>
        <w:contextualSpacing/>
        <w:rPr>
          <w:rFonts w:ascii="Arial" w:hAnsi="Arial" w:cs="Arial"/>
        </w:rPr>
      </w:pPr>
      <w:r w:rsidRPr="00382D2E">
        <w:rPr>
          <w:rFonts w:ascii="Arial" w:hAnsi="Arial" w:cs="Arial"/>
          <w:b/>
          <w:bCs/>
          <w:u w:val="single"/>
        </w:rPr>
        <w:t>Sanctions include but may not be limited to:</w:t>
      </w:r>
    </w:p>
    <w:p w14:paraId="0FC2DA48" w14:textId="77777777" w:rsidR="00C823E9" w:rsidRDefault="00C823E9" w:rsidP="00E26D13">
      <w:pPr>
        <w:contextualSpacing/>
        <w:rPr>
          <w:rStyle w:val="Heading5Char"/>
          <w:rFonts w:ascii="Arial" w:hAnsi="Arial"/>
        </w:rPr>
      </w:pPr>
    </w:p>
    <w:p w14:paraId="0E49E483" w14:textId="2E911AEE" w:rsidR="00E26D13" w:rsidRPr="00382D2E" w:rsidRDefault="00E26D13" w:rsidP="00E26D13">
      <w:pPr>
        <w:contextualSpacing/>
        <w:rPr>
          <w:rFonts w:ascii="Arial" w:hAnsi="Arial" w:cs="Arial"/>
        </w:rPr>
      </w:pPr>
      <w:r w:rsidRPr="00382D2E">
        <w:rPr>
          <w:rStyle w:val="Heading5Char"/>
          <w:rFonts w:ascii="Arial" w:hAnsi="Arial"/>
        </w:rPr>
        <w:t>Conduct Fines and Fees:</w:t>
      </w:r>
      <w:r w:rsidRPr="00382D2E">
        <w:rPr>
          <w:rFonts w:ascii="Arial" w:hAnsi="Arial" w:cs="Arial"/>
        </w:rPr>
        <w:t xml:space="preserve"> Students found responsible for a conduct code violation may be subject to a fine separate from and/or in addition to any assigned restitution.  Additional fees may include:</w:t>
      </w:r>
    </w:p>
    <w:p w14:paraId="0AA0E123" w14:textId="77777777" w:rsidR="0076063B" w:rsidRDefault="0076063B" w:rsidP="00737966">
      <w:pPr>
        <w:contextualSpacing/>
        <w:rPr>
          <w:rFonts w:ascii="Arial" w:hAnsi="Arial" w:cs="Arial"/>
          <w:color w:val="000000" w:themeColor="text1"/>
        </w:rPr>
      </w:pPr>
    </w:p>
    <w:p w14:paraId="5E297ADC" w14:textId="227C038C" w:rsidR="00855C21" w:rsidRPr="00382D2E" w:rsidRDefault="00855C21" w:rsidP="00737966">
      <w:pPr>
        <w:contextualSpacing/>
        <w:rPr>
          <w:rFonts w:ascii="Arial" w:hAnsi="Arial" w:cs="Arial"/>
          <w:b/>
          <w:bCs/>
          <w:u w:val="single"/>
        </w:rPr>
      </w:pPr>
      <w:r w:rsidRPr="00382D2E">
        <w:rPr>
          <w:rFonts w:ascii="Arial" w:hAnsi="Arial" w:cs="Arial"/>
          <w:b/>
          <w:bCs/>
          <w:u w:val="single"/>
        </w:rPr>
        <w:t>Type of Case:</w:t>
      </w:r>
      <w:r w:rsidRPr="00382D2E">
        <w:rPr>
          <w:rFonts w:ascii="Arial" w:hAnsi="Arial" w:cs="Arial"/>
          <w:b/>
          <w:bCs/>
          <w:u w:val="single"/>
        </w:rPr>
        <w:tab/>
      </w:r>
      <w:r w:rsidRPr="00382D2E">
        <w:rPr>
          <w:rFonts w:ascii="Arial" w:hAnsi="Arial" w:cs="Arial"/>
          <w:b/>
          <w:bCs/>
          <w:u w:val="single"/>
        </w:rPr>
        <w:tab/>
      </w:r>
      <w:r w:rsidRPr="00382D2E">
        <w:rPr>
          <w:rFonts w:ascii="Arial" w:hAnsi="Arial" w:cs="Arial"/>
          <w:b/>
          <w:bCs/>
          <w:u w:val="single"/>
        </w:rPr>
        <w:tab/>
      </w:r>
      <w:r w:rsidRPr="00382D2E">
        <w:rPr>
          <w:rFonts w:ascii="Arial" w:hAnsi="Arial" w:cs="Arial"/>
          <w:b/>
          <w:bCs/>
          <w:u w:val="single"/>
        </w:rPr>
        <w:tab/>
      </w:r>
      <w:r w:rsidRPr="00382D2E">
        <w:rPr>
          <w:rFonts w:ascii="Arial" w:hAnsi="Arial" w:cs="Arial"/>
          <w:b/>
          <w:bCs/>
          <w:u w:val="single"/>
        </w:rPr>
        <w:tab/>
      </w:r>
      <w:r w:rsidR="00737966" w:rsidRPr="00382D2E">
        <w:rPr>
          <w:rFonts w:ascii="Arial" w:hAnsi="Arial" w:cs="Arial"/>
          <w:b/>
          <w:bCs/>
          <w:u w:val="single"/>
        </w:rPr>
        <w:tab/>
      </w:r>
      <w:r w:rsidRPr="00382D2E">
        <w:rPr>
          <w:rFonts w:ascii="Arial" w:hAnsi="Arial" w:cs="Arial"/>
          <w:b/>
          <w:bCs/>
          <w:u w:val="single"/>
        </w:rPr>
        <w:t>Fine/Fee*</w:t>
      </w:r>
    </w:p>
    <w:p w14:paraId="61736106" w14:textId="2D4C2B65" w:rsidR="00855C21" w:rsidRPr="00382D2E" w:rsidRDefault="00855C21" w:rsidP="00737966">
      <w:pPr>
        <w:spacing w:line="240" w:lineRule="auto"/>
        <w:contextualSpacing/>
        <w:rPr>
          <w:rFonts w:ascii="Arial" w:hAnsi="Arial" w:cs="Arial"/>
        </w:rPr>
      </w:pPr>
      <w:r w:rsidRPr="00382D2E">
        <w:rPr>
          <w:rFonts w:ascii="Arial" w:hAnsi="Arial" w:cs="Arial"/>
        </w:rPr>
        <w:t>Non-Alcohol, Drug, or Abuse-Related Violation</w:t>
      </w:r>
    </w:p>
    <w:p w14:paraId="72BDE5EC" w14:textId="79B76D99" w:rsidR="00855C21" w:rsidRPr="00382D2E" w:rsidRDefault="00855C21" w:rsidP="00737966">
      <w:pPr>
        <w:spacing w:line="240" w:lineRule="auto"/>
        <w:contextualSpacing/>
        <w:rPr>
          <w:rFonts w:ascii="Arial" w:hAnsi="Arial" w:cs="Arial"/>
        </w:rPr>
      </w:pPr>
      <w:r w:rsidRPr="00382D2E">
        <w:rPr>
          <w:rFonts w:ascii="Arial" w:hAnsi="Arial" w:cs="Arial"/>
        </w:rPr>
        <w:tab/>
        <w:t xml:space="preserve">First Offense </w:t>
      </w:r>
      <w:r w:rsidR="0027651B" w:rsidRPr="00382D2E">
        <w:rPr>
          <w:rFonts w:ascii="Arial" w:hAnsi="Arial" w:cs="Arial"/>
        </w:rPr>
        <w:tab/>
      </w:r>
      <w:r w:rsidR="0027651B"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t>$2</w:t>
      </w:r>
      <w:r w:rsidR="00C823E9">
        <w:rPr>
          <w:rFonts w:ascii="Arial" w:hAnsi="Arial" w:cs="Arial"/>
        </w:rPr>
        <w:t>0</w:t>
      </w:r>
      <w:r w:rsidRPr="00382D2E">
        <w:rPr>
          <w:rFonts w:ascii="Arial" w:hAnsi="Arial" w:cs="Arial"/>
        </w:rPr>
        <w:t>.00</w:t>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p>
    <w:p w14:paraId="43BBDE13" w14:textId="7AEF0123" w:rsidR="00855C21" w:rsidRPr="00382D2E" w:rsidRDefault="00855C21" w:rsidP="00737966">
      <w:pPr>
        <w:spacing w:line="240" w:lineRule="auto"/>
        <w:contextualSpacing/>
        <w:rPr>
          <w:rFonts w:ascii="Arial" w:hAnsi="Arial" w:cs="Arial"/>
        </w:rPr>
      </w:pPr>
      <w:r w:rsidRPr="00382D2E">
        <w:rPr>
          <w:rFonts w:ascii="Arial" w:hAnsi="Arial" w:cs="Arial"/>
        </w:rPr>
        <w:tab/>
        <w:t>Subsequent Violations</w:t>
      </w:r>
      <w:r w:rsidRPr="00382D2E">
        <w:rPr>
          <w:rFonts w:ascii="Arial" w:hAnsi="Arial" w:cs="Arial"/>
        </w:rPr>
        <w:tab/>
      </w:r>
      <w:r w:rsidRPr="00382D2E">
        <w:rPr>
          <w:rFonts w:ascii="Arial" w:hAnsi="Arial" w:cs="Arial"/>
        </w:rPr>
        <w:tab/>
      </w:r>
      <w:r w:rsidRPr="00382D2E">
        <w:rPr>
          <w:rFonts w:ascii="Arial" w:hAnsi="Arial" w:cs="Arial"/>
        </w:rPr>
        <w:tab/>
      </w:r>
      <w:r w:rsidR="00C823E9">
        <w:rPr>
          <w:rFonts w:ascii="Arial" w:hAnsi="Arial" w:cs="Arial"/>
        </w:rPr>
        <w:tab/>
      </w:r>
      <w:r w:rsidRPr="00382D2E">
        <w:rPr>
          <w:rFonts w:ascii="Arial" w:hAnsi="Arial" w:cs="Arial"/>
        </w:rPr>
        <w:t>$</w:t>
      </w:r>
      <w:r w:rsidR="001754B7">
        <w:rPr>
          <w:rFonts w:ascii="Arial" w:hAnsi="Arial" w:cs="Arial"/>
        </w:rPr>
        <w:t>25</w:t>
      </w:r>
      <w:r w:rsidRPr="00382D2E">
        <w:rPr>
          <w:rFonts w:ascii="Arial" w:hAnsi="Arial" w:cs="Arial"/>
        </w:rPr>
        <w:t>.00</w:t>
      </w:r>
    </w:p>
    <w:p w14:paraId="5EDEBA53" w14:textId="77777777" w:rsidR="00855C21" w:rsidRPr="00382D2E" w:rsidRDefault="00855C21" w:rsidP="00737966">
      <w:pPr>
        <w:spacing w:line="240" w:lineRule="auto"/>
        <w:contextualSpacing/>
        <w:rPr>
          <w:rFonts w:ascii="Arial" w:hAnsi="Arial" w:cs="Arial"/>
        </w:rPr>
      </w:pPr>
    </w:p>
    <w:p w14:paraId="237B2DB0" w14:textId="415E2C1F" w:rsidR="00855C21" w:rsidRPr="00382D2E" w:rsidRDefault="00855C21" w:rsidP="00737966">
      <w:pPr>
        <w:spacing w:line="240" w:lineRule="auto"/>
        <w:contextualSpacing/>
        <w:rPr>
          <w:rFonts w:ascii="Arial" w:hAnsi="Arial" w:cs="Arial"/>
        </w:rPr>
      </w:pPr>
      <w:r w:rsidRPr="00382D2E">
        <w:rPr>
          <w:rFonts w:ascii="Arial" w:hAnsi="Arial" w:cs="Arial"/>
        </w:rPr>
        <w:t>Alcohol Violations</w:t>
      </w:r>
    </w:p>
    <w:p w14:paraId="5012436D" w14:textId="0CF47421" w:rsidR="00855C21" w:rsidRPr="00382D2E" w:rsidRDefault="00855C21" w:rsidP="00737966">
      <w:pPr>
        <w:spacing w:line="240" w:lineRule="auto"/>
        <w:contextualSpacing/>
        <w:rPr>
          <w:rFonts w:ascii="Arial" w:hAnsi="Arial" w:cs="Arial"/>
        </w:rPr>
      </w:pPr>
      <w:r w:rsidRPr="00382D2E">
        <w:rPr>
          <w:rFonts w:ascii="Arial" w:hAnsi="Arial" w:cs="Arial"/>
        </w:rPr>
        <w:lastRenderedPageBreak/>
        <w:tab/>
        <w:t>First Offense</w:t>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00C823E9">
        <w:rPr>
          <w:rFonts w:ascii="Arial" w:hAnsi="Arial" w:cs="Arial"/>
        </w:rPr>
        <w:tab/>
      </w:r>
      <w:r w:rsidRPr="00382D2E">
        <w:rPr>
          <w:rFonts w:ascii="Arial" w:hAnsi="Arial" w:cs="Arial"/>
        </w:rPr>
        <w:t>$</w:t>
      </w:r>
      <w:r w:rsidR="00C823E9">
        <w:rPr>
          <w:rFonts w:ascii="Arial" w:hAnsi="Arial" w:cs="Arial"/>
        </w:rPr>
        <w:t>25</w:t>
      </w:r>
      <w:r w:rsidRPr="00382D2E">
        <w:rPr>
          <w:rFonts w:ascii="Arial" w:hAnsi="Arial" w:cs="Arial"/>
        </w:rPr>
        <w:t>.00</w:t>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p>
    <w:p w14:paraId="6BF200CA" w14:textId="1917DF0C" w:rsidR="00855C21" w:rsidRPr="00382D2E" w:rsidRDefault="00855C21" w:rsidP="00737966">
      <w:pPr>
        <w:spacing w:line="240" w:lineRule="auto"/>
        <w:contextualSpacing/>
        <w:rPr>
          <w:rFonts w:ascii="Arial" w:hAnsi="Arial" w:cs="Arial"/>
        </w:rPr>
      </w:pPr>
      <w:r w:rsidRPr="00382D2E">
        <w:rPr>
          <w:rFonts w:ascii="Arial" w:hAnsi="Arial" w:cs="Arial"/>
        </w:rPr>
        <w:tab/>
        <w:t>Subseque</w:t>
      </w:r>
      <w:r w:rsidR="0027651B" w:rsidRPr="00382D2E">
        <w:rPr>
          <w:rFonts w:ascii="Arial" w:hAnsi="Arial" w:cs="Arial"/>
        </w:rPr>
        <w:t>nt Violations</w:t>
      </w:r>
      <w:r w:rsidR="0027651B" w:rsidRPr="00382D2E">
        <w:rPr>
          <w:rFonts w:ascii="Arial" w:hAnsi="Arial" w:cs="Arial"/>
        </w:rPr>
        <w:tab/>
      </w:r>
      <w:r w:rsidR="0027651B" w:rsidRPr="00382D2E">
        <w:rPr>
          <w:rFonts w:ascii="Arial" w:hAnsi="Arial" w:cs="Arial"/>
        </w:rPr>
        <w:tab/>
      </w:r>
      <w:r w:rsidR="0027651B" w:rsidRPr="00382D2E">
        <w:rPr>
          <w:rFonts w:ascii="Arial" w:hAnsi="Arial" w:cs="Arial"/>
        </w:rPr>
        <w:tab/>
      </w:r>
      <w:r w:rsidR="00C823E9">
        <w:rPr>
          <w:rFonts w:ascii="Arial" w:hAnsi="Arial" w:cs="Arial"/>
        </w:rPr>
        <w:tab/>
      </w:r>
      <w:r w:rsidR="0027651B" w:rsidRPr="00382D2E">
        <w:rPr>
          <w:rFonts w:ascii="Arial" w:hAnsi="Arial" w:cs="Arial"/>
        </w:rPr>
        <w:t>$</w:t>
      </w:r>
      <w:r w:rsidR="00C823E9">
        <w:rPr>
          <w:rFonts w:ascii="Arial" w:hAnsi="Arial" w:cs="Arial"/>
        </w:rPr>
        <w:t>30</w:t>
      </w:r>
      <w:r w:rsidR="0027651B" w:rsidRPr="00382D2E">
        <w:rPr>
          <w:rFonts w:ascii="Arial" w:hAnsi="Arial" w:cs="Arial"/>
        </w:rPr>
        <w:t>.00</w:t>
      </w:r>
    </w:p>
    <w:p w14:paraId="4ECC63C3" w14:textId="7CE239D8" w:rsidR="0027651B" w:rsidRPr="00382D2E" w:rsidRDefault="0027651B" w:rsidP="00737966">
      <w:pPr>
        <w:spacing w:line="240" w:lineRule="auto"/>
        <w:contextualSpacing/>
        <w:rPr>
          <w:rFonts w:ascii="Arial" w:hAnsi="Arial" w:cs="Arial"/>
        </w:rPr>
      </w:pP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p>
    <w:p w14:paraId="3C440BEF" w14:textId="6C5911B6" w:rsidR="0027651B" w:rsidRPr="00382D2E" w:rsidRDefault="0027651B" w:rsidP="00737966">
      <w:pPr>
        <w:spacing w:line="240" w:lineRule="auto"/>
        <w:contextualSpacing/>
        <w:rPr>
          <w:rFonts w:ascii="Arial" w:hAnsi="Arial" w:cs="Arial"/>
        </w:rPr>
      </w:pPr>
      <w:r w:rsidRPr="00382D2E">
        <w:rPr>
          <w:rFonts w:ascii="Arial" w:hAnsi="Arial" w:cs="Arial"/>
        </w:rPr>
        <w:t>Illicit Drug</w:t>
      </w:r>
      <w:r w:rsidR="00737966" w:rsidRPr="00382D2E">
        <w:rPr>
          <w:rFonts w:ascii="Arial" w:hAnsi="Arial" w:cs="Arial"/>
        </w:rPr>
        <w:t>/Controlled Substance</w:t>
      </w:r>
      <w:r w:rsidRPr="00382D2E">
        <w:rPr>
          <w:rFonts w:ascii="Arial" w:hAnsi="Arial" w:cs="Arial"/>
        </w:rPr>
        <w:t xml:space="preserve"> Violations</w:t>
      </w:r>
      <w:r w:rsidRPr="00382D2E">
        <w:rPr>
          <w:rFonts w:ascii="Arial" w:hAnsi="Arial" w:cs="Arial"/>
        </w:rPr>
        <w:tab/>
      </w:r>
      <w:r w:rsidRPr="00382D2E">
        <w:rPr>
          <w:rFonts w:ascii="Arial" w:hAnsi="Arial" w:cs="Arial"/>
        </w:rPr>
        <w:tab/>
      </w:r>
      <w:r w:rsidRPr="00382D2E">
        <w:rPr>
          <w:rFonts w:ascii="Arial" w:hAnsi="Arial" w:cs="Arial"/>
        </w:rPr>
        <w:tab/>
      </w:r>
    </w:p>
    <w:p w14:paraId="60D9AF0D" w14:textId="43D486A8" w:rsidR="0027651B" w:rsidRPr="00382D2E" w:rsidRDefault="0027651B" w:rsidP="00737966">
      <w:pPr>
        <w:spacing w:line="240" w:lineRule="auto"/>
        <w:contextualSpacing/>
        <w:rPr>
          <w:rFonts w:ascii="Arial" w:hAnsi="Arial" w:cs="Arial"/>
        </w:rPr>
      </w:pPr>
      <w:r w:rsidRPr="00382D2E">
        <w:rPr>
          <w:rFonts w:ascii="Arial" w:hAnsi="Arial" w:cs="Arial"/>
        </w:rPr>
        <w:tab/>
        <w:t>First Offense</w:t>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00C823E9">
        <w:rPr>
          <w:rFonts w:ascii="Arial" w:hAnsi="Arial" w:cs="Arial"/>
        </w:rPr>
        <w:tab/>
      </w:r>
      <w:r w:rsidRPr="00382D2E">
        <w:rPr>
          <w:rFonts w:ascii="Arial" w:hAnsi="Arial" w:cs="Arial"/>
        </w:rPr>
        <w:t>$30.00</w:t>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p>
    <w:p w14:paraId="28852715" w14:textId="4B3EB6D1" w:rsidR="0027651B" w:rsidRPr="00382D2E" w:rsidRDefault="0027651B" w:rsidP="00737966">
      <w:pPr>
        <w:spacing w:line="240" w:lineRule="auto"/>
        <w:contextualSpacing/>
        <w:rPr>
          <w:rFonts w:ascii="Arial" w:hAnsi="Arial" w:cs="Arial"/>
        </w:rPr>
      </w:pPr>
      <w:r w:rsidRPr="00382D2E">
        <w:rPr>
          <w:rFonts w:ascii="Arial" w:hAnsi="Arial" w:cs="Arial"/>
        </w:rPr>
        <w:tab/>
        <w:t>Subsequent Offenses</w:t>
      </w:r>
      <w:r w:rsidRPr="00382D2E">
        <w:rPr>
          <w:rFonts w:ascii="Arial" w:hAnsi="Arial" w:cs="Arial"/>
        </w:rPr>
        <w:tab/>
      </w:r>
      <w:r w:rsidRPr="00382D2E">
        <w:rPr>
          <w:rFonts w:ascii="Arial" w:hAnsi="Arial" w:cs="Arial"/>
        </w:rPr>
        <w:tab/>
      </w:r>
      <w:r w:rsidRPr="00382D2E">
        <w:rPr>
          <w:rFonts w:ascii="Arial" w:hAnsi="Arial" w:cs="Arial"/>
        </w:rPr>
        <w:tab/>
      </w:r>
      <w:r w:rsidR="00C823E9">
        <w:rPr>
          <w:rFonts w:ascii="Arial" w:hAnsi="Arial" w:cs="Arial"/>
        </w:rPr>
        <w:tab/>
      </w:r>
      <w:r w:rsidRPr="00382D2E">
        <w:rPr>
          <w:rFonts w:ascii="Arial" w:hAnsi="Arial" w:cs="Arial"/>
        </w:rPr>
        <w:t>$40.00</w:t>
      </w:r>
    </w:p>
    <w:p w14:paraId="617F0062" w14:textId="4CE81AA6" w:rsidR="0027651B" w:rsidRPr="00382D2E" w:rsidRDefault="0027651B" w:rsidP="00737966">
      <w:pPr>
        <w:spacing w:line="240" w:lineRule="auto"/>
        <w:contextualSpacing/>
        <w:rPr>
          <w:rFonts w:ascii="Arial" w:hAnsi="Arial" w:cs="Arial"/>
        </w:rPr>
      </w:pP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p>
    <w:p w14:paraId="67C09FCC" w14:textId="3FF85D52" w:rsidR="0027651B" w:rsidRPr="00382D2E" w:rsidRDefault="0027651B" w:rsidP="00737966">
      <w:pPr>
        <w:spacing w:line="240" w:lineRule="auto"/>
        <w:contextualSpacing/>
        <w:rPr>
          <w:rFonts w:ascii="Arial" w:hAnsi="Arial" w:cs="Arial"/>
        </w:rPr>
      </w:pPr>
      <w:r w:rsidRPr="00382D2E">
        <w:rPr>
          <w:rFonts w:ascii="Arial" w:hAnsi="Arial" w:cs="Arial"/>
        </w:rPr>
        <w:tab/>
        <w:t>First Offense Distribution</w:t>
      </w:r>
      <w:r w:rsidRPr="00382D2E">
        <w:rPr>
          <w:rFonts w:ascii="Arial" w:hAnsi="Arial" w:cs="Arial"/>
        </w:rPr>
        <w:tab/>
      </w:r>
      <w:r w:rsidRPr="00382D2E">
        <w:rPr>
          <w:rFonts w:ascii="Arial" w:hAnsi="Arial" w:cs="Arial"/>
        </w:rPr>
        <w:tab/>
      </w:r>
      <w:r w:rsidRPr="00382D2E">
        <w:rPr>
          <w:rFonts w:ascii="Arial" w:hAnsi="Arial" w:cs="Arial"/>
        </w:rPr>
        <w:tab/>
      </w:r>
      <w:r w:rsidR="00C823E9">
        <w:rPr>
          <w:rFonts w:ascii="Arial" w:hAnsi="Arial" w:cs="Arial"/>
        </w:rPr>
        <w:tab/>
      </w:r>
      <w:r w:rsidRPr="00382D2E">
        <w:rPr>
          <w:rFonts w:ascii="Arial" w:hAnsi="Arial" w:cs="Arial"/>
        </w:rPr>
        <w:t>$50.00</w:t>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p>
    <w:p w14:paraId="6EBFC528" w14:textId="3620F41F" w:rsidR="0027651B" w:rsidRPr="00382D2E" w:rsidRDefault="0027651B" w:rsidP="00737966">
      <w:pPr>
        <w:spacing w:line="240" w:lineRule="auto"/>
        <w:contextualSpacing/>
        <w:rPr>
          <w:rFonts w:ascii="Arial" w:hAnsi="Arial" w:cs="Arial"/>
        </w:rPr>
      </w:pPr>
      <w:r w:rsidRPr="00382D2E">
        <w:rPr>
          <w:rFonts w:ascii="Arial" w:hAnsi="Arial" w:cs="Arial"/>
        </w:rPr>
        <w:tab/>
        <w:t>Subsequent Offenses Distribution</w:t>
      </w:r>
      <w:r w:rsidRPr="00382D2E">
        <w:rPr>
          <w:rFonts w:ascii="Arial" w:hAnsi="Arial" w:cs="Arial"/>
        </w:rPr>
        <w:tab/>
      </w:r>
      <w:r w:rsidRPr="00382D2E">
        <w:rPr>
          <w:rFonts w:ascii="Arial" w:hAnsi="Arial" w:cs="Arial"/>
        </w:rPr>
        <w:tab/>
      </w:r>
      <w:r w:rsidR="00C823E9">
        <w:rPr>
          <w:rFonts w:ascii="Arial" w:hAnsi="Arial" w:cs="Arial"/>
        </w:rPr>
        <w:tab/>
      </w:r>
      <w:r w:rsidRPr="00382D2E">
        <w:rPr>
          <w:rFonts w:ascii="Arial" w:hAnsi="Arial" w:cs="Arial"/>
        </w:rPr>
        <w:t>$75.00</w:t>
      </w:r>
    </w:p>
    <w:p w14:paraId="30369B24" w14:textId="347DFCDD" w:rsidR="0027651B" w:rsidRPr="00382D2E" w:rsidRDefault="0027651B" w:rsidP="00737966">
      <w:pPr>
        <w:spacing w:line="240" w:lineRule="auto"/>
        <w:contextualSpacing/>
        <w:rPr>
          <w:rFonts w:ascii="Arial" w:hAnsi="Arial" w:cs="Arial"/>
        </w:rPr>
      </w:pP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p>
    <w:p w14:paraId="3267E2B4" w14:textId="212637D0" w:rsidR="0027651B" w:rsidRPr="00382D2E" w:rsidRDefault="0027651B" w:rsidP="00737966">
      <w:pPr>
        <w:spacing w:line="240" w:lineRule="auto"/>
        <w:contextualSpacing/>
        <w:rPr>
          <w:rFonts w:ascii="Arial" w:hAnsi="Arial" w:cs="Arial"/>
        </w:rPr>
      </w:pPr>
      <w:r w:rsidRPr="00382D2E">
        <w:rPr>
          <w:rFonts w:ascii="Arial" w:hAnsi="Arial" w:cs="Arial"/>
        </w:rPr>
        <w:t>Abuse Violations</w:t>
      </w:r>
    </w:p>
    <w:p w14:paraId="7B4F4BF0" w14:textId="2942213B" w:rsidR="0027651B" w:rsidRPr="00382D2E" w:rsidRDefault="0027651B" w:rsidP="00737966">
      <w:pPr>
        <w:spacing w:line="240" w:lineRule="auto"/>
        <w:contextualSpacing/>
        <w:rPr>
          <w:rFonts w:ascii="Arial" w:hAnsi="Arial" w:cs="Arial"/>
        </w:rPr>
      </w:pPr>
      <w:r w:rsidRPr="00382D2E">
        <w:rPr>
          <w:rFonts w:ascii="Arial" w:hAnsi="Arial" w:cs="Arial"/>
        </w:rPr>
        <w:tab/>
        <w:t>First Offense</w:t>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00C823E9">
        <w:rPr>
          <w:rFonts w:ascii="Arial" w:hAnsi="Arial" w:cs="Arial"/>
        </w:rPr>
        <w:tab/>
      </w:r>
      <w:r w:rsidRPr="00382D2E">
        <w:rPr>
          <w:rFonts w:ascii="Arial" w:hAnsi="Arial" w:cs="Arial"/>
        </w:rPr>
        <w:t>$50.00</w:t>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p>
    <w:p w14:paraId="5794C401" w14:textId="69019159" w:rsidR="0027651B" w:rsidRPr="00382D2E" w:rsidRDefault="0027651B" w:rsidP="00737966">
      <w:pPr>
        <w:spacing w:line="240" w:lineRule="auto"/>
        <w:contextualSpacing/>
        <w:rPr>
          <w:rFonts w:ascii="Arial" w:hAnsi="Arial" w:cs="Arial"/>
        </w:rPr>
      </w:pPr>
      <w:r w:rsidRPr="00382D2E">
        <w:rPr>
          <w:rFonts w:ascii="Arial" w:hAnsi="Arial" w:cs="Arial"/>
        </w:rPr>
        <w:tab/>
        <w:t>Subsequent Offenses</w:t>
      </w:r>
      <w:r w:rsidRPr="00382D2E">
        <w:rPr>
          <w:rFonts w:ascii="Arial" w:hAnsi="Arial" w:cs="Arial"/>
        </w:rPr>
        <w:tab/>
      </w:r>
      <w:r w:rsidRPr="00382D2E">
        <w:rPr>
          <w:rFonts w:ascii="Arial" w:hAnsi="Arial" w:cs="Arial"/>
        </w:rPr>
        <w:tab/>
      </w:r>
      <w:r w:rsidRPr="00382D2E">
        <w:rPr>
          <w:rFonts w:ascii="Arial" w:hAnsi="Arial" w:cs="Arial"/>
        </w:rPr>
        <w:tab/>
      </w:r>
      <w:r w:rsidR="00C823E9">
        <w:rPr>
          <w:rFonts w:ascii="Arial" w:hAnsi="Arial" w:cs="Arial"/>
        </w:rPr>
        <w:tab/>
      </w:r>
      <w:r w:rsidRPr="00382D2E">
        <w:rPr>
          <w:rFonts w:ascii="Arial" w:hAnsi="Arial" w:cs="Arial"/>
        </w:rPr>
        <w:t>$75.00</w:t>
      </w:r>
    </w:p>
    <w:p w14:paraId="6518A74F" w14:textId="174143E2" w:rsidR="0027651B" w:rsidRPr="00382D2E" w:rsidRDefault="0027651B" w:rsidP="00737966">
      <w:pPr>
        <w:spacing w:line="240" w:lineRule="auto"/>
        <w:contextualSpacing/>
        <w:rPr>
          <w:rFonts w:ascii="Arial" w:hAnsi="Arial" w:cs="Arial"/>
        </w:rPr>
      </w:pP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r w:rsidRPr="00382D2E">
        <w:rPr>
          <w:rFonts w:ascii="Arial" w:hAnsi="Arial" w:cs="Arial"/>
        </w:rPr>
        <w:tab/>
      </w:r>
    </w:p>
    <w:p w14:paraId="2F696CDB" w14:textId="77777777" w:rsidR="00824065" w:rsidRPr="00382D2E" w:rsidRDefault="0027651B" w:rsidP="00737966">
      <w:pPr>
        <w:spacing w:line="240" w:lineRule="auto"/>
        <w:contextualSpacing/>
        <w:rPr>
          <w:rFonts w:ascii="Arial" w:hAnsi="Arial" w:cs="Arial"/>
        </w:rPr>
      </w:pPr>
      <w:r w:rsidRPr="00382D2E">
        <w:rPr>
          <w:rFonts w:ascii="Arial" w:hAnsi="Arial" w:cs="Arial"/>
        </w:rPr>
        <w:t>Assessments/Educational Classes:</w:t>
      </w:r>
      <w:r w:rsidRPr="00382D2E">
        <w:rPr>
          <w:rFonts w:ascii="Arial" w:hAnsi="Arial" w:cs="Arial"/>
        </w:rPr>
        <w:tab/>
      </w:r>
      <w:r w:rsidRPr="00382D2E">
        <w:rPr>
          <w:rFonts w:ascii="Arial" w:hAnsi="Arial" w:cs="Arial"/>
        </w:rPr>
        <w:tab/>
      </w:r>
      <w:r w:rsidRPr="00382D2E">
        <w:rPr>
          <w:rFonts w:ascii="Arial" w:hAnsi="Arial" w:cs="Arial"/>
        </w:rPr>
        <w:tab/>
      </w:r>
    </w:p>
    <w:p w14:paraId="73A2E063" w14:textId="382A194D" w:rsidR="0027651B" w:rsidRPr="00382D2E" w:rsidRDefault="0027651B" w:rsidP="00824065">
      <w:pPr>
        <w:spacing w:line="240" w:lineRule="auto"/>
        <w:ind w:firstLine="720"/>
        <w:contextualSpacing/>
        <w:rPr>
          <w:rFonts w:ascii="Arial" w:hAnsi="Arial" w:cs="Arial"/>
        </w:rPr>
      </w:pPr>
      <w:r w:rsidRPr="00382D2E">
        <w:rPr>
          <w:rFonts w:ascii="Arial" w:hAnsi="Arial" w:cs="Arial"/>
        </w:rPr>
        <w:t>Alcohol/Drug Assessment</w:t>
      </w:r>
      <w:r w:rsidRPr="00382D2E">
        <w:rPr>
          <w:rFonts w:ascii="Arial" w:hAnsi="Arial" w:cs="Arial"/>
        </w:rPr>
        <w:tab/>
      </w:r>
      <w:r w:rsidR="00824065" w:rsidRPr="00382D2E">
        <w:rPr>
          <w:rFonts w:ascii="Arial" w:hAnsi="Arial" w:cs="Arial"/>
        </w:rPr>
        <w:tab/>
      </w:r>
      <w:r w:rsidR="00824065" w:rsidRPr="00382D2E">
        <w:rPr>
          <w:rFonts w:ascii="Arial" w:hAnsi="Arial" w:cs="Arial"/>
        </w:rPr>
        <w:tab/>
      </w:r>
      <w:r w:rsidR="00C823E9">
        <w:rPr>
          <w:rFonts w:ascii="Arial" w:hAnsi="Arial" w:cs="Arial"/>
        </w:rPr>
        <w:tab/>
      </w:r>
      <w:r w:rsidRPr="00382D2E">
        <w:rPr>
          <w:rFonts w:ascii="Arial" w:hAnsi="Arial" w:cs="Arial"/>
        </w:rPr>
        <w:t>$4</w:t>
      </w:r>
      <w:r w:rsidR="007D30F0">
        <w:rPr>
          <w:rFonts w:ascii="Arial" w:hAnsi="Arial" w:cs="Arial"/>
        </w:rPr>
        <w:t>5</w:t>
      </w:r>
      <w:r w:rsidRPr="00382D2E">
        <w:rPr>
          <w:rFonts w:ascii="Arial" w:hAnsi="Arial" w:cs="Arial"/>
        </w:rPr>
        <w:t>.00</w:t>
      </w:r>
    </w:p>
    <w:p w14:paraId="778887BF" w14:textId="635051F3" w:rsidR="0027651B" w:rsidRPr="00382D2E" w:rsidRDefault="0027651B" w:rsidP="00737966">
      <w:pPr>
        <w:spacing w:line="240" w:lineRule="auto"/>
        <w:contextualSpacing/>
        <w:rPr>
          <w:rFonts w:ascii="Arial" w:hAnsi="Arial" w:cs="Arial"/>
        </w:rPr>
      </w:pPr>
      <w:r w:rsidRPr="00382D2E">
        <w:rPr>
          <w:rFonts w:ascii="Arial" w:hAnsi="Arial" w:cs="Arial"/>
        </w:rPr>
        <w:tab/>
        <w:t>BASICS or CASICS</w:t>
      </w:r>
      <w:r w:rsidRPr="00382D2E">
        <w:rPr>
          <w:rFonts w:ascii="Arial" w:hAnsi="Arial" w:cs="Arial"/>
        </w:rPr>
        <w:tab/>
      </w:r>
      <w:r w:rsidRPr="00382D2E">
        <w:rPr>
          <w:rFonts w:ascii="Arial" w:hAnsi="Arial" w:cs="Arial"/>
        </w:rPr>
        <w:tab/>
      </w:r>
      <w:r w:rsidR="00824065" w:rsidRPr="00382D2E">
        <w:rPr>
          <w:rFonts w:ascii="Arial" w:hAnsi="Arial" w:cs="Arial"/>
        </w:rPr>
        <w:tab/>
      </w:r>
      <w:r w:rsidR="00824065" w:rsidRPr="00382D2E">
        <w:rPr>
          <w:rFonts w:ascii="Arial" w:hAnsi="Arial" w:cs="Arial"/>
        </w:rPr>
        <w:tab/>
      </w:r>
      <w:r w:rsidR="00C823E9">
        <w:rPr>
          <w:rFonts w:ascii="Arial" w:hAnsi="Arial" w:cs="Arial"/>
        </w:rPr>
        <w:tab/>
      </w:r>
      <w:r w:rsidRPr="00382D2E">
        <w:rPr>
          <w:rFonts w:ascii="Arial" w:hAnsi="Arial" w:cs="Arial"/>
        </w:rPr>
        <w:t>$2</w:t>
      </w:r>
      <w:r w:rsidR="007D30F0">
        <w:rPr>
          <w:rFonts w:ascii="Arial" w:hAnsi="Arial" w:cs="Arial"/>
        </w:rPr>
        <w:t>5</w:t>
      </w:r>
      <w:r w:rsidRPr="00382D2E">
        <w:rPr>
          <w:rFonts w:ascii="Arial" w:hAnsi="Arial" w:cs="Arial"/>
        </w:rPr>
        <w:t>.00</w:t>
      </w:r>
    </w:p>
    <w:p w14:paraId="1DB611A4" w14:textId="00C35F63" w:rsidR="003C345A" w:rsidRPr="00382D2E" w:rsidRDefault="0027651B" w:rsidP="00737966">
      <w:pPr>
        <w:spacing w:line="240" w:lineRule="auto"/>
        <w:contextualSpacing/>
        <w:rPr>
          <w:rFonts w:ascii="Arial" w:hAnsi="Arial" w:cs="Arial"/>
        </w:rPr>
      </w:pPr>
      <w:r w:rsidRPr="00382D2E">
        <w:rPr>
          <w:rFonts w:ascii="Arial" w:hAnsi="Arial" w:cs="Arial"/>
        </w:rPr>
        <w:tab/>
        <w:t>Other Drug Education</w:t>
      </w:r>
      <w:r w:rsidRPr="00382D2E">
        <w:rPr>
          <w:rFonts w:ascii="Arial" w:hAnsi="Arial" w:cs="Arial"/>
        </w:rPr>
        <w:tab/>
      </w:r>
      <w:r w:rsidRPr="00382D2E">
        <w:rPr>
          <w:rFonts w:ascii="Arial" w:hAnsi="Arial" w:cs="Arial"/>
        </w:rPr>
        <w:tab/>
      </w:r>
      <w:r w:rsidR="00824065" w:rsidRPr="00382D2E">
        <w:rPr>
          <w:rFonts w:ascii="Arial" w:hAnsi="Arial" w:cs="Arial"/>
        </w:rPr>
        <w:tab/>
      </w:r>
      <w:r w:rsidR="00C823E9">
        <w:rPr>
          <w:rFonts w:ascii="Arial" w:hAnsi="Arial" w:cs="Arial"/>
        </w:rPr>
        <w:tab/>
      </w:r>
      <w:r w:rsidRPr="00382D2E">
        <w:rPr>
          <w:rFonts w:ascii="Arial" w:hAnsi="Arial" w:cs="Arial"/>
        </w:rPr>
        <w:t>$2</w:t>
      </w:r>
      <w:r w:rsidR="007D30F0">
        <w:rPr>
          <w:rFonts w:ascii="Arial" w:hAnsi="Arial" w:cs="Arial"/>
        </w:rPr>
        <w:t>5</w:t>
      </w:r>
      <w:r w:rsidRPr="00382D2E">
        <w:rPr>
          <w:rFonts w:ascii="Arial" w:hAnsi="Arial" w:cs="Arial"/>
        </w:rPr>
        <w:t>.00</w:t>
      </w:r>
    </w:p>
    <w:p w14:paraId="3DFF6B10" w14:textId="3F11BE59" w:rsidR="0027651B" w:rsidRDefault="0027651B" w:rsidP="00824065">
      <w:pPr>
        <w:spacing w:line="240" w:lineRule="auto"/>
        <w:ind w:firstLine="720"/>
        <w:contextualSpacing/>
        <w:rPr>
          <w:rFonts w:ascii="Arial" w:hAnsi="Arial" w:cs="Arial"/>
        </w:rPr>
      </w:pPr>
      <w:r w:rsidRPr="00382D2E">
        <w:rPr>
          <w:rFonts w:ascii="Arial" w:hAnsi="Arial" w:cs="Arial"/>
        </w:rPr>
        <w:t>Other Educational Program</w:t>
      </w:r>
      <w:r w:rsidRPr="00382D2E">
        <w:rPr>
          <w:rFonts w:ascii="Arial" w:hAnsi="Arial" w:cs="Arial"/>
        </w:rPr>
        <w:tab/>
      </w:r>
      <w:r w:rsidR="00824065" w:rsidRPr="00382D2E">
        <w:rPr>
          <w:rFonts w:ascii="Arial" w:hAnsi="Arial" w:cs="Arial"/>
        </w:rPr>
        <w:tab/>
      </w:r>
      <w:r w:rsidR="00C823E9">
        <w:rPr>
          <w:rFonts w:ascii="Arial" w:hAnsi="Arial" w:cs="Arial"/>
        </w:rPr>
        <w:tab/>
      </w:r>
      <w:r w:rsidRPr="00382D2E">
        <w:rPr>
          <w:rFonts w:ascii="Arial" w:hAnsi="Arial" w:cs="Arial"/>
        </w:rPr>
        <w:t>$2</w:t>
      </w:r>
      <w:r w:rsidR="007D30F0">
        <w:rPr>
          <w:rFonts w:ascii="Arial" w:hAnsi="Arial" w:cs="Arial"/>
        </w:rPr>
        <w:t>5</w:t>
      </w:r>
      <w:r w:rsidRPr="00382D2E">
        <w:rPr>
          <w:rFonts w:ascii="Arial" w:hAnsi="Arial" w:cs="Arial"/>
        </w:rPr>
        <w:t>.00</w:t>
      </w:r>
    </w:p>
    <w:p w14:paraId="471D86E0" w14:textId="77777777" w:rsidR="00C823E9" w:rsidRPr="00382D2E" w:rsidRDefault="00C823E9" w:rsidP="00824065">
      <w:pPr>
        <w:spacing w:line="240" w:lineRule="auto"/>
        <w:ind w:firstLine="720"/>
        <w:contextualSpacing/>
        <w:rPr>
          <w:rFonts w:ascii="Arial" w:hAnsi="Arial" w:cs="Arial"/>
        </w:rPr>
      </w:pPr>
    </w:p>
    <w:p w14:paraId="63924192" w14:textId="19D87CE5" w:rsidR="0027651B" w:rsidRPr="00382D2E" w:rsidRDefault="0027651B" w:rsidP="00C823E9">
      <w:pPr>
        <w:spacing w:after="0" w:line="240" w:lineRule="auto"/>
        <w:contextualSpacing/>
        <w:jc w:val="center"/>
        <w:rPr>
          <w:rFonts w:ascii="Arial" w:hAnsi="Arial" w:cs="Arial"/>
        </w:rPr>
      </w:pPr>
      <w:r w:rsidRPr="00382D2E">
        <w:rPr>
          <w:rFonts w:ascii="Arial" w:hAnsi="Arial" w:cs="Arial"/>
        </w:rPr>
        <w:t>*All Fines/Fees double when applied to groups or organizations.</w:t>
      </w:r>
    </w:p>
    <w:p w14:paraId="110FB8BD" w14:textId="77777777" w:rsidR="00157C33" w:rsidRPr="00382D2E" w:rsidRDefault="0027651B" w:rsidP="00C823E9">
      <w:pPr>
        <w:spacing w:after="0"/>
        <w:contextualSpacing/>
        <w:jc w:val="center"/>
        <w:rPr>
          <w:rStyle w:val="Heading5Char"/>
          <w:rFonts w:ascii="Arial" w:hAnsi="Arial"/>
        </w:rPr>
      </w:pPr>
      <w:r w:rsidRPr="00382D2E">
        <w:rPr>
          <w:rFonts w:ascii="Arial" w:hAnsi="Arial" w:cs="Arial"/>
        </w:rPr>
        <w:t>Failure to complete sanctions by the given deadline may result in an additional $10.00 fine.</w:t>
      </w:r>
    </w:p>
    <w:p w14:paraId="67206B13" w14:textId="77777777" w:rsidR="00157C33" w:rsidRPr="00382D2E" w:rsidRDefault="00157C33" w:rsidP="00157C33">
      <w:pPr>
        <w:contextualSpacing/>
        <w:rPr>
          <w:rStyle w:val="Heading5Char"/>
          <w:rFonts w:ascii="Arial" w:hAnsi="Arial"/>
        </w:rPr>
      </w:pPr>
    </w:p>
    <w:p w14:paraId="7B1D0C0C" w14:textId="77777777" w:rsidR="005F5285" w:rsidRDefault="006529AF" w:rsidP="0076063B">
      <w:pPr>
        <w:spacing w:line="360" w:lineRule="auto"/>
        <w:contextualSpacing/>
        <w:rPr>
          <w:rFonts w:ascii="Arial" w:hAnsi="Arial" w:cs="Arial"/>
        </w:rPr>
      </w:pPr>
      <w:r w:rsidRPr="00382D2E">
        <w:rPr>
          <w:rStyle w:val="Heading5Char"/>
          <w:rFonts w:ascii="Arial" w:hAnsi="Arial"/>
        </w:rPr>
        <w:t>Conduct Review</w:t>
      </w:r>
      <w:r w:rsidR="00F960A4" w:rsidRPr="00382D2E">
        <w:rPr>
          <w:rStyle w:val="Heading5Char"/>
          <w:rFonts w:ascii="Arial" w:hAnsi="Arial"/>
        </w:rPr>
        <w:t>:</w:t>
      </w:r>
      <w:r w:rsidR="00F960A4" w:rsidRPr="00382D2E">
        <w:rPr>
          <w:rFonts w:ascii="Arial" w:hAnsi="Arial" w:cs="Arial"/>
        </w:rPr>
        <w:t xml:space="preserve"> </w:t>
      </w:r>
      <w:r w:rsidRPr="00382D2E">
        <w:rPr>
          <w:rFonts w:ascii="Arial" w:hAnsi="Arial" w:cs="Arial"/>
        </w:rPr>
        <w:t>Conduct Review is severe enough in nature to warrant the monitoring of behavior for a specified (consecutive) amount of time. Conduct review rises to the level of conduct probation; however, is slightly less due to mitigating circumstances. If there is a finding of responsibility for subsequent violations of the Student Conduct Code during this period of time, more severe sanctions may be administered. A student or organization on Conduct Review remains in good standing with the University.</w:t>
      </w:r>
    </w:p>
    <w:p w14:paraId="2DA959C6" w14:textId="77777777" w:rsidR="005F5285" w:rsidRDefault="005F5285" w:rsidP="0076063B">
      <w:pPr>
        <w:spacing w:line="360" w:lineRule="auto"/>
        <w:contextualSpacing/>
        <w:rPr>
          <w:rStyle w:val="Heading5Char"/>
          <w:rFonts w:ascii="Arial" w:hAnsi="Arial"/>
        </w:rPr>
      </w:pPr>
    </w:p>
    <w:p w14:paraId="59E97985" w14:textId="24640F3D" w:rsidR="006529AF" w:rsidRPr="00382D2E" w:rsidRDefault="006529AF" w:rsidP="0076063B">
      <w:pPr>
        <w:spacing w:line="360" w:lineRule="auto"/>
        <w:contextualSpacing/>
        <w:rPr>
          <w:rFonts w:ascii="Arial" w:hAnsi="Arial" w:cs="Arial"/>
        </w:rPr>
      </w:pPr>
      <w:r w:rsidRPr="00382D2E">
        <w:rPr>
          <w:rStyle w:val="Heading5Char"/>
          <w:rFonts w:ascii="Arial" w:hAnsi="Arial"/>
        </w:rPr>
        <w:lastRenderedPageBreak/>
        <w:t>Conduct Probation</w:t>
      </w:r>
      <w:r w:rsidR="00F960A4" w:rsidRPr="00382D2E">
        <w:rPr>
          <w:rStyle w:val="Heading5Char"/>
          <w:rFonts w:ascii="Arial" w:hAnsi="Arial"/>
        </w:rPr>
        <w:t>:</w:t>
      </w:r>
      <w:r w:rsidRPr="00382D2E">
        <w:rPr>
          <w:rFonts w:ascii="Arial" w:hAnsi="Arial" w:cs="Arial"/>
        </w:rPr>
        <w:t xml:space="preserve"> Conduct Probation is for a designated (consecutive) period of time and includes the probability of more severe disciplinary sanctions if the student is found to violate any institutional policies during the probation period. </w:t>
      </w:r>
    </w:p>
    <w:p w14:paraId="06C8FF8A" w14:textId="77777777" w:rsidR="005F5285" w:rsidRDefault="006529AF" w:rsidP="0098324F">
      <w:pPr>
        <w:pStyle w:val="ListParagraph"/>
        <w:numPr>
          <w:ilvl w:val="0"/>
          <w:numId w:val="55"/>
        </w:numPr>
        <w:spacing w:after="0"/>
        <w:rPr>
          <w:rFonts w:ascii="Arial" w:hAnsi="Arial" w:cs="Arial"/>
        </w:rPr>
      </w:pPr>
      <w:r w:rsidRPr="005F5285">
        <w:rPr>
          <w:rFonts w:ascii="Arial" w:hAnsi="Arial" w:cs="Arial"/>
        </w:rPr>
        <w:t>A student on Conduct Probation is not in good standing with the University. An individual not in good standing</w:t>
      </w:r>
      <w:r w:rsidR="005F5285" w:rsidRPr="005F5285">
        <w:rPr>
          <w:rFonts w:ascii="Arial" w:hAnsi="Arial" w:cs="Arial"/>
        </w:rPr>
        <w:t xml:space="preserve"> </w:t>
      </w:r>
    </w:p>
    <w:p w14:paraId="1DFDE8CF" w14:textId="77777777" w:rsidR="005F5285" w:rsidRDefault="006529AF" w:rsidP="0098324F">
      <w:pPr>
        <w:pStyle w:val="ListParagraph"/>
        <w:numPr>
          <w:ilvl w:val="1"/>
          <w:numId w:val="55"/>
        </w:numPr>
        <w:spacing w:after="0"/>
        <w:rPr>
          <w:rFonts w:ascii="Arial" w:hAnsi="Arial" w:cs="Arial"/>
        </w:rPr>
      </w:pPr>
      <w:r w:rsidRPr="005F5285">
        <w:rPr>
          <w:rFonts w:ascii="Arial" w:hAnsi="Arial" w:cs="Arial"/>
        </w:rPr>
        <w:t>may not officially represent the University in any University sponsored</w:t>
      </w:r>
      <w:r w:rsidR="002B1F3F" w:rsidRPr="005F5285">
        <w:rPr>
          <w:rFonts w:ascii="Arial" w:hAnsi="Arial" w:cs="Arial"/>
        </w:rPr>
        <w:t xml:space="preserve"> </w:t>
      </w:r>
      <w:r w:rsidRPr="005F5285">
        <w:rPr>
          <w:rFonts w:ascii="Arial" w:hAnsi="Arial" w:cs="Arial"/>
        </w:rPr>
        <w:t>event,</w:t>
      </w:r>
    </w:p>
    <w:p w14:paraId="26F00252" w14:textId="77777777" w:rsidR="005F5285" w:rsidRDefault="006529AF" w:rsidP="0098324F">
      <w:pPr>
        <w:pStyle w:val="ListParagraph"/>
        <w:numPr>
          <w:ilvl w:val="1"/>
          <w:numId w:val="55"/>
        </w:numPr>
        <w:spacing w:after="0"/>
        <w:rPr>
          <w:rFonts w:ascii="Arial" w:hAnsi="Arial" w:cs="Arial"/>
        </w:rPr>
      </w:pPr>
      <w:r w:rsidRPr="005F5285">
        <w:rPr>
          <w:rFonts w:ascii="Arial" w:hAnsi="Arial" w:cs="Arial"/>
        </w:rPr>
        <w:t xml:space="preserve">may not hold any leadership position in any University recognized organization, and/or </w:t>
      </w:r>
    </w:p>
    <w:p w14:paraId="28DAB351" w14:textId="5C1B85FC" w:rsidR="006529AF" w:rsidRPr="005F5285" w:rsidRDefault="006529AF" w:rsidP="0098324F">
      <w:pPr>
        <w:pStyle w:val="ListParagraph"/>
        <w:numPr>
          <w:ilvl w:val="1"/>
          <w:numId w:val="55"/>
        </w:numPr>
        <w:spacing w:after="0"/>
        <w:rPr>
          <w:rFonts w:ascii="Arial" w:hAnsi="Arial" w:cs="Arial"/>
        </w:rPr>
      </w:pPr>
      <w:r w:rsidRPr="005F5285">
        <w:rPr>
          <w:rFonts w:ascii="Arial" w:hAnsi="Arial" w:cs="Arial"/>
        </w:rPr>
        <w:t>may affect receipt of institutional scholarships and/or financial aid.</w:t>
      </w:r>
    </w:p>
    <w:p w14:paraId="691E0529" w14:textId="0F384B81" w:rsidR="006529AF" w:rsidRPr="005F5285" w:rsidRDefault="006529AF" w:rsidP="0098324F">
      <w:pPr>
        <w:pStyle w:val="ListParagraph"/>
        <w:numPr>
          <w:ilvl w:val="0"/>
          <w:numId w:val="55"/>
        </w:numPr>
        <w:spacing w:after="0"/>
        <w:rPr>
          <w:rFonts w:ascii="Arial" w:hAnsi="Arial" w:cs="Arial"/>
        </w:rPr>
      </w:pPr>
      <w:r w:rsidRPr="005F5285">
        <w:rPr>
          <w:rFonts w:ascii="Arial" w:hAnsi="Arial" w:cs="Arial"/>
        </w:rPr>
        <w:t xml:space="preserve">An organization on Conduct Probation is not in good standing with the University. An organization not in good standing may be restricted in their ability to represent the university or receive benefits afforded to registered student organizations. </w:t>
      </w:r>
    </w:p>
    <w:p w14:paraId="5478A2A0" w14:textId="77777777" w:rsidR="0076063B" w:rsidRPr="00382D2E" w:rsidRDefault="0076063B" w:rsidP="0076063B">
      <w:pPr>
        <w:pStyle w:val="ListParagraph"/>
        <w:spacing w:after="0"/>
        <w:ind w:left="1440"/>
        <w:rPr>
          <w:rFonts w:ascii="Arial" w:hAnsi="Arial" w:cs="Arial"/>
        </w:rPr>
      </w:pPr>
    </w:p>
    <w:p w14:paraId="10506646" w14:textId="77777777" w:rsidR="00536CB3" w:rsidRPr="00382D2E" w:rsidRDefault="00E26D13" w:rsidP="00C823E9">
      <w:pPr>
        <w:spacing w:line="360" w:lineRule="auto"/>
        <w:contextualSpacing/>
        <w:rPr>
          <w:rFonts w:ascii="Arial" w:hAnsi="Arial" w:cs="Arial"/>
        </w:rPr>
      </w:pPr>
      <w:r w:rsidRPr="00382D2E">
        <w:rPr>
          <w:rStyle w:val="Heading5Char"/>
          <w:rFonts w:ascii="Arial" w:hAnsi="Arial"/>
        </w:rPr>
        <w:t xml:space="preserve">Deferred Residence Hall and/or University Suspension: </w:t>
      </w:r>
      <w:r w:rsidRPr="00382D2E">
        <w:rPr>
          <w:rFonts w:ascii="Arial" w:hAnsi="Arial" w:cs="Arial"/>
        </w:rPr>
        <w:t>University Suspensions and/or Residence Hall Suspensions may be deferred for a pre-determined period of time, however, the suspension may be automatically enforced for any subsequent violations of university policy and/or law. More than one of the sanctions listed above may be imposed for any single violation.</w:t>
      </w:r>
    </w:p>
    <w:p w14:paraId="3C1B2AC7" w14:textId="60EA1C66" w:rsidR="00E26D13" w:rsidRPr="00382D2E" w:rsidRDefault="00E26D13" w:rsidP="00C823E9">
      <w:pPr>
        <w:spacing w:line="360" w:lineRule="auto"/>
        <w:contextualSpacing/>
        <w:rPr>
          <w:rFonts w:ascii="Arial" w:hAnsi="Arial" w:cs="Arial"/>
        </w:rPr>
      </w:pPr>
      <w:r w:rsidRPr="00382D2E">
        <w:rPr>
          <w:rStyle w:val="Heading5Char"/>
          <w:rFonts w:ascii="Arial" w:hAnsi="Arial"/>
        </w:rPr>
        <w:t>Determination or Reduction of Grade(s):</w:t>
      </w:r>
      <w:r w:rsidRPr="00382D2E">
        <w:rPr>
          <w:rFonts w:ascii="Arial" w:hAnsi="Arial" w:cs="Arial"/>
        </w:rPr>
        <w:t xml:space="preserve"> Grade(s) for a specific course, assignment, paper, project, or other academic work, may be determined, or reduced should a student be found responsible for academic or other misconduct.</w:t>
      </w:r>
    </w:p>
    <w:p w14:paraId="0DFC10A2" w14:textId="032F7E68" w:rsidR="00E26D13" w:rsidRPr="00382D2E" w:rsidRDefault="00E26D13" w:rsidP="00C823E9">
      <w:pPr>
        <w:spacing w:line="360" w:lineRule="auto"/>
        <w:contextualSpacing/>
        <w:rPr>
          <w:rFonts w:ascii="Arial" w:hAnsi="Arial" w:cs="Arial"/>
        </w:rPr>
      </w:pPr>
      <w:r w:rsidRPr="00382D2E">
        <w:rPr>
          <w:rStyle w:val="Heading5Char"/>
          <w:rFonts w:ascii="Arial" w:hAnsi="Arial"/>
        </w:rPr>
        <w:t>Educational Requirements:</w:t>
      </w:r>
      <w:r w:rsidRPr="00382D2E">
        <w:rPr>
          <w:rFonts w:ascii="Arial" w:hAnsi="Arial" w:cs="Arial"/>
        </w:rPr>
        <w:t xml:space="preserve"> The imposing of educational sanctions includes, but is not limited to: letter of apology, presentation of a workshop, preparation of a research paper or project, community restitution, counseling, assessment, or evaluation. (RUSO Student Policy 4.4.5)</w:t>
      </w:r>
    </w:p>
    <w:p w14:paraId="190017FC" w14:textId="33A4DEC3" w:rsidR="00E26D13" w:rsidRPr="00382D2E" w:rsidRDefault="00E26D13" w:rsidP="00C823E9">
      <w:pPr>
        <w:spacing w:line="360" w:lineRule="auto"/>
        <w:contextualSpacing/>
        <w:rPr>
          <w:rFonts w:ascii="Arial" w:hAnsi="Arial" w:cs="Arial"/>
        </w:rPr>
      </w:pPr>
      <w:r w:rsidRPr="00382D2E">
        <w:rPr>
          <w:rStyle w:val="Heading5Char"/>
          <w:rFonts w:ascii="Arial" w:hAnsi="Arial"/>
        </w:rPr>
        <w:t>Loss of Privileges:</w:t>
      </w:r>
      <w:r w:rsidRPr="00382D2E">
        <w:rPr>
          <w:rFonts w:ascii="Arial" w:hAnsi="Arial" w:cs="Arial"/>
        </w:rPr>
        <w:t xml:space="preserve"> Loss of privileges is denial of specified benefits for a designated (consecutive) period of time.  For organizations this includes being put on limited operations.</w:t>
      </w:r>
    </w:p>
    <w:p w14:paraId="5EE72A3D" w14:textId="69190120" w:rsidR="00E26D13" w:rsidRPr="00382D2E" w:rsidRDefault="00E26D13" w:rsidP="00C823E9">
      <w:pPr>
        <w:spacing w:line="360" w:lineRule="auto"/>
        <w:contextualSpacing/>
        <w:rPr>
          <w:rFonts w:ascii="Arial" w:hAnsi="Arial" w:cs="Arial"/>
          <w:b/>
        </w:rPr>
      </w:pPr>
      <w:r w:rsidRPr="00382D2E">
        <w:rPr>
          <w:rStyle w:val="Heading5Char"/>
          <w:rFonts w:ascii="Arial" w:hAnsi="Arial"/>
        </w:rPr>
        <w:lastRenderedPageBreak/>
        <w:t>No Contact Order:</w:t>
      </w:r>
      <w:r w:rsidRPr="00382D2E">
        <w:rPr>
          <w:rFonts w:ascii="Arial" w:hAnsi="Arial" w:cs="Arial"/>
        </w:rPr>
        <w:t xml:space="preserve"> Any and all communications between two or more parties may be imposed in order to establish and maintain the safety of the campus community and its individuals.  This includes using third parties to facilitate communication.</w:t>
      </w:r>
      <w:r w:rsidRPr="00382D2E">
        <w:rPr>
          <w:rFonts w:ascii="Arial" w:hAnsi="Arial" w:cs="Arial"/>
          <w:b/>
        </w:rPr>
        <w:t xml:space="preserve"> </w:t>
      </w:r>
    </w:p>
    <w:p w14:paraId="3E5BF6D4" w14:textId="77777777" w:rsidR="00E26D13" w:rsidRPr="00382D2E" w:rsidRDefault="00E26D13" w:rsidP="00C823E9">
      <w:pPr>
        <w:spacing w:line="360" w:lineRule="auto"/>
        <w:contextualSpacing/>
        <w:rPr>
          <w:rFonts w:ascii="Arial" w:hAnsi="Arial" w:cs="Arial"/>
        </w:rPr>
      </w:pPr>
      <w:r w:rsidRPr="00382D2E">
        <w:rPr>
          <w:rStyle w:val="Heading5Char"/>
          <w:rFonts w:ascii="Arial" w:hAnsi="Arial"/>
        </w:rPr>
        <w:t>Parental Notification:</w:t>
      </w:r>
      <w:r w:rsidRPr="00382D2E">
        <w:rPr>
          <w:rFonts w:ascii="Arial" w:hAnsi="Arial" w:cs="Arial"/>
        </w:rPr>
        <w:t xml:space="preserve"> When students, who are under the age of 21, are found responsible for violating the Student Conduct Code, or local, state, and federal laws in regards to alcohol and/or controlled substances the University reserves the right to notify a parent or legal guardian. </w:t>
      </w:r>
    </w:p>
    <w:p w14:paraId="2743F89A" w14:textId="77777777" w:rsidR="00E26D13" w:rsidRPr="00382D2E" w:rsidRDefault="00E26D13" w:rsidP="00C823E9">
      <w:pPr>
        <w:spacing w:line="360" w:lineRule="auto"/>
        <w:contextualSpacing/>
        <w:rPr>
          <w:rFonts w:ascii="Arial" w:hAnsi="Arial" w:cs="Arial"/>
        </w:rPr>
      </w:pPr>
      <w:r w:rsidRPr="00382D2E">
        <w:rPr>
          <w:rStyle w:val="Heading5Char"/>
          <w:rFonts w:ascii="Arial" w:hAnsi="Arial"/>
        </w:rPr>
        <w:t>Residence Hall Review:</w:t>
      </w:r>
      <w:r w:rsidRPr="00382D2E">
        <w:rPr>
          <w:rFonts w:ascii="Arial" w:hAnsi="Arial" w:cs="Arial"/>
        </w:rPr>
        <w:t xml:space="preserve"> Residence Hall Review is notice to the resident that their behavior is unbecoming of a resident and NSU student. If the resident is found responsible for another Residence Life Policy violation, then previous conduct will be taken into consideration at the time of sanctioning.</w:t>
      </w:r>
    </w:p>
    <w:p w14:paraId="75A4F765" w14:textId="77777777" w:rsidR="00E26D13" w:rsidRPr="00382D2E" w:rsidRDefault="00E26D13" w:rsidP="008552D8">
      <w:pPr>
        <w:spacing w:line="360" w:lineRule="auto"/>
        <w:rPr>
          <w:rStyle w:val="BodyTextChar"/>
          <w:rFonts w:ascii="Arial" w:hAnsi="Arial" w:cs="Arial"/>
        </w:rPr>
      </w:pPr>
      <w:r w:rsidRPr="00382D2E">
        <w:rPr>
          <w:rStyle w:val="Heading6Char"/>
          <w:rFonts w:ascii="Arial" w:hAnsi="Arial" w:cs="Arial"/>
        </w:rPr>
        <w:t>Residence Hall Probation:</w:t>
      </w:r>
      <w:r w:rsidRPr="00382D2E">
        <w:rPr>
          <w:rFonts w:ascii="Arial" w:hAnsi="Arial" w:cs="Arial"/>
        </w:rPr>
        <w:t xml:space="preserve"> </w:t>
      </w:r>
      <w:r w:rsidRPr="00382D2E">
        <w:rPr>
          <w:rStyle w:val="BodyTextChar"/>
          <w:rFonts w:ascii="Arial" w:hAnsi="Arial" w:cs="Arial"/>
        </w:rPr>
        <w:t>Residence Hall probation serves as written notification that a behavior was unacceptable. In addition, the resident ineligible to hold an elected or appointed office in any affiliated residence hall organization, though involvement is encouraged. Future violations of the University or Residence Hall policies could likely result in removal from housing with penalties.</w:t>
      </w:r>
    </w:p>
    <w:p w14:paraId="54B3DA85" w14:textId="77777777" w:rsidR="00E26D13" w:rsidRPr="00382D2E" w:rsidRDefault="00E26D13" w:rsidP="008552D8">
      <w:pPr>
        <w:spacing w:line="360" w:lineRule="auto"/>
        <w:rPr>
          <w:rStyle w:val="BodyTextChar"/>
          <w:rFonts w:ascii="Arial" w:hAnsi="Arial" w:cs="Arial"/>
        </w:rPr>
      </w:pPr>
      <w:r w:rsidRPr="00382D2E">
        <w:rPr>
          <w:rStyle w:val="Heading6Char"/>
          <w:rFonts w:ascii="Arial" w:hAnsi="Arial" w:cs="Arial"/>
        </w:rPr>
        <w:t>Residence Hall Suspension:</w:t>
      </w:r>
      <w:r w:rsidRPr="00382D2E">
        <w:rPr>
          <w:rFonts w:ascii="Arial" w:hAnsi="Arial" w:cs="Arial"/>
        </w:rPr>
        <w:t xml:space="preserve"> </w:t>
      </w:r>
      <w:r w:rsidRPr="00382D2E">
        <w:rPr>
          <w:rStyle w:val="BodyTextChar"/>
          <w:rFonts w:ascii="Arial" w:hAnsi="Arial" w:cs="Arial"/>
        </w:rPr>
        <w:t>Residence Hall Suspension is the separation of the student from the residence halls for a designated (consecutive) period of time, after which the student is eligible to return. Conditions for readmission may be specified.</w:t>
      </w:r>
    </w:p>
    <w:p w14:paraId="12D311D6" w14:textId="77777777" w:rsidR="00E26D13" w:rsidRPr="00382D2E" w:rsidRDefault="00E26D13" w:rsidP="008552D8">
      <w:pPr>
        <w:spacing w:line="360" w:lineRule="auto"/>
        <w:contextualSpacing/>
        <w:rPr>
          <w:rStyle w:val="BodyTextChar"/>
          <w:rFonts w:ascii="Arial" w:hAnsi="Arial" w:cs="Arial"/>
        </w:rPr>
      </w:pPr>
      <w:r w:rsidRPr="00382D2E">
        <w:rPr>
          <w:rStyle w:val="Heading6Char"/>
          <w:rFonts w:ascii="Arial" w:hAnsi="Arial" w:cs="Arial"/>
        </w:rPr>
        <w:t>Residence Hall Expulsion:</w:t>
      </w:r>
      <w:r w:rsidRPr="00382D2E">
        <w:rPr>
          <w:rFonts w:ascii="Arial" w:hAnsi="Arial" w:cs="Arial"/>
        </w:rPr>
        <w:t xml:space="preserve"> </w:t>
      </w:r>
      <w:r w:rsidRPr="00382D2E">
        <w:rPr>
          <w:rStyle w:val="BodyTextChar"/>
          <w:rFonts w:ascii="Arial" w:hAnsi="Arial" w:cs="Arial"/>
        </w:rPr>
        <w:t>Residence Hall Expulsion is the permanent separation of the student from the residence halls.</w:t>
      </w:r>
    </w:p>
    <w:p w14:paraId="28E65E75" w14:textId="4C7DD02D" w:rsidR="00E26D13" w:rsidRPr="00382D2E" w:rsidRDefault="00E26D13" w:rsidP="008552D8">
      <w:pPr>
        <w:spacing w:line="360" w:lineRule="auto"/>
        <w:contextualSpacing/>
        <w:rPr>
          <w:rStyle w:val="BodyTextChar"/>
          <w:rFonts w:ascii="Arial" w:hAnsi="Arial" w:cs="Arial"/>
        </w:rPr>
      </w:pPr>
      <w:r w:rsidRPr="00382D2E">
        <w:rPr>
          <w:rStyle w:val="Heading6Char"/>
          <w:rFonts w:ascii="Arial" w:hAnsi="Arial" w:cs="Arial"/>
        </w:rPr>
        <w:t>Residence Hall Transfer:</w:t>
      </w:r>
      <w:r w:rsidRPr="00382D2E">
        <w:rPr>
          <w:rFonts w:ascii="Arial" w:hAnsi="Arial" w:cs="Arial"/>
        </w:rPr>
        <w:t xml:space="preserve"> </w:t>
      </w:r>
      <w:r w:rsidRPr="00382D2E">
        <w:rPr>
          <w:rStyle w:val="BodyTextChar"/>
          <w:rFonts w:ascii="Arial" w:hAnsi="Arial" w:cs="Arial"/>
        </w:rPr>
        <w:t>Administrative room reassignment for a determined or indefinite period of time.</w:t>
      </w:r>
    </w:p>
    <w:p w14:paraId="790E25C2" w14:textId="11A8390C" w:rsidR="00E26D13" w:rsidRPr="00382D2E" w:rsidRDefault="00E26D13" w:rsidP="00C823E9">
      <w:pPr>
        <w:spacing w:line="360" w:lineRule="auto"/>
        <w:contextualSpacing/>
        <w:rPr>
          <w:rFonts w:ascii="Arial" w:hAnsi="Arial" w:cs="Arial"/>
        </w:rPr>
      </w:pPr>
      <w:r w:rsidRPr="00382D2E">
        <w:rPr>
          <w:rStyle w:val="Heading5Char"/>
          <w:rFonts w:ascii="Arial" w:hAnsi="Arial"/>
        </w:rPr>
        <w:t>Removal from Class(es) or Program(s):</w:t>
      </w:r>
      <w:r w:rsidRPr="00382D2E">
        <w:rPr>
          <w:rFonts w:ascii="Arial" w:hAnsi="Arial" w:cs="Arial"/>
        </w:rPr>
        <w:t xml:space="preserve"> May be permanent or for a designated (consecutive) period of time.</w:t>
      </w:r>
    </w:p>
    <w:p w14:paraId="02F3D889" w14:textId="7DA14E02" w:rsidR="00E26D13" w:rsidRPr="00382D2E" w:rsidRDefault="006529AF" w:rsidP="00C823E9">
      <w:pPr>
        <w:spacing w:line="360" w:lineRule="auto"/>
        <w:contextualSpacing/>
        <w:rPr>
          <w:rFonts w:ascii="Arial" w:hAnsi="Arial" w:cs="Arial"/>
        </w:rPr>
      </w:pPr>
      <w:r w:rsidRPr="00382D2E">
        <w:rPr>
          <w:rStyle w:val="Heading5Char"/>
          <w:rFonts w:ascii="Arial" w:hAnsi="Arial"/>
        </w:rPr>
        <w:t>Restitution</w:t>
      </w:r>
      <w:r w:rsidR="004664E8" w:rsidRPr="00382D2E">
        <w:rPr>
          <w:rStyle w:val="Heading5Char"/>
          <w:rFonts w:ascii="Arial" w:hAnsi="Arial"/>
        </w:rPr>
        <w:t>:</w:t>
      </w:r>
      <w:r w:rsidR="004664E8" w:rsidRPr="00382D2E">
        <w:rPr>
          <w:rFonts w:ascii="Arial" w:hAnsi="Arial" w:cs="Arial"/>
        </w:rPr>
        <w:t xml:space="preserve"> </w:t>
      </w:r>
      <w:r w:rsidRPr="00382D2E">
        <w:rPr>
          <w:rFonts w:ascii="Arial" w:hAnsi="Arial" w:cs="Arial"/>
        </w:rPr>
        <w:t>Restitution is the compensation for loss, damage, or injury. This may take the form of appropriate service and/or monetary or material replacement.</w:t>
      </w:r>
    </w:p>
    <w:p w14:paraId="7FFB92A9" w14:textId="303A9BF6" w:rsidR="00E26D13" w:rsidRPr="00382D2E" w:rsidRDefault="00E26D13" w:rsidP="00C823E9">
      <w:pPr>
        <w:spacing w:line="360" w:lineRule="auto"/>
        <w:contextualSpacing/>
        <w:rPr>
          <w:rStyle w:val="Heading5Char"/>
          <w:rFonts w:ascii="Arial" w:eastAsia="Calibri" w:hAnsi="Arial"/>
          <w:b w:val="0"/>
        </w:rPr>
      </w:pPr>
      <w:r w:rsidRPr="00382D2E">
        <w:rPr>
          <w:rStyle w:val="Heading5Char"/>
          <w:rFonts w:ascii="Arial" w:hAnsi="Arial"/>
        </w:rPr>
        <w:lastRenderedPageBreak/>
        <w:t>Revocation of Admission and/or Degree:</w:t>
      </w:r>
      <w:r w:rsidRPr="00382D2E">
        <w:rPr>
          <w:rFonts w:ascii="Arial" w:hAnsi="Arial" w:cs="Arial"/>
        </w:rPr>
        <w:t xml:space="preserve"> Admission to the university or its programs and/or degree(s) awarded by the University may be revoked for fraud, misrepresentation, or other violations of University standards in obtaining the degree, or for other serious violations committed by a student prior to graduation. (RUSO Student Policy 4.4.5)</w:t>
      </w:r>
    </w:p>
    <w:p w14:paraId="641840AC" w14:textId="537E024F" w:rsidR="00A03FAB" w:rsidRPr="00382D2E" w:rsidRDefault="00E26D13" w:rsidP="00C823E9">
      <w:pPr>
        <w:spacing w:line="360" w:lineRule="auto"/>
        <w:contextualSpacing/>
        <w:rPr>
          <w:rFonts w:ascii="Arial" w:hAnsi="Arial" w:cs="Arial"/>
        </w:rPr>
      </w:pPr>
      <w:r w:rsidRPr="00382D2E">
        <w:rPr>
          <w:rStyle w:val="Heading5Char"/>
          <w:rFonts w:ascii="Arial" w:hAnsi="Arial"/>
        </w:rPr>
        <w:t>Revocation of course credit:</w:t>
      </w:r>
      <w:r w:rsidRPr="00382D2E">
        <w:rPr>
          <w:rFonts w:ascii="Arial" w:hAnsi="Arial" w:cs="Arial"/>
        </w:rPr>
        <w:t xml:space="preserve"> Credits awarded for a specific course or courses may be rescinded.</w:t>
      </w:r>
    </w:p>
    <w:p w14:paraId="0974D357" w14:textId="242B77A7" w:rsidR="00A03FAB" w:rsidRPr="00382D2E" w:rsidRDefault="00E26D13" w:rsidP="00C823E9">
      <w:pPr>
        <w:spacing w:line="360" w:lineRule="auto"/>
        <w:contextualSpacing/>
        <w:rPr>
          <w:rStyle w:val="BodyTextChar"/>
          <w:rFonts w:ascii="Arial" w:hAnsi="Arial" w:cs="Arial"/>
        </w:rPr>
      </w:pPr>
      <w:r w:rsidRPr="00382D2E">
        <w:rPr>
          <w:rStyle w:val="Heading5Char"/>
          <w:rFonts w:ascii="Arial" w:hAnsi="Arial"/>
        </w:rPr>
        <w:t>Student Account Hold:</w:t>
      </w:r>
      <w:r w:rsidRPr="00382D2E">
        <w:rPr>
          <w:rFonts w:ascii="Arial" w:hAnsi="Arial" w:cs="Arial"/>
          <w:b/>
        </w:rPr>
        <w:t xml:space="preserve"> </w:t>
      </w:r>
      <w:r w:rsidRPr="00382D2E">
        <w:rPr>
          <w:rFonts w:ascii="Arial" w:hAnsi="Arial" w:cs="Arial"/>
        </w:rPr>
        <w:t>A hold may be placed on a student’s account as part of the outcome of a conduct conference. This may be done as a result of failure to complete additional sanctions or as a sanction on its own.</w:t>
      </w:r>
    </w:p>
    <w:p w14:paraId="6322EF06" w14:textId="329A0B2C" w:rsidR="00E26D13" w:rsidRPr="00382D2E" w:rsidRDefault="00E26D13" w:rsidP="00C823E9">
      <w:pPr>
        <w:spacing w:line="360" w:lineRule="auto"/>
        <w:contextualSpacing/>
        <w:rPr>
          <w:rStyle w:val="Heading5Char"/>
          <w:rFonts w:ascii="Arial" w:eastAsia="Calibri" w:hAnsi="Arial"/>
          <w:b w:val="0"/>
        </w:rPr>
      </w:pPr>
      <w:r w:rsidRPr="00382D2E">
        <w:rPr>
          <w:rStyle w:val="Heading5Char"/>
          <w:rFonts w:ascii="Arial" w:hAnsi="Arial"/>
        </w:rPr>
        <w:t>University Expulsion:</w:t>
      </w:r>
      <w:r w:rsidRPr="00382D2E">
        <w:rPr>
          <w:rFonts w:ascii="Arial" w:hAnsi="Arial" w:cs="Arial"/>
        </w:rPr>
        <w:t xml:space="preserve"> University Expulsion is the permanent separation of the student from the University. When a student is expelled, a record of this action will be made a part of the student’s permanent record.  (RUSO Student Policy 4.4.5)</w:t>
      </w:r>
    </w:p>
    <w:p w14:paraId="3345F64E" w14:textId="5AAB7817" w:rsidR="00E26D13" w:rsidRPr="00382D2E" w:rsidRDefault="00E26D13" w:rsidP="00C823E9">
      <w:pPr>
        <w:spacing w:line="360" w:lineRule="auto"/>
        <w:contextualSpacing/>
        <w:rPr>
          <w:rStyle w:val="Heading5Char"/>
          <w:rFonts w:ascii="Arial" w:eastAsia="Calibri" w:hAnsi="Arial"/>
          <w:b w:val="0"/>
        </w:rPr>
      </w:pPr>
      <w:r w:rsidRPr="00382D2E">
        <w:rPr>
          <w:rStyle w:val="Heading5Char"/>
          <w:rFonts w:ascii="Arial" w:hAnsi="Arial"/>
        </w:rPr>
        <w:t>University Suspension (Organization):</w:t>
      </w:r>
      <w:r w:rsidRPr="00382D2E">
        <w:rPr>
          <w:rFonts w:ascii="Arial" w:hAnsi="Arial" w:cs="Arial"/>
        </w:rPr>
        <w:t xml:space="preserve"> University Suspension is the separation of the organization from the University for a designated (consecutive) period of time after which the organization may be able to return.  Conditions for readmission may be specified. </w:t>
      </w:r>
    </w:p>
    <w:p w14:paraId="06DA5870" w14:textId="61B8A598" w:rsidR="00013735" w:rsidRPr="00382D2E" w:rsidRDefault="006529AF" w:rsidP="00C823E9">
      <w:pPr>
        <w:spacing w:line="360" w:lineRule="auto"/>
        <w:contextualSpacing/>
        <w:rPr>
          <w:rStyle w:val="BodyTextChar"/>
          <w:rFonts w:ascii="Arial" w:hAnsi="Arial" w:cs="Arial"/>
        </w:rPr>
      </w:pPr>
      <w:r w:rsidRPr="00382D2E">
        <w:rPr>
          <w:rStyle w:val="Heading5Char"/>
          <w:rFonts w:ascii="Arial" w:hAnsi="Arial"/>
        </w:rPr>
        <w:t>University Suspension (Student)</w:t>
      </w:r>
      <w:r w:rsidR="00A03FAB" w:rsidRPr="00382D2E">
        <w:rPr>
          <w:rFonts w:ascii="Arial" w:hAnsi="Arial" w:cs="Arial"/>
        </w:rPr>
        <w:t xml:space="preserve">: </w:t>
      </w:r>
      <w:r w:rsidRPr="00382D2E">
        <w:rPr>
          <w:rStyle w:val="BodyTextChar"/>
          <w:rFonts w:ascii="Arial" w:hAnsi="Arial" w:cs="Arial"/>
        </w:rPr>
        <w:t>University Suspension is the separation of the student from</w:t>
      </w:r>
      <w:r w:rsidR="00013735" w:rsidRPr="00382D2E">
        <w:rPr>
          <w:rStyle w:val="BodyTextChar"/>
          <w:rFonts w:ascii="Arial" w:hAnsi="Arial" w:cs="Arial"/>
        </w:rPr>
        <w:t xml:space="preserve"> </w:t>
      </w:r>
      <w:r w:rsidRPr="00382D2E">
        <w:rPr>
          <w:rStyle w:val="BodyTextChar"/>
          <w:rFonts w:ascii="Arial" w:hAnsi="Arial" w:cs="Arial"/>
        </w:rPr>
        <w:t>the University for a designated (consecutive) period of time, after which the student is eligible to return. Conditions for readmission may be specified. A suspension hold will be placed on the transcript during the period of suspension. (RUSO Student Policy 4.4.5)</w:t>
      </w:r>
    </w:p>
    <w:p w14:paraId="13306E92" w14:textId="4E3CF85D" w:rsidR="00013735" w:rsidRPr="00382D2E" w:rsidRDefault="00013735" w:rsidP="00C823E9">
      <w:pPr>
        <w:spacing w:line="360" w:lineRule="auto"/>
        <w:contextualSpacing/>
        <w:rPr>
          <w:rStyle w:val="BodyTextChar"/>
          <w:rFonts w:ascii="Arial" w:hAnsi="Arial" w:cs="Arial"/>
        </w:rPr>
      </w:pPr>
      <w:r w:rsidRPr="00382D2E">
        <w:rPr>
          <w:rStyle w:val="Heading5Char"/>
          <w:rFonts w:ascii="Arial" w:hAnsi="Arial"/>
        </w:rPr>
        <w:t>Warning:</w:t>
      </w:r>
      <w:r w:rsidRPr="00382D2E">
        <w:rPr>
          <w:rStyle w:val="BodyTextChar"/>
          <w:rFonts w:ascii="Arial" w:hAnsi="Arial" w:cs="Arial"/>
        </w:rPr>
        <w:t xml:space="preserve"> A warning is a written reprimand indicating a violation of the Student Conduct Code has occurred. (RUSO Student Policy 4.4.5)</w:t>
      </w:r>
    </w:p>
    <w:p w14:paraId="4BF35EB2" w14:textId="6BA17B86" w:rsidR="00ED07B2" w:rsidRPr="00382D2E" w:rsidRDefault="00013735" w:rsidP="00C823E9">
      <w:pPr>
        <w:spacing w:line="360" w:lineRule="auto"/>
        <w:contextualSpacing/>
        <w:rPr>
          <w:rStyle w:val="BodyTextChar"/>
          <w:rFonts w:ascii="Arial" w:hAnsi="Arial" w:cs="Arial"/>
        </w:rPr>
      </w:pPr>
      <w:r w:rsidRPr="00382D2E">
        <w:rPr>
          <w:rStyle w:val="BodyTextChar"/>
          <w:rFonts w:ascii="Arial" w:hAnsi="Arial" w:cs="Arial"/>
        </w:rPr>
        <w:t>Withholding Degree: The University may withhold awarding a degree otherwise earned until the completion of the process set forth in this Student Conduct Code, including the completion of all sanctions imposed, if any.</w:t>
      </w:r>
    </w:p>
    <w:p w14:paraId="42A48A0D" w14:textId="748E4D3C" w:rsidR="00013735" w:rsidRPr="00382D2E" w:rsidRDefault="00013735" w:rsidP="00207654">
      <w:pPr>
        <w:pStyle w:val="Heading4"/>
        <w:rPr>
          <w:rStyle w:val="BodyTextChar"/>
          <w:rFonts w:ascii="Arial" w:eastAsiaTheme="majorEastAsia" w:hAnsi="Arial" w:cs="Arial"/>
        </w:rPr>
      </w:pPr>
      <w:r w:rsidRPr="00382D2E">
        <w:rPr>
          <w:rStyle w:val="BodyTextChar"/>
          <w:rFonts w:ascii="Arial" w:eastAsiaTheme="majorEastAsia" w:hAnsi="Arial" w:cs="Arial"/>
        </w:rPr>
        <w:lastRenderedPageBreak/>
        <w:t>Conduct Conference Outcomes</w:t>
      </w:r>
    </w:p>
    <w:p w14:paraId="235A50AD" w14:textId="330810BC" w:rsidR="00013735" w:rsidRPr="00382D2E" w:rsidRDefault="00013735" w:rsidP="0098324F">
      <w:pPr>
        <w:pStyle w:val="ListParagraph"/>
        <w:numPr>
          <w:ilvl w:val="0"/>
          <w:numId w:val="51"/>
        </w:numPr>
        <w:spacing w:after="0"/>
        <w:rPr>
          <w:rFonts w:ascii="Arial" w:hAnsi="Arial" w:cs="Arial"/>
        </w:rPr>
      </w:pPr>
      <w:r w:rsidRPr="00382D2E">
        <w:rPr>
          <w:rFonts w:ascii="Arial" w:hAnsi="Arial" w:cs="Arial"/>
        </w:rPr>
        <w:t xml:space="preserve">All outcomes shall be presented to the Respondent(s) in written form (by NSU email, postal service, and/or campus mail) following the Conduct Conference.  </w:t>
      </w:r>
    </w:p>
    <w:p w14:paraId="5776C739" w14:textId="3EBD0846" w:rsidR="00013735" w:rsidRPr="00382D2E" w:rsidRDefault="00013735" w:rsidP="0098324F">
      <w:pPr>
        <w:pStyle w:val="ListParagraph"/>
        <w:numPr>
          <w:ilvl w:val="0"/>
          <w:numId w:val="51"/>
        </w:numPr>
        <w:spacing w:after="0"/>
        <w:rPr>
          <w:rFonts w:ascii="Arial" w:hAnsi="Arial" w:cs="Arial"/>
        </w:rPr>
      </w:pPr>
      <w:r w:rsidRPr="00382D2E">
        <w:rPr>
          <w:rFonts w:ascii="Arial" w:hAnsi="Arial" w:cs="Arial"/>
        </w:rPr>
        <w:t xml:space="preserve">A student is considered notified of the outcome as of the date the written notification is sent.  </w:t>
      </w:r>
    </w:p>
    <w:p w14:paraId="5A90F2BB" w14:textId="3F15A0DA" w:rsidR="006529AF" w:rsidRPr="00382D2E" w:rsidRDefault="006529AF" w:rsidP="00207654">
      <w:pPr>
        <w:pStyle w:val="Heading4"/>
        <w:rPr>
          <w:rFonts w:ascii="Arial" w:hAnsi="Arial" w:cs="Arial"/>
        </w:rPr>
      </w:pPr>
      <w:r w:rsidRPr="00382D2E">
        <w:rPr>
          <w:rFonts w:ascii="Arial" w:hAnsi="Arial" w:cs="Arial"/>
        </w:rPr>
        <w:t>Separation Procedures</w:t>
      </w:r>
    </w:p>
    <w:p w14:paraId="05BCE5F3" w14:textId="77777777" w:rsidR="006529AF" w:rsidRPr="00382D2E" w:rsidRDefault="006529AF" w:rsidP="0098324F">
      <w:pPr>
        <w:numPr>
          <w:ilvl w:val="1"/>
          <w:numId w:val="56"/>
        </w:numPr>
        <w:contextualSpacing/>
        <w:rPr>
          <w:rFonts w:ascii="Arial" w:hAnsi="Arial" w:cs="Arial"/>
        </w:rPr>
      </w:pPr>
      <w:r w:rsidRPr="00382D2E">
        <w:rPr>
          <w:rFonts w:ascii="Arial" w:hAnsi="Arial" w:cs="Arial"/>
        </w:rPr>
        <w:t xml:space="preserve">Any student suspended from NSU (excluding temporary suspension) will be withdrawn from both current and future classes in which they are enrolled.  The date of the withdrawal will be determined as the last date of the conduct process including appeal or the last date they could have appealed if the student had chosen to do so.  </w:t>
      </w:r>
    </w:p>
    <w:p w14:paraId="3ACE51FA" w14:textId="77777777" w:rsidR="006529AF" w:rsidRPr="00382D2E" w:rsidRDefault="006529AF" w:rsidP="0098324F">
      <w:pPr>
        <w:numPr>
          <w:ilvl w:val="1"/>
          <w:numId w:val="56"/>
        </w:numPr>
        <w:contextualSpacing/>
        <w:rPr>
          <w:rFonts w:ascii="Arial" w:hAnsi="Arial" w:cs="Arial"/>
        </w:rPr>
      </w:pPr>
      <w:r w:rsidRPr="00382D2E">
        <w:rPr>
          <w:rFonts w:ascii="Arial" w:hAnsi="Arial" w:cs="Arial"/>
        </w:rPr>
        <w:t xml:space="preserve">Following a decision to suspend, the student’s ID, housing key, and any other University property should be turned in to NSU Officials.  </w:t>
      </w:r>
    </w:p>
    <w:p w14:paraId="182BAE3A" w14:textId="77777777" w:rsidR="006529AF" w:rsidRPr="00382D2E" w:rsidRDefault="006529AF" w:rsidP="0098324F">
      <w:pPr>
        <w:numPr>
          <w:ilvl w:val="1"/>
          <w:numId w:val="56"/>
        </w:numPr>
        <w:contextualSpacing/>
        <w:rPr>
          <w:rFonts w:ascii="Arial" w:hAnsi="Arial" w:cs="Arial"/>
        </w:rPr>
      </w:pPr>
      <w:r w:rsidRPr="00382D2E">
        <w:rPr>
          <w:rFonts w:ascii="Arial" w:hAnsi="Arial" w:cs="Arial"/>
        </w:rPr>
        <w:t>The student will be accompanied by a University representative to collect belongings from their room in University Housing and/or locker.</w:t>
      </w:r>
    </w:p>
    <w:p w14:paraId="2CA00617" w14:textId="098D0D05" w:rsidR="006529AF" w:rsidRPr="00883B69" w:rsidRDefault="006529AF" w:rsidP="00883B69">
      <w:pPr>
        <w:rPr>
          <w:rFonts w:ascii="Arial" w:hAnsi="Arial" w:cs="Arial"/>
          <w:b/>
        </w:rPr>
      </w:pPr>
      <w:r w:rsidRPr="00883B69">
        <w:rPr>
          <w:rFonts w:ascii="Arial" w:hAnsi="Arial" w:cs="Arial"/>
        </w:rPr>
        <w:t xml:space="preserve">Students under suspension may not enter or use any University property or facilities until such time that the Suspension is lifted. Additionally, you may not participate in classes or any University sponsored events or activities. Failure to abide by the Suspension may result in further disciplinary and/or criminal action. If for any reason you believe you may need access to the campus, you must contact the University Police or Student Affairs to obtain permission and/or escort if permission is granted. </w:t>
      </w:r>
    </w:p>
    <w:p w14:paraId="12166E22" w14:textId="55221139" w:rsidR="006529AF" w:rsidRPr="00382D2E" w:rsidRDefault="00EA00F1" w:rsidP="00207654">
      <w:pPr>
        <w:pStyle w:val="Heading4"/>
        <w:rPr>
          <w:rFonts w:ascii="Arial" w:hAnsi="Arial" w:cs="Arial"/>
        </w:rPr>
      </w:pPr>
      <w:r w:rsidRPr="00382D2E">
        <w:rPr>
          <w:rFonts w:ascii="Arial" w:hAnsi="Arial" w:cs="Arial"/>
        </w:rPr>
        <w:t xml:space="preserve">Appeal </w:t>
      </w:r>
      <w:r w:rsidR="006529AF" w:rsidRPr="00382D2E">
        <w:rPr>
          <w:rFonts w:ascii="Arial" w:hAnsi="Arial" w:cs="Arial"/>
        </w:rPr>
        <w:t>Requests</w:t>
      </w:r>
    </w:p>
    <w:p w14:paraId="018BD6A9" w14:textId="46E362AE" w:rsidR="006529AF" w:rsidRPr="00382D2E" w:rsidRDefault="006529AF" w:rsidP="0098324F">
      <w:pPr>
        <w:numPr>
          <w:ilvl w:val="1"/>
          <w:numId w:val="46"/>
        </w:numPr>
        <w:ind w:left="810"/>
        <w:contextualSpacing/>
        <w:rPr>
          <w:rFonts w:ascii="Arial" w:hAnsi="Arial" w:cs="Arial"/>
        </w:rPr>
      </w:pPr>
      <w:r w:rsidRPr="00382D2E">
        <w:rPr>
          <w:rFonts w:ascii="Arial" w:hAnsi="Arial" w:cs="Arial"/>
        </w:rPr>
        <w:t>To request an appeal, the student must submit the reason for their appeal in writing (typed, not hand-written).  The request may be signed, dated, and delivered to Student Conduct and Development (</w:t>
      </w:r>
      <w:r w:rsidR="00C26691">
        <w:rPr>
          <w:rFonts w:ascii="Arial" w:hAnsi="Arial" w:cs="Arial"/>
        </w:rPr>
        <w:t>Admin 109, Tahlequah</w:t>
      </w:r>
      <w:r w:rsidRPr="00382D2E">
        <w:rPr>
          <w:rFonts w:ascii="Arial" w:hAnsi="Arial" w:cs="Arial"/>
        </w:rPr>
        <w:t>) or may be emailed to Student Conduct and Development (</w:t>
      </w:r>
      <w:hyperlink r:id="rId39" w:history="1">
        <w:r w:rsidRPr="00382D2E">
          <w:rPr>
            <w:rStyle w:val="Hyperlink"/>
            <w:rFonts w:ascii="Arial" w:hAnsi="Arial" w:cs="Arial"/>
          </w:rPr>
          <w:t>conduct@nsuok.edu</w:t>
        </w:r>
      </w:hyperlink>
      <w:r w:rsidRPr="00382D2E">
        <w:rPr>
          <w:rFonts w:ascii="Arial" w:hAnsi="Arial" w:cs="Arial"/>
        </w:rPr>
        <w:t>) within seven (7) University business days following the date the outcome letter was sent.  Any email should be sent from the student’s NSU email account.</w:t>
      </w:r>
    </w:p>
    <w:p w14:paraId="59D38454" w14:textId="77777777" w:rsidR="0072409C" w:rsidRDefault="006529AF" w:rsidP="0098324F">
      <w:pPr>
        <w:numPr>
          <w:ilvl w:val="1"/>
          <w:numId w:val="46"/>
        </w:numPr>
        <w:ind w:left="810"/>
        <w:contextualSpacing/>
        <w:rPr>
          <w:rFonts w:ascii="Arial" w:hAnsi="Arial" w:cs="Arial"/>
          <w:b/>
        </w:rPr>
      </w:pPr>
      <w:r w:rsidRPr="00382D2E">
        <w:rPr>
          <w:rFonts w:ascii="Arial" w:hAnsi="Arial" w:cs="Arial"/>
        </w:rPr>
        <w:t>An appeal request allows a respondent(s) (in all cases) or complainant (in a Title IX case or act of violence) the opportunity to bring forward concerns about the outcome of the case in which they were a part.  An appeal may be requested for one or more of the following:</w:t>
      </w:r>
    </w:p>
    <w:p w14:paraId="53F0C8B9" w14:textId="69DCE1E9" w:rsidR="006529AF" w:rsidRPr="0072409C" w:rsidRDefault="006529AF" w:rsidP="0098324F">
      <w:pPr>
        <w:numPr>
          <w:ilvl w:val="2"/>
          <w:numId w:val="46"/>
        </w:numPr>
        <w:ind w:left="1530" w:hanging="90"/>
        <w:contextualSpacing/>
        <w:rPr>
          <w:rFonts w:ascii="Arial" w:hAnsi="Arial" w:cs="Arial"/>
          <w:b/>
        </w:rPr>
      </w:pPr>
      <w:r w:rsidRPr="0072409C">
        <w:rPr>
          <w:rFonts w:ascii="Arial" w:hAnsi="Arial" w:cs="Arial"/>
        </w:rPr>
        <w:t>New Information becomes available which could significantly impact the original findings or sanctions and was not available during the original conduct meeting.  (This new information must be included with the written appeal request).</w:t>
      </w:r>
    </w:p>
    <w:p w14:paraId="5751454F" w14:textId="77777777" w:rsidR="006529AF" w:rsidRPr="00382D2E" w:rsidRDefault="006529AF" w:rsidP="0098324F">
      <w:pPr>
        <w:numPr>
          <w:ilvl w:val="2"/>
          <w:numId w:val="46"/>
        </w:numPr>
        <w:ind w:left="810" w:firstLine="450"/>
        <w:contextualSpacing/>
        <w:rPr>
          <w:rFonts w:ascii="Arial" w:hAnsi="Arial" w:cs="Arial"/>
          <w:b/>
        </w:rPr>
      </w:pPr>
      <w:r w:rsidRPr="00382D2E">
        <w:rPr>
          <w:rFonts w:ascii="Arial" w:hAnsi="Arial" w:cs="Arial"/>
        </w:rPr>
        <w:lastRenderedPageBreak/>
        <w:t>Errors in procedure occurred which may have significantly impacted the outcome.</w:t>
      </w:r>
    </w:p>
    <w:p w14:paraId="144D0E40" w14:textId="63250BA8" w:rsidR="0014624B" w:rsidRPr="00382D2E" w:rsidRDefault="006529AF" w:rsidP="0072409C">
      <w:pPr>
        <w:ind w:left="810" w:hanging="360"/>
        <w:contextualSpacing/>
        <w:rPr>
          <w:rFonts w:ascii="Arial" w:hAnsi="Arial" w:cs="Arial"/>
          <w:lang w:eastAsia="en-US"/>
        </w:rPr>
      </w:pPr>
      <w:r w:rsidRPr="00382D2E">
        <w:rPr>
          <w:rFonts w:ascii="Arial" w:hAnsi="Arial" w:cs="Arial"/>
        </w:rPr>
        <w:t>Failure to check or claim notice of correspondence from the University via email, Postal Service, or campus mail may not constitute an acceptable reason for appeal.</w:t>
      </w:r>
      <w:r w:rsidR="00BB0115" w:rsidRPr="00382D2E">
        <w:rPr>
          <w:rFonts w:ascii="Arial" w:hAnsi="Arial" w:cs="Arial"/>
          <w:lang w:eastAsia="en-US"/>
        </w:rPr>
        <w:t xml:space="preserve"> </w:t>
      </w:r>
    </w:p>
    <w:p w14:paraId="20F8CC6A" w14:textId="78B13528" w:rsidR="00035AEA" w:rsidRPr="00382D2E" w:rsidRDefault="0014624B" w:rsidP="0014624B">
      <w:pPr>
        <w:spacing w:after="160" w:line="259" w:lineRule="auto"/>
        <w:ind w:left="720"/>
        <w:rPr>
          <w:rFonts w:ascii="Arial" w:hAnsi="Arial" w:cs="Arial"/>
          <w:lang w:eastAsia="en-US"/>
        </w:rPr>
      </w:pPr>
      <w:r w:rsidRPr="00382D2E">
        <w:rPr>
          <w:rFonts w:ascii="Arial" w:hAnsi="Arial" w:cs="Arial"/>
          <w:lang w:eastAsia="en-US"/>
        </w:rPr>
        <w:t xml:space="preserve">*  </w:t>
      </w:r>
      <w:r w:rsidRPr="00382D2E">
        <w:rPr>
          <w:rStyle w:val="Emphasis"/>
          <w:rFonts w:ascii="Arial" w:hAnsi="Arial" w:cs="Arial"/>
        </w:rPr>
        <w:t>For Title IX investigations, see the Title IX policy</w:t>
      </w:r>
    </w:p>
    <w:p w14:paraId="7F9FAE9C" w14:textId="0641C5BE" w:rsidR="006529AF" w:rsidRPr="00382D2E" w:rsidRDefault="006529AF" w:rsidP="0098324F">
      <w:pPr>
        <w:pStyle w:val="ListParagraph"/>
        <w:numPr>
          <w:ilvl w:val="1"/>
          <w:numId w:val="46"/>
        </w:numPr>
        <w:spacing w:after="0"/>
        <w:rPr>
          <w:rFonts w:ascii="Arial" w:hAnsi="Arial" w:cs="Arial"/>
        </w:rPr>
      </w:pPr>
      <w:r w:rsidRPr="00382D2E">
        <w:rPr>
          <w:rFonts w:ascii="Arial" w:hAnsi="Arial" w:cs="Arial"/>
        </w:rPr>
        <w:t xml:space="preserve">During the appeal process, records reviewed may include but are not limited to: Investigation reports, findings, sanctions assigned, the appeal request, and/or other procedural documents. Character references/letters of support will not be considered during the appeal. </w:t>
      </w:r>
    </w:p>
    <w:p w14:paraId="2BFA990C" w14:textId="5F800B93" w:rsidR="006529AF" w:rsidRPr="00382D2E" w:rsidRDefault="006529AF" w:rsidP="0098324F">
      <w:pPr>
        <w:numPr>
          <w:ilvl w:val="1"/>
          <w:numId w:val="46"/>
        </w:numPr>
        <w:spacing w:after="0"/>
        <w:contextualSpacing/>
        <w:rPr>
          <w:rFonts w:ascii="Arial" w:hAnsi="Arial" w:cs="Arial"/>
        </w:rPr>
      </w:pPr>
      <w:r w:rsidRPr="00382D2E">
        <w:rPr>
          <w:rFonts w:ascii="Arial" w:hAnsi="Arial" w:cs="Arial"/>
        </w:rPr>
        <w:t>Appropriate parties shall be notified regarding the submission, denial, or acceptance, and outcome of an appeal, simultaneously when required, and within a reasonably determined time-frame.</w:t>
      </w:r>
    </w:p>
    <w:p w14:paraId="47CE3D4C" w14:textId="3DA9CDB0" w:rsidR="006529AF" w:rsidRPr="00382D2E" w:rsidRDefault="006529AF" w:rsidP="0098324F">
      <w:pPr>
        <w:numPr>
          <w:ilvl w:val="1"/>
          <w:numId w:val="46"/>
        </w:numPr>
        <w:spacing w:after="0"/>
        <w:contextualSpacing/>
        <w:rPr>
          <w:rFonts w:ascii="Arial" w:hAnsi="Arial" w:cs="Arial"/>
        </w:rPr>
      </w:pPr>
      <w:r w:rsidRPr="00382D2E">
        <w:rPr>
          <w:rFonts w:ascii="Arial" w:hAnsi="Arial" w:cs="Arial"/>
        </w:rPr>
        <w:t>All sanctions assigned by the original conduct administrator(s) shall remain in effect during the appeal process to ensure the safety of the campus community.  Graduation, internships, co-curricular activities, athletics, exams, and other activities are generally not seen as reasons for delaying sanctions.  Should the appeal result in reinstatement to the University, Student Affairs will assist in the transition back into good standing but cannot guarantee that there will not be implications or losses.</w:t>
      </w:r>
    </w:p>
    <w:p w14:paraId="3644B1A7" w14:textId="20F8516C" w:rsidR="00906655" w:rsidRDefault="00906655" w:rsidP="00C26691">
      <w:pPr>
        <w:spacing w:after="0"/>
        <w:contextualSpacing/>
        <w:rPr>
          <w:rFonts w:ascii="Arial" w:hAnsi="Arial" w:cs="Arial"/>
          <w:szCs w:val="24"/>
        </w:rPr>
      </w:pPr>
      <w:r w:rsidRPr="00C26691">
        <w:rPr>
          <w:rStyle w:val="Heading4Char"/>
          <w:rFonts w:ascii="Arial" w:hAnsi="Arial" w:cs="Arial"/>
          <w:szCs w:val="24"/>
        </w:rPr>
        <w:t>Denied Appeals:</w:t>
      </w:r>
      <w:r w:rsidRPr="00C26691">
        <w:rPr>
          <w:rFonts w:ascii="Arial" w:hAnsi="Arial" w:cs="Arial"/>
          <w:szCs w:val="24"/>
        </w:rPr>
        <w:t xml:space="preserve"> Appeal requests are reviewed by the VPSA of designee in order to determine that the criteria are met.  Following a review, the appeal may be denied by the VPSA or designee if it is determined that the appeal request did not meet the above-mentioned criteria.  If a request is denied the VPSA or designee will notify the requesting party (and complainant if applicable.)</w:t>
      </w:r>
    </w:p>
    <w:p w14:paraId="715850E8" w14:textId="77777777" w:rsidR="00C26691" w:rsidRPr="00C26691" w:rsidRDefault="00C26691" w:rsidP="00C26691">
      <w:pPr>
        <w:spacing w:after="0"/>
        <w:ind w:left="720"/>
        <w:contextualSpacing/>
        <w:rPr>
          <w:rFonts w:ascii="Arial" w:hAnsi="Arial" w:cs="Arial"/>
          <w:szCs w:val="24"/>
        </w:rPr>
      </w:pPr>
    </w:p>
    <w:p w14:paraId="1456BE59" w14:textId="59D9E61E" w:rsidR="00906655" w:rsidRPr="00C26691" w:rsidRDefault="00906655" w:rsidP="00C26691">
      <w:pPr>
        <w:pStyle w:val="BodyText"/>
        <w:ind w:left="0"/>
        <w:rPr>
          <w:rFonts w:ascii="Arial" w:hAnsi="Arial" w:cs="Arial"/>
          <w:sz w:val="24"/>
          <w:szCs w:val="24"/>
        </w:rPr>
      </w:pPr>
      <w:r w:rsidRPr="00C26691">
        <w:rPr>
          <w:rStyle w:val="Heading4Char"/>
          <w:rFonts w:ascii="Arial" w:hAnsi="Arial" w:cs="Arial"/>
          <w:szCs w:val="24"/>
        </w:rPr>
        <w:t>Approved Appeals:</w:t>
      </w:r>
      <w:r w:rsidRPr="00C26691">
        <w:rPr>
          <w:rFonts w:ascii="Arial" w:hAnsi="Arial" w:cs="Arial"/>
          <w:sz w:val="24"/>
          <w:szCs w:val="24"/>
        </w:rPr>
        <w:t xml:space="preserve"> If an appeal is approved, both complainant(s) and</w:t>
      </w:r>
      <w:r w:rsidR="00C26691">
        <w:rPr>
          <w:rFonts w:ascii="Arial" w:hAnsi="Arial" w:cs="Arial"/>
          <w:sz w:val="24"/>
          <w:szCs w:val="24"/>
        </w:rPr>
        <w:t xml:space="preserve"> </w:t>
      </w:r>
      <w:r w:rsidRPr="00C26691">
        <w:rPr>
          <w:rFonts w:ascii="Arial" w:hAnsi="Arial" w:cs="Arial"/>
          <w:sz w:val="24"/>
          <w:szCs w:val="24"/>
        </w:rPr>
        <w:t>respondent(s) involved in the same case, when related to Title IX or acts of violence, may respond to the appeal.  All responses must be in writing.  Any party wishing to provide a response should do so, as there will be only one appeal.</w:t>
      </w:r>
    </w:p>
    <w:p w14:paraId="03E31A79" w14:textId="77777777" w:rsidR="006529AF" w:rsidRPr="00C26691" w:rsidRDefault="006529AF" w:rsidP="002A1FD1">
      <w:pPr>
        <w:pStyle w:val="BodyText"/>
        <w:ind w:left="0"/>
        <w:rPr>
          <w:rFonts w:ascii="Arial" w:hAnsi="Arial" w:cs="Arial"/>
          <w:sz w:val="24"/>
          <w:szCs w:val="24"/>
        </w:rPr>
      </w:pPr>
      <w:bookmarkStart w:id="168" w:name="_Toc238121960"/>
      <w:bookmarkStart w:id="169" w:name="_Toc484520781"/>
      <w:bookmarkStart w:id="170" w:name="_Toc487804054"/>
    </w:p>
    <w:p w14:paraId="3A7B427D" w14:textId="77777777" w:rsidR="006529AF" w:rsidRPr="00382D2E" w:rsidRDefault="006529AF" w:rsidP="00207654">
      <w:pPr>
        <w:pStyle w:val="Heading2"/>
        <w:rPr>
          <w:rFonts w:ascii="Arial" w:hAnsi="Arial"/>
        </w:rPr>
      </w:pPr>
      <w:bookmarkStart w:id="171" w:name="_Toc200960451"/>
      <w:r w:rsidRPr="00382D2E">
        <w:rPr>
          <w:rFonts w:ascii="Arial" w:hAnsi="Arial"/>
        </w:rPr>
        <w:t>ARTICLE V: INTERPRETATION AND REVISION</w:t>
      </w:r>
      <w:bookmarkEnd w:id="168"/>
      <w:bookmarkEnd w:id="169"/>
      <w:bookmarkEnd w:id="170"/>
      <w:bookmarkEnd w:id="171"/>
    </w:p>
    <w:p w14:paraId="6E40C15A" w14:textId="0985DB2E" w:rsidR="00906655" w:rsidRPr="00382D2E" w:rsidRDefault="00906655" w:rsidP="0098324F">
      <w:pPr>
        <w:pStyle w:val="ListParagraph"/>
        <w:numPr>
          <w:ilvl w:val="0"/>
          <w:numId w:val="47"/>
        </w:numPr>
        <w:rPr>
          <w:rFonts w:ascii="Arial" w:hAnsi="Arial" w:cs="Arial"/>
        </w:rPr>
      </w:pPr>
      <w:r w:rsidRPr="00382D2E">
        <w:rPr>
          <w:rFonts w:ascii="Arial" w:hAnsi="Arial" w:cs="Arial"/>
        </w:rPr>
        <w:t>Any question of interpretation or application of the Student Conduct Code shall be referred to the VPSA or designee for final determination.</w:t>
      </w:r>
    </w:p>
    <w:p w14:paraId="6F362ED4" w14:textId="2B8CD4FE" w:rsidR="00906655" w:rsidRPr="00382D2E" w:rsidRDefault="00906655" w:rsidP="0098324F">
      <w:pPr>
        <w:pStyle w:val="ListParagraph"/>
        <w:numPr>
          <w:ilvl w:val="0"/>
          <w:numId w:val="47"/>
        </w:numPr>
        <w:rPr>
          <w:rFonts w:ascii="Arial" w:hAnsi="Arial" w:cs="Arial"/>
        </w:rPr>
      </w:pPr>
      <w:r w:rsidRPr="00382D2E">
        <w:rPr>
          <w:rFonts w:ascii="Arial" w:hAnsi="Arial" w:cs="Arial"/>
        </w:rPr>
        <w:t xml:space="preserve">The Student Conduct Code shall be reviewed </w:t>
      </w:r>
      <w:r w:rsidR="00506C81" w:rsidRPr="00382D2E">
        <w:rPr>
          <w:rFonts w:ascii="Arial" w:hAnsi="Arial" w:cs="Arial"/>
        </w:rPr>
        <w:t>regularly under the direction of the VPSA or designee.</w:t>
      </w:r>
    </w:p>
    <w:p w14:paraId="54D3D589" w14:textId="1225A7AA" w:rsidR="00506C81" w:rsidRPr="00382D2E" w:rsidRDefault="00506C81" w:rsidP="0098324F">
      <w:pPr>
        <w:pStyle w:val="ListParagraph"/>
        <w:numPr>
          <w:ilvl w:val="0"/>
          <w:numId w:val="47"/>
        </w:numPr>
        <w:rPr>
          <w:rFonts w:ascii="Arial" w:hAnsi="Arial" w:cs="Arial"/>
        </w:rPr>
      </w:pPr>
      <w:r w:rsidRPr="00382D2E">
        <w:rPr>
          <w:rFonts w:ascii="Arial" w:hAnsi="Arial" w:cs="Arial"/>
        </w:rPr>
        <w:lastRenderedPageBreak/>
        <w:t>The University reserves the right to discontinue, modify, or otherwise change its Student Conduct Code.</w:t>
      </w:r>
    </w:p>
    <w:p w14:paraId="499DEDBD" w14:textId="4AB6425A" w:rsidR="00E26D13" w:rsidRPr="00382D2E" w:rsidRDefault="00E26D13">
      <w:pPr>
        <w:spacing w:after="160" w:line="259" w:lineRule="auto"/>
        <w:rPr>
          <w:rFonts w:ascii="Arial" w:hAnsi="Arial" w:cs="Arial"/>
        </w:rPr>
      </w:pPr>
      <w:r w:rsidRPr="00382D2E">
        <w:rPr>
          <w:rFonts w:ascii="Arial" w:hAnsi="Arial" w:cs="Arial"/>
        </w:rPr>
        <w:br w:type="page"/>
      </w:r>
    </w:p>
    <w:p w14:paraId="02ACF6F0" w14:textId="098DC5E7" w:rsidR="00E4634C" w:rsidRPr="00382D2E" w:rsidRDefault="00E4634C" w:rsidP="00207654">
      <w:pPr>
        <w:pStyle w:val="Heading1"/>
        <w:rPr>
          <w:rFonts w:ascii="Arial" w:hAnsi="Arial" w:cs="Arial"/>
          <w:color w:val="FF0000"/>
        </w:rPr>
      </w:pPr>
      <w:bookmarkStart w:id="172" w:name="h.1pxezwc" w:colFirst="0" w:colLast="0"/>
      <w:bookmarkStart w:id="173" w:name="h.49x2ik5" w:colFirst="0" w:colLast="0"/>
      <w:bookmarkStart w:id="174" w:name="h.2p2csry" w:colFirst="0" w:colLast="0"/>
      <w:bookmarkStart w:id="175" w:name="h.634hdm3rhid4" w:colFirst="0" w:colLast="0"/>
      <w:bookmarkStart w:id="176" w:name="h.147n2zr" w:colFirst="0" w:colLast="0"/>
      <w:bookmarkStart w:id="177" w:name="h.3o7alnk" w:colFirst="0" w:colLast="0"/>
      <w:bookmarkStart w:id="178" w:name="_Toc484520783"/>
      <w:bookmarkStart w:id="179" w:name="_Toc200960452"/>
      <w:bookmarkEnd w:id="172"/>
      <w:bookmarkEnd w:id="173"/>
      <w:bookmarkEnd w:id="174"/>
      <w:bookmarkEnd w:id="175"/>
      <w:bookmarkEnd w:id="176"/>
      <w:bookmarkEnd w:id="177"/>
      <w:r w:rsidRPr="00382D2E">
        <w:rPr>
          <w:rFonts w:ascii="Arial" w:hAnsi="Arial" w:cs="Arial"/>
        </w:rPr>
        <w:lastRenderedPageBreak/>
        <w:t>Student Engagement</w:t>
      </w:r>
      <w:bookmarkEnd w:id="178"/>
      <w:bookmarkEnd w:id="179"/>
      <w:r w:rsidR="00A441A2" w:rsidRPr="00382D2E">
        <w:rPr>
          <w:rFonts w:ascii="Arial" w:hAnsi="Arial" w:cs="Arial"/>
        </w:rPr>
        <w:t xml:space="preserve"> </w:t>
      </w:r>
    </w:p>
    <w:p w14:paraId="4089F778" w14:textId="7FC7D169" w:rsidR="00270716" w:rsidRPr="00382D2E" w:rsidRDefault="00270716" w:rsidP="00207654">
      <w:pPr>
        <w:pStyle w:val="Heading2"/>
        <w:rPr>
          <w:rFonts w:ascii="Arial" w:hAnsi="Arial"/>
        </w:rPr>
      </w:pPr>
      <w:bookmarkStart w:id="180" w:name="_Toc484520784"/>
      <w:bookmarkStart w:id="181" w:name="_Toc200960453"/>
      <w:r w:rsidRPr="00382D2E">
        <w:rPr>
          <w:rFonts w:ascii="Arial" w:hAnsi="Arial"/>
        </w:rPr>
        <w:t>Registered Student Organizations</w:t>
      </w:r>
      <w:bookmarkEnd w:id="180"/>
      <w:bookmarkEnd w:id="181"/>
    </w:p>
    <w:p w14:paraId="07E7811E" w14:textId="77777777" w:rsidR="000D6B05" w:rsidRPr="00382D2E" w:rsidRDefault="00270716" w:rsidP="004D57E8">
      <w:pPr>
        <w:rPr>
          <w:rFonts w:ascii="Arial" w:hAnsi="Arial" w:cs="Arial"/>
        </w:rPr>
      </w:pPr>
      <w:r w:rsidRPr="00382D2E">
        <w:rPr>
          <w:rFonts w:ascii="Arial" w:hAnsi="Arial" w:cs="Arial"/>
        </w:rPr>
        <w:t>Student Affairs provides opportunities for student involvement and participation through student organizations, student activities</w:t>
      </w:r>
      <w:r w:rsidR="00FB7F90" w:rsidRPr="00382D2E">
        <w:rPr>
          <w:rFonts w:ascii="Arial" w:hAnsi="Arial" w:cs="Arial"/>
        </w:rPr>
        <w:t>,</w:t>
      </w:r>
      <w:r w:rsidRPr="00382D2E">
        <w:rPr>
          <w:rFonts w:ascii="Arial" w:hAnsi="Arial" w:cs="Arial"/>
        </w:rPr>
        <w:t xml:space="preserve"> and campus programming. These opportunities ensure students are encouraged to become involved in all aspects of campus life.</w:t>
      </w:r>
    </w:p>
    <w:p w14:paraId="57510568" w14:textId="77777777" w:rsidR="000D6B05" w:rsidRPr="00382D2E" w:rsidRDefault="00270716" w:rsidP="004D57E8">
      <w:pPr>
        <w:rPr>
          <w:rFonts w:ascii="Arial" w:hAnsi="Arial" w:cs="Arial"/>
        </w:rPr>
      </w:pPr>
      <w:r w:rsidRPr="00382D2E">
        <w:rPr>
          <w:rFonts w:ascii="Arial" w:hAnsi="Arial" w:cs="Arial"/>
        </w:rPr>
        <w:t>Organizations recognized by the University will be afforded the following privileges: use of campus facilities for no or minimal charge, the opportunity to set up an on-campus account, if available, access to a mailbox specifically for that organization, to receive allocations from the Northeastern Student Government Association, to have the opportunity to participate in University activities, and the ability to use, "Northeastern State University" as part of the organization name. (Organizations not recognized may not use "Northeastern State University or NSU" as part of the organization name).</w:t>
      </w:r>
    </w:p>
    <w:p w14:paraId="5A4958BF" w14:textId="77777777" w:rsidR="00270716" w:rsidRPr="00382D2E" w:rsidRDefault="00270716" w:rsidP="004D57E8">
      <w:pPr>
        <w:rPr>
          <w:rFonts w:ascii="Arial" w:hAnsi="Arial" w:cs="Arial"/>
        </w:rPr>
      </w:pPr>
      <w:r w:rsidRPr="00382D2E">
        <w:rPr>
          <w:rFonts w:ascii="Arial" w:hAnsi="Arial" w:cs="Arial"/>
        </w:rPr>
        <w:t>University recognition in no way implies that Northeastern State University condones or supports any or all activities of a registered student organization.</w:t>
      </w:r>
    </w:p>
    <w:p w14:paraId="4ADE7BCA" w14:textId="6FCB63E4" w:rsidR="00270716" w:rsidRPr="00382D2E" w:rsidRDefault="00270716" w:rsidP="004D57E8">
      <w:pPr>
        <w:rPr>
          <w:rFonts w:ascii="Arial" w:hAnsi="Arial" w:cs="Arial"/>
        </w:rPr>
      </w:pPr>
      <w:r w:rsidRPr="00382D2E">
        <w:rPr>
          <w:rFonts w:ascii="Arial" w:hAnsi="Arial" w:cs="Arial"/>
        </w:rPr>
        <w:t xml:space="preserve">For questions about existing organizations or how to initiate a new organization </w:t>
      </w:r>
      <w:r w:rsidR="005E7700" w:rsidRPr="00382D2E">
        <w:rPr>
          <w:rFonts w:ascii="Arial" w:hAnsi="Arial" w:cs="Arial"/>
        </w:rPr>
        <w:t>on-campus</w:t>
      </w:r>
      <w:r w:rsidRPr="00382D2E">
        <w:rPr>
          <w:rFonts w:ascii="Arial" w:hAnsi="Arial" w:cs="Arial"/>
        </w:rPr>
        <w:t>, contact Student Activities in UC B</w:t>
      </w:r>
      <w:r w:rsidR="00DC711B" w:rsidRPr="00382D2E">
        <w:rPr>
          <w:rFonts w:ascii="Arial" w:hAnsi="Arial" w:cs="Arial"/>
        </w:rPr>
        <w:t>120</w:t>
      </w:r>
      <w:r w:rsidRPr="00382D2E">
        <w:rPr>
          <w:rFonts w:ascii="Arial" w:hAnsi="Arial" w:cs="Arial"/>
        </w:rPr>
        <w:t xml:space="preserve"> or at 918-444-2526</w:t>
      </w:r>
      <w:r w:rsidRPr="00382D2E">
        <w:rPr>
          <w:rFonts w:ascii="Arial" w:hAnsi="Arial" w:cs="Arial"/>
          <w:sz w:val="23"/>
          <w:szCs w:val="23"/>
        </w:rPr>
        <w:t>.</w:t>
      </w:r>
    </w:p>
    <w:p w14:paraId="543FDD82" w14:textId="77777777" w:rsidR="008E0704" w:rsidRPr="00382D2E" w:rsidRDefault="00270716" w:rsidP="00207654">
      <w:pPr>
        <w:pStyle w:val="Heading2"/>
        <w:rPr>
          <w:rFonts w:ascii="Arial" w:hAnsi="Arial"/>
        </w:rPr>
      </w:pPr>
      <w:bookmarkStart w:id="182" w:name="_Toc200960454"/>
      <w:r w:rsidRPr="00382D2E">
        <w:rPr>
          <w:rFonts w:ascii="Arial" w:hAnsi="Arial"/>
        </w:rPr>
        <w:t>Leadership and Community Engagement</w:t>
      </w:r>
      <w:bookmarkEnd w:id="182"/>
    </w:p>
    <w:p w14:paraId="312197FF" w14:textId="68C41178" w:rsidR="00270716" w:rsidRPr="00382D2E" w:rsidRDefault="00270716" w:rsidP="004D57E8">
      <w:pPr>
        <w:rPr>
          <w:rFonts w:ascii="Arial" w:hAnsi="Arial" w:cs="Arial"/>
        </w:rPr>
      </w:pPr>
      <w:r w:rsidRPr="00382D2E">
        <w:rPr>
          <w:rFonts w:ascii="Arial" w:hAnsi="Arial" w:cs="Arial"/>
        </w:rPr>
        <w:t xml:space="preserve">Our purpose is to help develop students into more globally aware and active citizens, while helping them become engaged in both the NSU and </w:t>
      </w:r>
      <w:r w:rsidR="005E7700" w:rsidRPr="00382D2E">
        <w:rPr>
          <w:rFonts w:ascii="Arial" w:hAnsi="Arial" w:cs="Arial"/>
        </w:rPr>
        <w:t>off-</w:t>
      </w:r>
      <w:r w:rsidRPr="00382D2E">
        <w:rPr>
          <w:rFonts w:ascii="Arial" w:hAnsi="Arial" w:cs="Arial"/>
        </w:rPr>
        <w:t>campus communities. We strive to embody the mission, vision, and core values of Northeastern State University through leadership, service education</w:t>
      </w:r>
      <w:r w:rsidR="00DC711B" w:rsidRPr="00382D2E">
        <w:rPr>
          <w:rFonts w:ascii="Arial" w:hAnsi="Arial" w:cs="Arial"/>
        </w:rPr>
        <w:t>,</w:t>
      </w:r>
      <w:r w:rsidRPr="00382D2E">
        <w:rPr>
          <w:rFonts w:ascii="Arial" w:hAnsi="Arial" w:cs="Arial"/>
        </w:rPr>
        <w:t xml:space="preserve"> and programming. To participate in volunteer opportunities or register for a leadership development training, contact Student Activities at 918-444-2526.</w:t>
      </w:r>
    </w:p>
    <w:p w14:paraId="70D0EE52" w14:textId="7FCE06A5" w:rsidR="008E0704" w:rsidRPr="006E06A2" w:rsidRDefault="00270716" w:rsidP="006E06A2">
      <w:pPr>
        <w:pStyle w:val="Heading2"/>
        <w:rPr>
          <w:rStyle w:val="Heading2Char"/>
          <w:rFonts w:ascii="Arial" w:hAnsi="Arial"/>
          <w:b w:val="0"/>
        </w:rPr>
      </w:pPr>
      <w:bookmarkStart w:id="183" w:name="_Toc200960455"/>
      <w:r w:rsidRPr="006E06A2">
        <w:rPr>
          <w:rStyle w:val="Heading3Char"/>
          <w:rFonts w:ascii="Arial" w:hAnsi="Arial" w:cs="Arial"/>
          <w:b w:val="0"/>
          <w:bCs/>
          <w:sz w:val="38"/>
        </w:rPr>
        <w:t>Northeastern Activities Board</w:t>
      </w:r>
      <w:r w:rsidR="00F44D1C" w:rsidRPr="006E06A2">
        <w:rPr>
          <w:rStyle w:val="Heading3Char"/>
          <w:rFonts w:ascii="Arial" w:hAnsi="Arial" w:cs="Arial"/>
          <w:b w:val="0"/>
          <w:bCs/>
          <w:sz w:val="38"/>
        </w:rPr>
        <w:t xml:space="preserve"> (NAB)</w:t>
      </w:r>
      <w:bookmarkEnd w:id="183"/>
    </w:p>
    <w:p w14:paraId="1A53B415" w14:textId="77777777" w:rsidR="00270716" w:rsidRPr="00382D2E" w:rsidRDefault="00270716" w:rsidP="004D57E8">
      <w:pPr>
        <w:rPr>
          <w:rFonts w:ascii="Arial" w:hAnsi="Arial" w:cs="Arial"/>
        </w:rPr>
      </w:pPr>
      <w:r w:rsidRPr="00382D2E">
        <w:rPr>
          <w:rFonts w:ascii="Arial" w:hAnsi="Arial" w:cs="Arial"/>
        </w:rPr>
        <w:t xml:space="preserve">The mission of the Northeastern Activities Board (NAB) is to enhance the college experience by opening the door of opportunity to getting involved </w:t>
      </w:r>
      <w:r w:rsidR="005E7700" w:rsidRPr="00382D2E">
        <w:rPr>
          <w:rFonts w:ascii="Arial" w:hAnsi="Arial" w:cs="Arial"/>
        </w:rPr>
        <w:t>on-campus</w:t>
      </w:r>
      <w:r w:rsidRPr="00382D2E">
        <w:rPr>
          <w:rFonts w:ascii="Arial" w:hAnsi="Arial" w:cs="Arial"/>
        </w:rPr>
        <w:t xml:space="preserve"> through student activities and entertainment. NAB plans and produces a wide variety of special programs and events for students by students allowing for hands-on experience, working with diverse groups of people, expanding creative horizons, challenging life knowledge and leadership skill development. For more information contact NAB at </w:t>
      </w:r>
      <w:hyperlink r:id="rId40">
        <w:r w:rsidRPr="00382D2E">
          <w:rPr>
            <w:rFonts w:ascii="Arial" w:hAnsi="Arial" w:cs="Arial"/>
            <w:color w:val="1155CC"/>
            <w:u w:val="single"/>
          </w:rPr>
          <w:t>nab@nsuok.edu</w:t>
        </w:r>
      </w:hyperlink>
      <w:r w:rsidRPr="00382D2E">
        <w:rPr>
          <w:rFonts w:ascii="Arial" w:hAnsi="Arial" w:cs="Arial"/>
        </w:rPr>
        <w:t xml:space="preserve"> or contact Student Activities at 918-444-2526.</w:t>
      </w:r>
    </w:p>
    <w:p w14:paraId="18303983" w14:textId="77777777" w:rsidR="008E0704" w:rsidRPr="00382D2E" w:rsidRDefault="00270716" w:rsidP="00207654">
      <w:pPr>
        <w:pStyle w:val="Heading2"/>
        <w:rPr>
          <w:rFonts w:ascii="Arial" w:hAnsi="Arial"/>
        </w:rPr>
      </w:pPr>
      <w:bookmarkStart w:id="184" w:name="_Toc200960456"/>
      <w:r w:rsidRPr="00382D2E">
        <w:rPr>
          <w:rFonts w:ascii="Arial" w:hAnsi="Arial"/>
        </w:rPr>
        <w:lastRenderedPageBreak/>
        <w:t>Fraternity and Sorority Life</w:t>
      </w:r>
      <w:bookmarkEnd w:id="184"/>
    </w:p>
    <w:p w14:paraId="0D1B0CB1" w14:textId="77777777" w:rsidR="000D6B05" w:rsidRPr="00382D2E" w:rsidRDefault="00270716" w:rsidP="004D57E8">
      <w:pPr>
        <w:rPr>
          <w:rFonts w:ascii="Arial" w:hAnsi="Arial" w:cs="Arial"/>
        </w:rPr>
      </w:pPr>
      <w:r w:rsidRPr="00382D2E">
        <w:rPr>
          <w:rFonts w:ascii="Arial" w:hAnsi="Arial" w:cs="Arial"/>
        </w:rPr>
        <w:t>The ever-growing Greek system includes national fraternities and national sororities. The Greek organizations, represented by elected members of the Greek council, work together to host Fraternity and Sorority Recruitment, numerous philanthropic and service events, Greek Week, Greek Sing, and leadership development opportunities for all members of the Greek community. Involvement in Fraternity and Sorority Life also encourages participation in additional campus and community activities.</w:t>
      </w:r>
    </w:p>
    <w:p w14:paraId="61C29B52" w14:textId="77777777" w:rsidR="008E0704" w:rsidRPr="00382D2E" w:rsidRDefault="00270716" w:rsidP="00207654">
      <w:pPr>
        <w:pStyle w:val="Heading2"/>
        <w:rPr>
          <w:rFonts w:ascii="Arial" w:hAnsi="Arial"/>
        </w:rPr>
      </w:pPr>
      <w:bookmarkStart w:id="185" w:name="_Toc200960457"/>
      <w:r w:rsidRPr="00382D2E">
        <w:rPr>
          <w:rFonts w:ascii="Arial" w:hAnsi="Arial"/>
        </w:rPr>
        <w:t>Northeastern Student Government Association</w:t>
      </w:r>
      <w:bookmarkEnd w:id="185"/>
    </w:p>
    <w:p w14:paraId="01CD7B66" w14:textId="77777777" w:rsidR="00270716" w:rsidRPr="00382D2E" w:rsidRDefault="00270716" w:rsidP="004D57E8">
      <w:pPr>
        <w:rPr>
          <w:rFonts w:ascii="Arial" w:hAnsi="Arial" w:cs="Arial"/>
        </w:rPr>
      </w:pPr>
      <w:r w:rsidRPr="00382D2E">
        <w:rPr>
          <w:rFonts w:ascii="Arial" w:hAnsi="Arial" w:cs="Arial"/>
        </w:rPr>
        <w:t xml:space="preserve">The Northeastern Student Government Association serves as a liaison between a diverse student body and the administration and faculty of NSU. Through our advocacy, we empower and educate students to create change, and we strive to expand a culture of learning, discovery, and diversity. For more information, contact NSGA at </w:t>
      </w:r>
      <w:hyperlink r:id="rId41">
        <w:r w:rsidRPr="00382D2E">
          <w:rPr>
            <w:rFonts w:ascii="Arial" w:hAnsi="Arial" w:cs="Arial"/>
            <w:color w:val="0000FF"/>
            <w:u w:val="single"/>
          </w:rPr>
          <w:t>nsga@nsuok.edu</w:t>
        </w:r>
      </w:hyperlink>
      <w:r w:rsidRPr="00382D2E">
        <w:rPr>
          <w:rFonts w:ascii="Arial" w:hAnsi="Arial" w:cs="Arial"/>
        </w:rPr>
        <w:t xml:space="preserve"> or Student </w:t>
      </w:r>
      <w:r w:rsidR="00FB7F90" w:rsidRPr="00382D2E">
        <w:rPr>
          <w:rFonts w:ascii="Arial" w:hAnsi="Arial" w:cs="Arial"/>
        </w:rPr>
        <w:t>Engagement</w:t>
      </w:r>
      <w:r w:rsidRPr="00382D2E">
        <w:rPr>
          <w:rFonts w:ascii="Arial" w:hAnsi="Arial" w:cs="Arial"/>
        </w:rPr>
        <w:t xml:space="preserve"> at 918-444-2526.</w:t>
      </w:r>
    </w:p>
    <w:p w14:paraId="49F12B78" w14:textId="77777777" w:rsidR="001322BB" w:rsidRPr="00382D2E" w:rsidRDefault="001322BB">
      <w:pPr>
        <w:rPr>
          <w:rFonts w:ascii="Arial" w:eastAsiaTheme="majorEastAsia" w:hAnsi="Arial" w:cs="Arial"/>
          <w:b/>
          <w:bCs/>
          <w:color w:val="538135" w:themeColor="accent6" w:themeShade="BF"/>
          <w:sz w:val="34"/>
          <w:szCs w:val="32"/>
        </w:rPr>
      </w:pPr>
      <w:bookmarkStart w:id="186" w:name="_Toc484520785"/>
      <w:r w:rsidRPr="00382D2E">
        <w:rPr>
          <w:rFonts w:ascii="Arial" w:hAnsi="Arial" w:cs="Arial"/>
        </w:rPr>
        <w:br w:type="page"/>
      </w:r>
    </w:p>
    <w:p w14:paraId="32922EFC" w14:textId="33FB4775" w:rsidR="00E4634C" w:rsidRPr="00382D2E" w:rsidRDefault="00E4634C" w:rsidP="00207654">
      <w:pPr>
        <w:pStyle w:val="Heading1"/>
        <w:rPr>
          <w:rFonts w:ascii="Arial" w:hAnsi="Arial" w:cs="Arial"/>
        </w:rPr>
      </w:pPr>
      <w:bookmarkStart w:id="187" w:name="_Toc200960458"/>
      <w:r w:rsidRPr="00382D2E">
        <w:rPr>
          <w:rFonts w:ascii="Arial" w:hAnsi="Arial" w:cs="Arial"/>
        </w:rPr>
        <w:lastRenderedPageBreak/>
        <w:t>Students Right to Know</w:t>
      </w:r>
      <w:bookmarkEnd w:id="186"/>
      <w:bookmarkEnd w:id="187"/>
      <w:r w:rsidR="00A441A2" w:rsidRPr="00382D2E">
        <w:rPr>
          <w:rFonts w:ascii="Arial" w:hAnsi="Arial" w:cs="Arial"/>
        </w:rPr>
        <w:t xml:space="preserve"> </w:t>
      </w:r>
    </w:p>
    <w:p w14:paraId="744A661B" w14:textId="77777777" w:rsidR="006E06A2" w:rsidRDefault="00270716" w:rsidP="00207654">
      <w:pPr>
        <w:pStyle w:val="Heading2"/>
        <w:rPr>
          <w:rFonts w:ascii="Arial" w:hAnsi="Arial"/>
        </w:rPr>
      </w:pPr>
      <w:bookmarkStart w:id="188" w:name="_Toc200960459"/>
      <w:r w:rsidRPr="00382D2E">
        <w:rPr>
          <w:rFonts w:ascii="Arial" w:hAnsi="Arial"/>
        </w:rPr>
        <w:t>A</w:t>
      </w:r>
      <w:r w:rsidR="00E33634" w:rsidRPr="00382D2E">
        <w:rPr>
          <w:rFonts w:ascii="Arial" w:hAnsi="Arial"/>
        </w:rPr>
        <w:t xml:space="preserve">mericans with </w:t>
      </w:r>
      <w:r w:rsidR="00F64C5B" w:rsidRPr="00382D2E">
        <w:rPr>
          <w:rFonts w:ascii="Arial" w:hAnsi="Arial"/>
        </w:rPr>
        <w:t>D</w:t>
      </w:r>
      <w:r w:rsidR="00E33634" w:rsidRPr="00382D2E">
        <w:rPr>
          <w:rFonts w:ascii="Arial" w:hAnsi="Arial"/>
        </w:rPr>
        <w:t xml:space="preserve">isabilities </w:t>
      </w:r>
      <w:r w:rsidR="00F64C5B" w:rsidRPr="00382D2E">
        <w:rPr>
          <w:rFonts w:ascii="Arial" w:hAnsi="Arial"/>
        </w:rPr>
        <w:t>A</w:t>
      </w:r>
      <w:r w:rsidR="00E33634" w:rsidRPr="00382D2E">
        <w:rPr>
          <w:rFonts w:ascii="Arial" w:hAnsi="Arial"/>
        </w:rPr>
        <w:t>ct (ADA)</w:t>
      </w:r>
      <w:r w:rsidR="001C7DA2" w:rsidRPr="00382D2E">
        <w:rPr>
          <w:rFonts w:ascii="Arial" w:hAnsi="Arial"/>
        </w:rPr>
        <w:t>/Student Disability</w:t>
      </w:r>
      <w:bookmarkEnd w:id="188"/>
      <w:r w:rsidR="001C7DA2" w:rsidRPr="00382D2E">
        <w:rPr>
          <w:rFonts w:ascii="Arial" w:hAnsi="Arial"/>
        </w:rPr>
        <w:t xml:space="preserve"> </w:t>
      </w:r>
    </w:p>
    <w:p w14:paraId="2D2145AD" w14:textId="6488EF1F" w:rsidR="00F64C5B" w:rsidRPr="00382D2E" w:rsidRDefault="001C7DA2" w:rsidP="00207654">
      <w:pPr>
        <w:pStyle w:val="Heading2"/>
        <w:rPr>
          <w:rFonts w:ascii="Arial" w:hAnsi="Arial"/>
        </w:rPr>
      </w:pPr>
      <w:bookmarkStart w:id="189" w:name="_Toc200960460"/>
      <w:r w:rsidRPr="00382D2E">
        <w:rPr>
          <w:rFonts w:ascii="Arial" w:hAnsi="Arial"/>
        </w:rPr>
        <w:t>Services</w:t>
      </w:r>
      <w:bookmarkEnd w:id="189"/>
    </w:p>
    <w:p w14:paraId="707AC64D" w14:textId="57C8575E" w:rsidR="00925C44" w:rsidRPr="00382D2E" w:rsidRDefault="00925C44" w:rsidP="007D18F7">
      <w:pPr>
        <w:rPr>
          <w:rFonts w:ascii="Arial" w:hAnsi="Arial" w:cs="Arial"/>
        </w:rPr>
      </w:pPr>
      <w:r w:rsidRPr="00382D2E">
        <w:rPr>
          <w:rFonts w:ascii="Arial" w:hAnsi="Arial" w:cs="Arial"/>
        </w:rPr>
        <w:t xml:space="preserve">Under University policy, the federal Americans with Disabilities Act (ADA) and state laws, students with qualified disabilities are entitled to reasonable accommodation unless the accommodation would pose an undue hardship upon the University. Students enrolled in postsecondary education are required to self-identify if they would like to request services on the basis of disability. The responsibilities of postsecondary schools are significantly different from those of school districts. Postsecondary schools are charged with the responsibility of providing appropriate academic adjustments and to ensure that the student is not discriminated </w:t>
      </w:r>
      <w:r w:rsidR="00B2371F" w:rsidRPr="00382D2E">
        <w:rPr>
          <w:rFonts w:ascii="Arial" w:hAnsi="Arial" w:cs="Arial"/>
        </w:rPr>
        <w:t xml:space="preserve">against </w:t>
      </w:r>
      <w:r w:rsidRPr="00382D2E">
        <w:rPr>
          <w:rFonts w:ascii="Arial" w:hAnsi="Arial" w:cs="Arial"/>
        </w:rPr>
        <w:t>on the basis of disability.</w:t>
      </w:r>
    </w:p>
    <w:p w14:paraId="641794AF" w14:textId="75BABF2C" w:rsidR="00B2371F" w:rsidRPr="00382D2E" w:rsidRDefault="00FC512A" w:rsidP="007D18F7">
      <w:pPr>
        <w:rPr>
          <w:rFonts w:ascii="Arial" w:eastAsia="Garamond" w:hAnsi="Arial" w:cs="Arial"/>
        </w:rPr>
      </w:pPr>
      <w:bookmarkStart w:id="190" w:name="_Toc200960461"/>
      <w:r w:rsidRPr="00382D2E">
        <w:rPr>
          <w:rStyle w:val="Heading3Char"/>
          <w:rFonts w:ascii="Arial" w:hAnsi="Arial" w:cs="Arial"/>
        </w:rPr>
        <w:t>Contact Information:</w:t>
      </w:r>
      <w:bookmarkEnd w:id="190"/>
      <w:r w:rsidRPr="00382D2E">
        <w:rPr>
          <w:rFonts w:ascii="Arial" w:hAnsi="Arial" w:cs="Arial"/>
        </w:rPr>
        <w:t xml:space="preserve"> </w:t>
      </w:r>
      <w:r w:rsidR="00925C44" w:rsidRPr="00382D2E">
        <w:rPr>
          <w:rFonts w:ascii="Arial" w:hAnsi="Arial" w:cs="Arial"/>
        </w:rPr>
        <w:t xml:space="preserve">Tahlequah students should contact 918-444-2042 or visit Student Disability Services in </w:t>
      </w:r>
      <w:proofErr w:type="spellStart"/>
      <w:r w:rsidR="00925C44" w:rsidRPr="00382D2E">
        <w:rPr>
          <w:rFonts w:ascii="Arial" w:hAnsi="Arial" w:cs="Arial"/>
        </w:rPr>
        <w:t>Hawk</w:t>
      </w:r>
      <w:r w:rsidR="00F0219C" w:rsidRPr="00382D2E">
        <w:rPr>
          <w:rFonts w:ascii="Arial" w:hAnsi="Arial" w:cs="Arial"/>
        </w:rPr>
        <w:t>R</w:t>
      </w:r>
      <w:r w:rsidR="00925C44" w:rsidRPr="00382D2E">
        <w:rPr>
          <w:rFonts w:ascii="Arial" w:hAnsi="Arial" w:cs="Arial"/>
        </w:rPr>
        <w:t>each</w:t>
      </w:r>
      <w:proofErr w:type="spellEnd"/>
      <w:r w:rsidR="00925C44" w:rsidRPr="00382D2E">
        <w:rPr>
          <w:rFonts w:ascii="Arial" w:hAnsi="Arial" w:cs="Arial"/>
        </w:rPr>
        <w:t>, located on the north side of</w:t>
      </w:r>
      <w:r w:rsidR="009D0B75" w:rsidRPr="00382D2E">
        <w:rPr>
          <w:rFonts w:ascii="Arial" w:hAnsi="Arial" w:cs="Arial"/>
        </w:rPr>
        <w:t xml:space="preserve"> the</w:t>
      </w:r>
      <w:r w:rsidR="00925C44" w:rsidRPr="00382D2E">
        <w:rPr>
          <w:rFonts w:ascii="Arial" w:hAnsi="Arial" w:cs="Arial"/>
        </w:rPr>
        <w:t xml:space="preserve"> Leoser Center, for an appointment to discuss your special needs and educational objectives.</w:t>
      </w:r>
      <w:r w:rsidR="000D6B05" w:rsidRPr="00382D2E">
        <w:rPr>
          <w:rFonts w:ascii="Arial" w:hAnsi="Arial" w:cs="Arial"/>
        </w:rPr>
        <w:t xml:space="preserve"> </w:t>
      </w:r>
      <w:r w:rsidR="00925C44" w:rsidRPr="00382D2E">
        <w:rPr>
          <w:rFonts w:ascii="Arial" w:hAnsi="Arial" w:cs="Arial"/>
        </w:rPr>
        <w:t>Broken Arrow and Muskogee students may contact the Education Access Coordinator at 918-449-6139 or visit suite 130 in the Broken Arrow Administration Building.</w:t>
      </w:r>
      <w:r w:rsidR="000D6B05" w:rsidRPr="00382D2E">
        <w:rPr>
          <w:rFonts w:ascii="Arial" w:hAnsi="Arial" w:cs="Arial"/>
        </w:rPr>
        <w:t xml:space="preserve"> </w:t>
      </w:r>
      <w:r w:rsidR="00925C44" w:rsidRPr="00382D2E">
        <w:rPr>
          <w:rFonts w:ascii="Arial" w:hAnsi="Arial" w:cs="Arial"/>
        </w:rPr>
        <w:t xml:space="preserve">You may also visit the Student Disability Services </w:t>
      </w:r>
      <w:r w:rsidR="00444BF2" w:rsidRPr="00382D2E">
        <w:rPr>
          <w:rFonts w:ascii="Arial" w:hAnsi="Arial" w:cs="Arial"/>
        </w:rPr>
        <w:t>website</w:t>
      </w:r>
      <w:r w:rsidR="00925C44" w:rsidRPr="00382D2E">
        <w:rPr>
          <w:rFonts w:ascii="Arial" w:hAnsi="Arial" w:cs="Arial"/>
        </w:rPr>
        <w:t xml:space="preserve"> at</w:t>
      </w:r>
      <w:r w:rsidR="00B2371F" w:rsidRPr="00382D2E">
        <w:rPr>
          <w:rFonts w:ascii="Arial" w:hAnsi="Arial" w:cs="Arial"/>
        </w:rPr>
        <w:t xml:space="preserve"> </w:t>
      </w:r>
      <w:r w:rsidR="00157C33" w:rsidRPr="00382D2E">
        <w:rPr>
          <w:rFonts w:ascii="Arial" w:hAnsi="Arial" w:cs="Arial"/>
        </w:rPr>
        <w:t xml:space="preserve">this link: </w:t>
      </w:r>
      <w:bookmarkStart w:id="191" w:name="_Hlk201060344"/>
      <w:r w:rsidR="009F788A">
        <w:fldChar w:fldCharType="begin"/>
      </w:r>
      <w:r w:rsidR="009F788A">
        <w:instrText xml:space="preserve"> HYPERLINK "https://offices.nsuok.edu/studentaffairs/StudentServices/student_disability_services/default.aspx" </w:instrText>
      </w:r>
      <w:r w:rsidR="009F788A">
        <w:fldChar w:fldCharType="separate"/>
      </w:r>
      <w:r w:rsidR="00157C33" w:rsidRPr="00382D2E">
        <w:rPr>
          <w:rStyle w:val="Hyperlink"/>
          <w:rFonts w:ascii="Arial" w:hAnsi="Arial" w:cs="Arial"/>
        </w:rPr>
        <w:t>SDS Services</w:t>
      </w:r>
      <w:r w:rsidR="009F788A">
        <w:rPr>
          <w:rStyle w:val="Hyperlink"/>
          <w:rFonts w:ascii="Arial" w:hAnsi="Arial" w:cs="Arial"/>
        </w:rPr>
        <w:fldChar w:fldCharType="end"/>
      </w:r>
      <w:r w:rsidR="00157C33" w:rsidRPr="00382D2E">
        <w:rPr>
          <w:rFonts w:ascii="Arial" w:hAnsi="Arial" w:cs="Arial"/>
        </w:rPr>
        <w:t xml:space="preserve"> </w:t>
      </w:r>
      <w:bookmarkEnd w:id="191"/>
    </w:p>
    <w:p w14:paraId="7FCDAC1D" w14:textId="77777777" w:rsidR="006E06A2" w:rsidRDefault="00804837" w:rsidP="00207654">
      <w:pPr>
        <w:pStyle w:val="Heading2"/>
        <w:rPr>
          <w:rFonts w:ascii="Arial" w:hAnsi="Arial"/>
        </w:rPr>
      </w:pPr>
      <w:bookmarkStart w:id="192" w:name="_Toc200960462"/>
      <w:bookmarkStart w:id="193" w:name="_Toc484520786"/>
      <w:r w:rsidRPr="00382D2E">
        <w:rPr>
          <w:rFonts w:ascii="Arial" w:hAnsi="Arial"/>
        </w:rPr>
        <w:t>Campus Safety, Crime Awareness, and the Campus</w:t>
      </w:r>
      <w:bookmarkEnd w:id="192"/>
      <w:r w:rsidRPr="00382D2E">
        <w:rPr>
          <w:rFonts w:ascii="Arial" w:hAnsi="Arial"/>
        </w:rPr>
        <w:t xml:space="preserve"> </w:t>
      </w:r>
    </w:p>
    <w:p w14:paraId="341CEACA" w14:textId="49A2A62B" w:rsidR="00804837" w:rsidRPr="00382D2E" w:rsidRDefault="00804837" w:rsidP="00207654">
      <w:pPr>
        <w:pStyle w:val="Heading2"/>
        <w:rPr>
          <w:rFonts w:ascii="Arial" w:hAnsi="Arial"/>
          <w:color w:val="FF0000"/>
        </w:rPr>
      </w:pPr>
      <w:bookmarkStart w:id="194" w:name="_Toc200960463"/>
      <w:r w:rsidRPr="00382D2E">
        <w:rPr>
          <w:rFonts w:ascii="Arial" w:hAnsi="Arial"/>
        </w:rPr>
        <w:t>Security Act</w:t>
      </w:r>
      <w:bookmarkEnd w:id="194"/>
    </w:p>
    <w:p w14:paraId="3E8BC3D4" w14:textId="016A7460" w:rsidR="00157C33" w:rsidRPr="00382D2E" w:rsidRDefault="00804837" w:rsidP="00804837">
      <w:pPr>
        <w:rPr>
          <w:rFonts w:ascii="Arial" w:hAnsi="Arial" w:cs="Arial"/>
        </w:rPr>
      </w:pPr>
      <w:r w:rsidRPr="00382D2E">
        <w:rPr>
          <w:rFonts w:ascii="Arial" w:hAnsi="Arial" w:cs="Arial"/>
        </w:rPr>
        <w:t xml:space="preserve">The following Campus Safety information supports guidelines established by the Jeanne </w:t>
      </w:r>
      <w:proofErr w:type="spellStart"/>
      <w:r w:rsidRPr="00382D2E">
        <w:rPr>
          <w:rFonts w:ascii="Arial" w:hAnsi="Arial" w:cs="Arial"/>
        </w:rPr>
        <w:t>Clery</w:t>
      </w:r>
      <w:proofErr w:type="spellEnd"/>
      <w:r w:rsidRPr="00382D2E">
        <w:rPr>
          <w:rFonts w:ascii="Arial" w:hAnsi="Arial" w:cs="Arial"/>
        </w:rPr>
        <w:t xml:space="preserve"> Disclosure of Campus Security Policy and Campus Crime Statistics Act. Further information on-campus security policies and crime statistics may be obtained at the University Police Department located in the Administration Building of the Tahlequah campus or by phone at 918-444-2468.</w:t>
      </w:r>
      <w:r w:rsidR="00157C33" w:rsidRPr="00382D2E">
        <w:rPr>
          <w:rFonts w:ascii="Arial" w:hAnsi="Arial" w:cs="Arial"/>
        </w:rPr>
        <w:t xml:space="preserve">  The CLERY Report is available at this link: </w:t>
      </w:r>
      <w:hyperlink r:id="rId42" w:history="1">
        <w:r w:rsidR="00157C33" w:rsidRPr="00382D2E">
          <w:rPr>
            <w:rStyle w:val="Hyperlink"/>
            <w:rFonts w:ascii="Arial" w:hAnsi="Arial" w:cs="Arial"/>
          </w:rPr>
          <w:t>Clery Report</w:t>
        </w:r>
      </w:hyperlink>
      <w:r w:rsidRPr="00382D2E">
        <w:rPr>
          <w:rFonts w:ascii="Arial" w:hAnsi="Arial" w:cs="Arial"/>
        </w:rPr>
        <w:t xml:space="preserve"> </w:t>
      </w:r>
    </w:p>
    <w:p w14:paraId="363A716D" w14:textId="77777777" w:rsidR="00804837" w:rsidRPr="00382D2E" w:rsidRDefault="00804837" w:rsidP="00207654">
      <w:pPr>
        <w:pStyle w:val="Heading3"/>
        <w:rPr>
          <w:rFonts w:ascii="Arial" w:hAnsi="Arial" w:cs="Arial"/>
        </w:rPr>
      </w:pPr>
      <w:bookmarkStart w:id="195" w:name="_Toc200960464"/>
      <w:r w:rsidRPr="00382D2E">
        <w:rPr>
          <w:rFonts w:ascii="Arial" w:hAnsi="Arial" w:cs="Arial"/>
        </w:rPr>
        <w:lastRenderedPageBreak/>
        <w:t>Emergency Communication</w:t>
      </w:r>
      <w:bookmarkEnd w:id="195"/>
    </w:p>
    <w:p w14:paraId="7B1E35D7" w14:textId="77777777" w:rsidR="00804837" w:rsidRPr="00382D2E" w:rsidRDefault="00804837" w:rsidP="00207654">
      <w:pPr>
        <w:pStyle w:val="Heading4"/>
        <w:rPr>
          <w:rFonts w:ascii="Arial" w:hAnsi="Arial" w:cs="Arial"/>
        </w:rPr>
      </w:pPr>
      <w:r w:rsidRPr="00382D2E">
        <w:rPr>
          <w:rFonts w:ascii="Arial" w:hAnsi="Arial" w:cs="Arial"/>
        </w:rPr>
        <w:t>Northeastern State University Emergency Notification System</w:t>
      </w:r>
    </w:p>
    <w:p w14:paraId="510471BD" w14:textId="77777777" w:rsidR="00804837" w:rsidRPr="00382D2E" w:rsidRDefault="00804837" w:rsidP="00804837">
      <w:pPr>
        <w:rPr>
          <w:rStyle w:val="Strong"/>
          <w:rFonts w:ascii="Arial" w:hAnsi="Arial" w:cs="Arial"/>
        </w:rPr>
      </w:pPr>
      <w:r w:rsidRPr="00382D2E">
        <w:rPr>
          <w:rFonts w:ascii="Arial" w:hAnsi="Arial" w:cs="Arial"/>
        </w:rPr>
        <w:t xml:space="preserve">In the case of an emergency that warrants a campus-wide notification, the following methods may be utilized. </w:t>
      </w:r>
      <w:r w:rsidRPr="00382D2E">
        <w:rPr>
          <w:rStyle w:val="Strong"/>
          <w:rFonts w:ascii="Arial" w:hAnsi="Arial" w:cs="Arial"/>
        </w:rPr>
        <w:t xml:space="preserve">To ensure proper notification, please log in the EAS system at </w:t>
      </w:r>
      <w:hyperlink r:id="rId43" w:history="1">
        <w:r w:rsidRPr="00382D2E">
          <w:rPr>
            <w:rStyle w:val="Hyperlink"/>
            <w:rFonts w:ascii="Arial" w:hAnsi="Arial" w:cs="Arial"/>
          </w:rPr>
          <w:t>eas.nsuok.edu</w:t>
        </w:r>
      </w:hyperlink>
      <w:r w:rsidRPr="00382D2E">
        <w:rPr>
          <w:rStyle w:val="Strong"/>
          <w:rFonts w:ascii="Arial" w:hAnsi="Arial" w:cs="Arial"/>
        </w:rPr>
        <w:t xml:space="preserve">  and update your contact information.</w:t>
      </w:r>
    </w:p>
    <w:p w14:paraId="27319055" w14:textId="77777777" w:rsidR="00804837" w:rsidRPr="00382D2E" w:rsidRDefault="00804837" w:rsidP="00207654">
      <w:pPr>
        <w:pStyle w:val="Heading4"/>
        <w:rPr>
          <w:rFonts w:ascii="Arial" w:hAnsi="Arial" w:cs="Arial"/>
        </w:rPr>
      </w:pPr>
      <w:r w:rsidRPr="00382D2E">
        <w:rPr>
          <w:rFonts w:ascii="Arial" w:hAnsi="Arial" w:cs="Arial"/>
        </w:rPr>
        <w:t>Indoor Public Announcement System</w:t>
      </w:r>
    </w:p>
    <w:p w14:paraId="337AC72D" w14:textId="77777777" w:rsidR="00804837" w:rsidRPr="00382D2E" w:rsidRDefault="00804837" w:rsidP="00804837">
      <w:pPr>
        <w:rPr>
          <w:rFonts w:ascii="Arial" w:hAnsi="Arial" w:cs="Arial"/>
        </w:rPr>
      </w:pPr>
      <w:r w:rsidRPr="00382D2E">
        <w:rPr>
          <w:rFonts w:ascii="Arial" w:eastAsia="Garamond" w:hAnsi="Arial" w:cs="Arial"/>
        </w:rPr>
        <w:t>Broken Arrow Campus (only) – An Indoor Public Announcement System may be used as a method of alerting campus community members via audio speaker system. Announcements may be in the form of sirens and/or voice instruction.</w:t>
      </w:r>
    </w:p>
    <w:p w14:paraId="0837C8F7" w14:textId="77777777" w:rsidR="00804837" w:rsidRPr="00382D2E" w:rsidRDefault="00804837" w:rsidP="00207654">
      <w:pPr>
        <w:pStyle w:val="Heading4"/>
        <w:rPr>
          <w:rFonts w:ascii="Arial" w:hAnsi="Arial" w:cs="Arial"/>
        </w:rPr>
      </w:pPr>
      <w:r w:rsidRPr="00382D2E">
        <w:rPr>
          <w:rFonts w:ascii="Arial" w:hAnsi="Arial" w:cs="Arial"/>
        </w:rPr>
        <w:t>Campus-wide Email Messaging System</w:t>
      </w:r>
    </w:p>
    <w:p w14:paraId="5F25675F" w14:textId="77777777" w:rsidR="00804837" w:rsidRPr="00382D2E" w:rsidRDefault="00804837" w:rsidP="00804837">
      <w:pPr>
        <w:rPr>
          <w:rFonts w:ascii="Arial" w:hAnsi="Arial" w:cs="Arial"/>
        </w:rPr>
      </w:pPr>
      <w:r w:rsidRPr="00382D2E">
        <w:rPr>
          <w:rFonts w:ascii="Arial" w:eastAsia="Garamond" w:hAnsi="Arial" w:cs="Arial"/>
        </w:rPr>
        <w:t>Tahlequah, Broken Arrow and Muskogee Campuses – Campus-wide email may be used to notify campus communities of an emergency and/or instructions.</w:t>
      </w:r>
    </w:p>
    <w:p w14:paraId="38FB97D4" w14:textId="77777777" w:rsidR="00804837" w:rsidRPr="00382D2E" w:rsidRDefault="00804837" w:rsidP="00207654">
      <w:pPr>
        <w:pStyle w:val="Heading4"/>
        <w:rPr>
          <w:rFonts w:ascii="Arial" w:hAnsi="Arial" w:cs="Arial"/>
        </w:rPr>
      </w:pPr>
      <w:r w:rsidRPr="00382D2E">
        <w:rPr>
          <w:rFonts w:ascii="Arial" w:hAnsi="Arial" w:cs="Arial"/>
        </w:rPr>
        <w:t>University Police and Northeastern State University Facebook and Website</w:t>
      </w:r>
    </w:p>
    <w:p w14:paraId="26FC8492" w14:textId="77777777" w:rsidR="00804837" w:rsidRPr="00382D2E" w:rsidRDefault="00804837" w:rsidP="00804837">
      <w:pPr>
        <w:rPr>
          <w:rFonts w:ascii="Arial" w:hAnsi="Arial" w:cs="Arial"/>
        </w:rPr>
      </w:pPr>
      <w:r w:rsidRPr="00382D2E">
        <w:rPr>
          <w:rFonts w:ascii="Arial" w:eastAsia="Garamond" w:hAnsi="Arial" w:cs="Arial"/>
        </w:rPr>
        <w:t>The above social media and websites will be utilized to share emergency information.</w:t>
      </w:r>
    </w:p>
    <w:p w14:paraId="637081DF" w14:textId="77777777" w:rsidR="00804837" w:rsidRPr="00382D2E" w:rsidRDefault="00804837" w:rsidP="00207654">
      <w:pPr>
        <w:pStyle w:val="Heading3"/>
        <w:rPr>
          <w:rFonts w:ascii="Arial" w:hAnsi="Arial" w:cs="Arial"/>
        </w:rPr>
      </w:pPr>
      <w:bookmarkStart w:id="196" w:name="_Toc200960465"/>
      <w:r w:rsidRPr="00382D2E">
        <w:rPr>
          <w:rFonts w:ascii="Arial" w:hAnsi="Arial" w:cs="Arial"/>
        </w:rPr>
        <w:t>Emergency Procedures</w:t>
      </w:r>
      <w:bookmarkEnd w:id="196"/>
    </w:p>
    <w:p w14:paraId="6E333541" w14:textId="77777777" w:rsidR="00804837" w:rsidRPr="00382D2E" w:rsidRDefault="00804837" w:rsidP="00207654">
      <w:pPr>
        <w:pStyle w:val="Heading4"/>
        <w:rPr>
          <w:rFonts w:ascii="Arial" w:hAnsi="Arial" w:cs="Arial"/>
        </w:rPr>
      </w:pPr>
      <w:r w:rsidRPr="00382D2E">
        <w:rPr>
          <w:rFonts w:ascii="Arial" w:hAnsi="Arial" w:cs="Arial"/>
        </w:rPr>
        <w:t>Severe Weather – General:</w:t>
      </w:r>
    </w:p>
    <w:p w14:paraId="3D8EF85F" w14:textId="77777777" w:rsidR="00804837" w:rsidRPr="00382D2E" w:rsidRDefault="00804837" w:rsidP="00804837">
      <w:pPr>
        <w:pStyle w:val="ListParagraph"/>
        <w:numPr>
          <w:ilvl w:val="0"/>
          <w:numId w:val="5"/>
        </w:numPr>
        <w:rPr>
          <w:rFonts w:ascii="Arial" w:hAnsi="Arial" w:cs="Arial"/>
        </w:rPr>
      </w:pPr>
      <w:r w:rsidRPr="00382D2E">
        <w:rPr>
          <w:rFonts w:ascii="Arial" w:hAnsi="Arial" w:cs="Arial"/>
        </w:rPr>
        <w:t>Follow instructions as provided by the Emergency Procedures Protocol and NSUPD</w:t>
      </w:r>
    </w:p>
    <w:p w14:paraId="6485393E" w14:textId="77777777" w:rsidR="00804837" w:rsidRPr="00382D2E" w:rsidRDefault="00804837" w:rsidP="00804837">
      <w:pPr>
        <w:pStyle w:val="ListParagraph"/>
        <w:numPr>
          <w:ilvl w:val="0"/>
          <w:numId w:val="5"/>
        </w:numPr>
        <w:rPr>
          <w:rFonts w:ascii="Arial" w:hAnsi="Arial" w:cs="Arial"/>
        </w:rPr>
      </w:pPr>
      <w:r w:rsidRPr="00382D2E">
        <w:rPr>
          <w:rFonts w:ascii="Arial" w:hAnsi="Arial" w:cs="Arial"/>
        </w:rPr>
        <w:t>Check with emergency personnel for return to work status</w:t>
      </w:r>
    </w:p>
    <w:p w14:paraId="65F1F622" w14:textId="77777777" w:rsidR="00804837" w:rsidRPr="00382D2E" w:rsidRDefault="00804837" w:rsidP="00207654">
      <w:pPr>
        <w:pStyle w:val="Heading4"/>
        <w:rPr>
          <w:rFonts w:ascii="Arial" w:hAnsi="Arial" w:cs="Arial"/>
        </w:rPr>
      </w:pPr>
      <w:r w:rsidRPr="00382D2E">
        <w:rPr>
          <w:rFonts w:ascii="Arial" w:hAnsi="Arial" w:cs="Arial"/>
        </w:rPr>
        <w:t>Tornado:</w:t>
      </w:r>
    </w:p>
    <w:p w14:paraId="0E7C64CD" w14:textId="77777777" w:rsidR="00804837" w:rsidRPr="00382D2E" w:rsidRDefault="00804837" w:rsidP="00804837">
      <w:pPr>
        <w:pStyle w:val="ListParagraph"/>
        <w:numPr>
          <w:ilvl w:val="0"/>
          <w:numId w:val="6"/>
        </w:numPr>
        <w:rPr>
          <w:rFonts w:ascii="Arial" w:hAnsi="Arial" w:cs="Arial"/>
        </w:rPr>
      </w:pPr>
      <w:r w:rsidRPr="00382D2E">
        <w:rPr>
          <w:rFonts w:ascii="Arial" w:hAnsi="Arial" w:cs="Arial"/>
        </w:rPr>
        <w:t>Go to basement or lowest floor of building</w:t>
      </w:r>
    </w:p>
    <w:p w14:paraId="5533B5E8" w14:textId="77777777" w:rsidR="00804837" w:rsidRPr="00382D2E" w:rsidRDefault="00804837" w:rsidP="00804837">
      <w:pPr>
        <w:pStyle w:val="ListParagraph"/>
        <w:numPr>
          <w:ilvl w:val="0"/>
          <w:numId w:val="6"/>
        </w:numPr>
        <w:rPr>
          <w:rFonts w:ascii="Arial" w:hAnsi="Arial" w:cs="Arial"/>
        </w:rPr>
      </w:pPr>
      <w:r w:rsidRPr="00382D2E">
        <w:rPr>
          <w:rFonts w:ascii="Arial" w:hAnsi="Arial" w:cs="Arial"/>
        </w:rPr>
        <w:t>Stay away from exterior walls, doors and windows</w:t>
      </w:r>
    </w:p>
    <w:p w14:paraId="3BD67048" w14:textId="77777777" w:rsidR="00804837" w:rsidRPr="00382D2E" w:rsidRDefault="00804837" w:rsidP="00804837">
      <w:pPr>
        <w:pStyle w:val="ListParagraph"/>
        <w:numPr>
          <w:ilvl w:val="0"/>
          <w:numId w:val="6"/>
        </w:numPr>
        <w:rPr>
          <w:rFonts w:ascii="Arial" w:hAnsi="Arial" w:cs="Arial"/>
        </w:rPr>
      </w:pPr>
      <w:r w:rsidRPr="00382D2E">
        <w:rPr>
          <w:rFonts w:ascii="Arial" w:hAnsi="Arial" w:cs="Arial"/>
        </w:rPr>
        <w:t>Move to interior hallways and small interior rooms (e.g., bathroom, closet, etc.)</w:t>
      </w:r>
    </w:p>
    <w:p w14:paraId="2C9E3C52" w14:textId="77777777" w:rsidR="00804837" w:rsidRPr="00382D2E" w:rsidRDefault="00804837" w:rsidP="00804837">
      <w:pPr>
        <w:pStyle w:val="ListParagraph"/>
        <w:numPr>
          <w:ilvl w:val="0"/>
          <w:numId w:val="6"/>
        </w:numPr>
        <w:rPr>
          <w:rFonts w:ascii="Arial" w:hAnsi="Arial" w:cs="Arial"/>
        </w:rPr>
      </w:pPr>
      <w:r w:rsidRPr="00382D2E">
        <w:rPr>
          <w:rFonts w:ascii="Arial" w:hAnsi="Arial" w:cs="Arial"/>
        </w:rPr>
        <w:t>Get under a piece of furniture if possible (e.g., sturdy table, desk)</w:t>
      </w:r>
    </w:p>
    <w:p w14:paraId="4D7CD82D" w14:textId="77777777" w:rsidR="00804837" w:rsidRPr="00382D2E" w:rsidRDefault="00804837" w:rsidP="00804837">
      <w:pPr>
        <w:pStyle w:val="ListParagraph"/>
        <w:numPr>
          <w:ilvl w:val="0"/>
          <w:numId w:val="6"/>
        </w:numPr>
        <w:rPr>
          <w:rFonts w:ascii="Arial" w:hAnsi="Arial" w:cs="Arial"/>
        </w:rPr>
      </w:pPr>
      <w:r w:rsidRPr="00382D2E">
        <w:rPr>
          <w:rFonts w:ascii="Arial" w:hAnsi="Arial" w:cs="Arial"/>
        </w:rPr>
        <w:t>Call the NSUPD or 911 if emergency help is needed</w:t>
      </w:r>
    </w:p>
    <w:p w14:paraId="497E0DA4" w14:textId="77777777" w:rsidR="00804837" w:rsidRPr="004E3ACB" w:rsidRDefault="00804837" w:rsidP="00207654">
      <w:pPr>
        <w:pStyle w:val="Heading4"/>
        <w:rPr>
          <w:rFonts w:ascii="Arial" w:hAnsi="Arial" w:cs="Arial"/>
        </w:rPr>
      </w:pPr>
      <w:r w:rsidRPr="004E3ACB">
        <w:rPr>
          <w:rFonts w:ascii="Arial" w:hAnsi="Arial" w:cs="Arial"/>
        </w:rPr>
        <w:t>Lightning:</w:t>
      </w:r>
    </w:p>
    <w:p w14:paraId="03DE1783" w14:textId="77777777" w:rsidR="00804837" w:rsidRPr="004E3ACB" w:rsidRDefault="00804837" w:rsidP="004E3ACB">
      <w:pPr>
        <w:spacing w:after="0"/>
        <w:rPr>
          <w:rFonts w:ascii="Arial" w:hAnsi="Arial" w:cs="Arial"/>
        </w:rPr>
      </w:pPr>
      <w:r w:rsidRPr="004E3ACB">
        <w:rPr>
          <w:rFonts w:ascii="Arial" w:hAnsi="Arial" w:cs="Arial"/>
        </w:rPr>
        <w:t>When lightning is approaching:</w:t>
      </w:r>
    </w:p>
    <w:p w14:paraId="7A38A247" w14:textId="77777777" w:rsidR="00804837" w:rsidRPr="004E3ACB" w:rsidRDefault="00804837" w:rsidP="004E3ACB">
      <w:pPr>
        <w:pStyle w:val="ListParagraph"/>
        <w:numPr>
          <w:ilvl w:val="0"/>
          <w:numId w:val="7"/>
        </w:numPr>
        <w:spacing w:after="0"/>
        <w:rPr>
          <w:rFonts w:ascii="Arial" w:hAnsi="Arial" w:cs="Arial"/>
        </w:rPr>
      </w:pPr>
      <w:r w:rsidRPr="004E3ACB">
        <w:rPr>
          <w:rFonts w:ascii="Arial" w:hAnsi="Arial" w:cs="Arial"/>
        </w:rPr>
        <w:t>Cease outdoor activities</w:t>
      </w:r>
    </w:p>
    <w:p w14:paraId="69B665A4" w14:textId="77777777" w:rsidR="00804837" w:rsidRPr="004E3ACB" w:rsidRDefault="00804837" w:rsidP="00804837">
      <w:pPr>
        <w:pStyle w:val="ListParagraph"/>
        <w:numPr>
          <w:ilvl w:val="0"/>
          <w:numId w:val="7"/>
        </w:numPr>
        <w:rPr>
          <w:rFonts w:ascii="Arial" w:hAnsi="Arial" w:cs="Arial"/>
        </w:rPr>
      </w:pPr>
      <w:r w:rsidRPr="004E3ACB">
        <w:rPr>
          <w:rFonts w:ascii="Arial" w:hAnsi="Arial" w:cs="Arial"/>
        </w:rPr>
        <w:t>Seek shelter inside a building or automobile</w:t>
      </w:r>
    </w:p>
    <w:p w14:paraId="15663B7E" w14:textId="77777777" w:rsidR="00804837" w:rsidRPr="004E3ACB" w:rsidRDefault="00804837" w:rsidP="004E3ACB">
      <w:pPr>
        <w:spacing w:after="0"/>
        <w:rPr>
          <w:rFonts w:ascii="Arial" w:hAnsi="Arial" w:cs="Arial"/>
        </w:rPr>
      </w:pPr>
      <w:r w:rsidRPr="004E3ACB">
        <w:rPr>
          <w:rFonts w:ascii="Arial" w:hAnsi="Arial" w:cs="Arial"/>
        </w:rPr>
        <w:lastRenderedPageBreak/>
        <w:t>Avoid:</w:t>
      </w:r>
    </w:p>
    <w:p w14:paraId="0E050E5E" w14:textId="77777777" w:rsidR="00804837" w:rsidRPr="004E3ACB" w:rsidRDefault="00804837" w:rsidP="004E3ACB">
      <w:pPr>
        <w:pStyle w:val="ListParagraph"/>
        <w:numPr>
          <w:ilvl w:val="0"/>
          <w:numId w:val="8"/>
        </w:numPr>
        <w:spacing w:after="0"/>
        <w:rPr>
          <w:rFonts w:ascii="Arial" w:hAnsi="Arial" w:cs="Arial"/>
        </w:rPr>
      </w:pPr>
      <w:r w:rsidRPr="004E3ACB">
        <w:rPr>
          <w:rFonts w:ascii="Arial" w:hAnsi="Arial" w:cs="Arial"/>
        </w:rPr>
        <w:t>Open areas; places near water, trees, metal fences, overhead wires or power lines</w:t>
      </w:r>
    </w:p>
    <w:p w14:paraId="7304EB76" w14:textId="77777777" w:rsidR="00804837" w:rsidRPr="00382D2E" w:rsidRDefault="00804837" w:rsidP="004E3ACB">
      <w:pPr>
        <w:pStyle w:val="ListParagraph"/>
        <w:numPr>
          <w:ilvl w:val="0"/>
          <w:numId w:val="8"/>
        </w:numPr>
        <w:spacing w:after="0"/>
        <w:rPr>
          <w:rFonts w:ascii="Arial" w:hAnsi="Arial" w:cs="Arial"/>
        </w:rPr>
      </w:pPr>
      <w:r w:rsidRPr="00382D2E">
        <w:rPr>
          <w:rFonts w:ascii="Arial" w:hAnsi="Arial" w:cs="Arial"/>
        </w:rPr>
        <w:t>Elevated ground or open vehicles</w:t>
      </w:r>
    </w:p>
    <w:p w14:paraId="19311DD1" w14:textId="77ACE771" w:rsidR="004E3ACB" w:rsidRPr="004E3ACB" w:rsidRDefault="00804837" w:rsidP="004E3ACB">
      <w:pPr>
        <w:pStyle w:val="ListParagraph"/>
        <w:numPr>
          <w:ilvl w:val="0"/>
          <w:numId w:val="8"/>
        </w:numPr>
        <w:spacing w:after="0"/>
        <w:rPr>
          <w:rFonts w:ascii="Arial" w:hAnsi="Arial" w:cs="Arial"/>
          <w:sz w:val="23"/>
          <w:szCs w:val="23"/>
        </w:rPr>
      </w:pPr>
      <w:r w:rsidRPr="00382D2E">
        <w:rPr>
          <w:rFonts w:ascii="Arial" w:hAnsi="Arial" w:cs="Arial"/>
        </w:rPr>
        <w:t>Use of radios or cellular phones</w:t>
      </w:r>
    </w:p>
    <w:p w14:paraId="45969C39" w14:textId="77777777" w:rsidR="00804837" w:rsidRPr="00382D2E" w:rsidRDefault="00804837" w:rsidP="00207654">
      <w:pPr>
        <w:pStyle w:val="Heading4"/>
        <w:rPr>
          <w:rFonts w:ascii="Arial" w:hAnsi="Arial" w:cs="Arial"/>
        </w:rPr>
      </w:pPr>
      <w:r w:rsidRPr="00382D2E">
        <w:rPr>
          <w:rFonts w:ascii="Arial" w:hAnsi="Arial" w:cs="Arial"/>
        </w:rPr>
        <w:t>Evacuation or Shelter-In Plans:</w:t>
      </w:r>
    </w:p>
    <w:p w14:paraId="3DF419C3" w14:textId="77777777" w:rsidR="00804837" w:rsidRPr="00382D2E" w:rsidRDefault="00804837" w:rsidP="00804837">
      <w:pPr>
        <w:rPr>
          <w:rFonts w:ascii="Arial" w:hAnsi="Arial" w:cs="Arial"/>
        </w:rPr>
      </w:pPr>
      <w:r w:rsidRPr="00382D2E">
        <w:rPr>
          <w:rFonts w:ascii="Arial" w:hAnsi="Arial" w:cs="Arial"/>
        </w:rPr>
        <w:t>In some emergency situations, such as flooding or release of hazardous materials, emergency personnel may order protective actions for persons who live or work on-campus. Typically, these protective actions are either to evacuate to a safer area or to a shelter in place. It is possible that some emergency scenarios could result in one of these protective actions being ordered for one part of campus and the other protective action for a different area of campus. When such actions are warranted, you will be appropriately advised by NSUPD or via the NSU notification systems, loudspeakers, door-to-door notifications or other appropriate means. During an actual disaster, if Building Coordinators have not been notified in a timely enough manner, they are to use their best judgment as to whether to evacuate or shelter in place. As many crises are fluid in nature, decisions may need to change to meet the situations.</w:t>
      </w:r>
    </w:p>
    <w:p w14:paraId="588D2C9F" w14:textId="77777777" w:rsidR="00804837" w:rsidRPr="00382D2E" w:rsidRDefault="00804837" w:rsidP="00207654">
      <w:pPr>
        <w:pStyle w:val="Heading4"/>
        <w:rPr>
          <w:rFonts w:ascii="Arial" w:hAnsi="Arial" w:cs="Arial"/>
        </w:rPr>
      </w:pPr>
      <w:r w:rsidRPr="00382D2E">
        <w:rPr>
          <w:rFonts w:ascii="Arial" w:hAnsi="Arial" w:cs="Arial"/>
        </w:rPr>
        <w:t>Area Evacuation:</w:t>
      </w:r>
    </w:p>
    <w:p w14:paraId="3AF5C759" w14:textId="77777777" w:rsidR="00804837" w:rsidRPr="00382D2E" w:rsidRDefault="00804837" w:rsidP="00804837">
      <w:pPr>
        <w:rPr>
          <w:rFonts w:ascii="Arial" w:hAnsi="Arial" w:cs="Arial"/>
        </w:rPr>
      </w:pPr>
      <w:r w:rsidRPr="00382D2E">
        <w:rPr>
          <w:rFonts w:ascii="Arial" w:hAnsi="Arial" w:cs="Arial"/>
        </w:rPr>
        <w:t>An evacuation is an organized withdrawal from a building or area to reach safe haven. Upon notification to evacuate, consult the Emergency Procedures Protocol and the building(s) evacuation diagram in order to:</w:t>
      </w:r>
    </w:p>
    <w:p w14:paraId="01ED7747" w14:textId="77777777" w:rsidR="00804837" w:rsidRPr="00382D2E" w:rsidRDefault="00804837" w:rsidP="00804837">
      <w:pPr>
        <w:pStyle w:val="ListParagraph"/>
        <w:numPr>
          <w:ilvl w:val="0"/>
          <w:numId w:val="9"/>
        </w:numPr>
        <w:rPr>
          <w:rFonts w:ascii="Arial" w:hAnsi="Arial" w:cs="Arial"/>
        </w:rPr>
      </w:pPr>
      <w:r w:rsidRPr="00382D2E">
        <w:rPr>
          <w:rFonts w:ascii="Arial" w:hAnsi="Arial" w:cs="Arial"/>
        </w:rPr>
        <w:t>Evacuate the building using the nearest exit (or alternate if the nearest exit is blocked)</w:t>
      </w:r>
    </w:p>
    <w:p w14:paraId="0E059F62" w14:textId="77777777" w:rsidR="00804837" w:rsidRPr="00382D2E" w:rsidRDefault="00804837" w:rsidP="00804837">
      <w:pPr>
        <w:pStyle w:val="ListParagraph"/>
        <w:numPr>
          <w:ilvl w:val="0"/>
          <w:numId w:val="9"/>
        </w:numPr>
        <w:rPr>
          <w:rFonts w:ascii="Arial" w:hAnsi="Arial" w:cs="Arial"/>
        </w:rPr>
      </w:pPr>
      <w:r w:rsidRPr="00382D2E">
        <w:rPr>
          <w:rFonts w:ascii="Arial" w:hAnsi="Arial" w:cs="Arial"/>
        </w:rPr>
        <w:t>Assist all individuals with disabilities or special needs</w:t>
      </w:r>
    </w:p>
    <w:p w14:paraId="08C03C1D" w14:textId="77777777" w:rsidR="00804837" w:rsidRPr="00382D2E" w:rsidRDefault="00804837" w:rsidP="00804837">
      <w:pPr>
        <w:pStyle w:val="ListParagraph"/>
        <w:numPr>
          <w:ilvl w:val="0"/>
          <w:numId w:val="9"/>
        </w:numPr>
        <w:rPr>
          <w:rFonts w:ascii="Arial" w:hAnsi="Arial" w:cs="Arial"/>
        </w:rPr>
      </w:pPr>
      <w:r w:rsidRPr="00382D2E">
        <w:rPr>
          <w:rFonts w:ascii="Arial" w:hAnsi="Arial" w:cs="Arial"/>
        </w:rPr>
        <w:t>Do not use elevators</w:t>
      </w:r>
    </w:p>
    <w:p w14:paraId="51CECFEB" w14:textId="77777777" w:rsidR="00804837" w:rsidRPr="00382D2E" w:rsidRDefault="00804837" w:rsidP="00804837">
      <w:pPr>
        <w:pStyle w:val="ListParagraph"/>
        <w:numPr>
          <w:ilvl w:val="0"/>
          <w:numId w:val="9"/>
        </w:numPr>
        <w:rPr>
          <w:rFonts w:ascii="Arial" w:hAnsi="Arial" w:cs="Arial"/>
        </w:rPr>
      </w:pPr>
      <w:r w:rsidRPr="00382D2E">
        <w:rPr>
          <w:rFonts w:ascii="Arial" w:hAnsi="Arial" w:cs="Arial"/>
        </w:rPr>
        <w:t>Take personal belongings (keys, purses, wallets, etc.)</w:t>
      </w:r>
    </w:p>
    <w:p w14:paraId="060B4ABC" w14:textId="77777777" w:rsidR="00804837" w:rsidRPr="00382D2E" w:rsidRDefault="00804837" w:rsidP="00804837">
      <w:pPr>
        <w:pStyle w:val="ListParagraph"/>
        <w:numPr>
          <w:ilvl w:val="0"/>
          <w:numId w:val="9"/>
        </w:numPr>
        <w:rPr>
          <w:rFonts w:ascii="Arial" w:hAnsi="Arial" w:cs="Arial"/>
        </w:rPr>
      </w:pPr>
      <w:r w:rsidRPr="00382D2E">
        <w:rPr>
          <w:rFonts w:ascii="Arial" w:hAnsi="Arial" w:cs="Arial"/>
        </w:rPr>
        <w:t>Secure any hazardous materials or equipment before leaving</w:t>
      </w:r>
    </w:p>
    <w:p w14:paraId="7A3EB209" w14:textId="77777777" w:rsidR="00804837" w:rsidRPr="00382D2E" w:rsidRDefault="00804837" w:rsidP="00804837">
      <w:pPr>
        <w:pStyle w:val="ListParagraph"/>
        <w:numPr>
          <w:ilvl w:val="0"/>
          <w:numId w:val="9"/>
        </w:numPr>
        <w:rPr>
          <w:rFonts w:ascii="Arial" w:hAnsi="Arial" w:cs="Arial"/>
        </w:rPr>
      </w:pPr>
      <w:r w:rsidRPr="00382D2E">
        <w:rPr>
          <w:rFonts w:ascii="Arial" w:hAnsi="Arial" w:cs="Arial"/>
        </w:rPr>
        <w:t>Follow directions given by emergency personnel</w:t>
      </w:r>
    </w:p>
    <w:p w14:paraId="5240F5C2" w14:textId="77777777" w:rsidR="00804837" w:rsidRPr="00382D2E" w:rsidRDefault="00804837" w:rsidP="00207654">
      <w:pPr>
        <w:pStyle w:val="Heading4"/>
        <w:rPr>
          <w:rFonts w:ascii="Arial" w:hAnsi="Arial" w:cs="Arial"/>
        </w:rPr>
      </w:pPr>
      <w:r w:rsidRPr="00382D2E">
        <w:rPr>
          <w:rFonts w:ascii="Arial" w:hAnsi="Arial" w:cs="Arial"/>
        </w:rPr>
        <w:t>Shelter in Place:</w:t>
      </w:r>
    </w:p>
    <w:p w14:paraId="2121024C" w14:textId="77777777" w:rsidR="00804837" w:rsidRPr="00382D2E" w:rsidRDefault="00804837" w:rsidP="00804837">
      <w:pPr>
        <w:rPr>
          <w:rFonts w:ascii="Arial" w:hAnsi="Arial" w:cs="Arial"/>
        </w:rPr>
      </w:pPr>
      <w:r w:rsidRPr="00382D2E">
        <w:rPr>
          <w:rFonts w:ascii="Arial" w:hAnsi="Arial" w:cs="Arial"/>
        </w:rPr>
        <w:t>When emergency conditions do not warrant or allow evacuation, the safest method to protect individuals may be to take shelter inside a campus building and await further instructions.</w:t>
      </w:r>
    </w:p>
    <w:p w14:paraId="0A61E9E4" w14:textId="77777777" w:rsidR="00804837" w:rsidRPr="00382D2E" w:rsidRDefault="00804837" w:rsidP="00804837">
      <w:pPr>
        <w:pStyle w:val="ListParagraph"/>
        <w:numPr>
          <w:ilvl w:val="0"/>
          <w:numId w:val="10"/>
        </w:numPr>
        <w:rPr>
          <w:rFonts w:ascii="Arial" w:hAnsi="Arial" w:cs="Arial"/>
        </w:rPr>
      </w:pPr>
      <w:r w:rsidRPr="00382D2E">
        <w:rPr>
          <w:rFonts w:ascii="Arial" w:hAnsi="Arial" w:cs="Arial"/>
        </w:rPr>
        <w:t>Move indoors or remain there – avoid windows and areas with glass</w:t>
      </w:r>
    </w:p>
    <w:p w14:paraId="69567FDB" w14:textId="77777777" w:rsidR="00804837" w:rsidRPr="00382D2E" w:rsidRDefault="00804837" w:rsidP="00804837">
      <w:pPr>
        <w:pStyle w:val="ListParagraph"/>
        <w:numPr>
          <w:ilvl w:val="0"/>
          <w:numId w:val="10"/>
        </w:numPr>
        <w:rPr>
          <w:rFonts w:ascii="Arial" w:hAnsi="Arial" w:cs="Arial"/>
        </w:rPr>
      </w:pPr>
      <w:r w:rsidRPr="00382D2E">
        <w:rPr>
          <w:rFonts w:ascii="Arial" w:hAnsi="Arial" w:cs="Arial"/>
        </w:rPr>
        <w:lastRenderedPageBreak/>
        <w:t>If available, take a radio or television to the room to track emergency status</w:t>
      </w:r>
    </w:p>
    <w:p w14:paraId="3673DEF5" w14:textId="77777777" w:rsidR="00804837" w:rsidRPr="00382D2E" w:rsidRDefault="00804837" w:rsidP="00804837">
      <w:pPr>
        <w:pStyle w:val="ListParagraph"/>
        <w:numPr>
          <w:ilvl w:val="0"/>
          <w:numId w:val="10"/>
        </w:numPr>
        <w:rPr>
          <w:rFonts w:ascii="Arial" w:hAnsi="Arial" w:cs="Arial"/>
        </w:rPr>
      </w:pPr>
      <w:r w:rsidRPr="00382D2E">
        <w:rPr>
          <w:rFonts w:ascii="Arial" w:hAnsi="Arial" w:cs="Arial"/>
        </w:rPr>
        <w:t>Keep telephone lines free for emergency responders; do not call 911 for information</w:t>
      </w:r>
    </w:p>
    <w:p w14:paraId="163D3426" w14:textId="77777777" w:rsidR="00804837" w:rsidRPr="00382D2E" w:rsidRDefault="00804837" w:rsidP="00804837">
      <w:pPr>
        <w:pStyle w:val="ListParagraph"/>
        <w:numPr>
          <w:ilvl w:val="0"/>
          <w:numId w:val="10"/>
        </w:numPr>
        <w:rPr>
          <w:rFonts w:ascii="Arial" w:hAnsi="Arial" w:cs="Arial"/>
        </w:rPr>
      </w:pPr>
      <w:r w:rsidRPr="00382D2E">
        <w:rPr>
          <w:rFonts w:ascii="Arial" w:hAnsi="Arial" w:cs="Arial"/>
        </w:rPr>
        <w:t>If hazardous materials are involved, turn off all ventilation systems and close all inlets from the outside</w:t>
      </w:r>
    </w:p>
    <w:p w14:paraId="450652CC" w14:textId="77777777" w:rsidR="00804837" w:rsidRPr="00382D2E" w:rsidRDefault="00804837" w:rsidP="00804837">
      <w:pPr>
        <w:pStyle w:val="ListParagraph"/>
        <w:numPr>
          <w:ilvl w:val="0"/>
          <w:numId w:val="10"/>
        </w:numPr>
        <w:rPr>
          <w:rFonts w:ascii="Arial" w:hAnsi="Arial" w:cs="Arial"/>
        </w:rPr>
      </w:pPr>
      <w:r w:rsidRPr="00382D2E">
        <w:rPr>
          <w:rFonts w:ascii="Arial" w:hAnsi="Arial" w:cs="Arial"/>
        </w:rPr>
        <w:t>Select a room(s) which is easy to seal and, if possible, has a water supply and access to restrooms</w:t>
      </w:r>
    </w:p>
    <w:p w14:paraId="1EA33068" w14:textId="77777777" w:rsidR="00804837" w:rsidRPr="00382D2E" w:rsidRDefault="00804837" w:rsidP="00804837">
      <w:pPr>
        <w:pStyle w:val="ListParagraph"/>
        <w:numPr>
          <w:ilvl w:val="0"/>
          <w:numId w:val="10"/>
        </w:numPr>
        <w:rPr>
          <w:rFonts w:ascii="Arial" w:hAnsi="Arial" w:cs="Arial"/>
        </w:rPr>
      </w:pPr>
      <w:r w:rsidRPr="00382D2E">
        <w:rPr>
          <w:rFonts w:ascii="Arial" w:hAnsi="Arial" w:cs="Arial"/>
        </w:rPr>
        <w:t>If you smell gas or vapor, hold a wet cloth loosely over your nose and mouth and breathe through it in as normal a fashion as possible</w:t>
      </w:r>
    </w:p>
    <w:p w14:paraId="7584C684" w14:textId="77777777" w:rsidR="00804837" w:rsidRPr="00382D2E" w:rsidRDefault="00804837" w:rsidP="00207654">
      <w:pPr>
        <w:pStyle w:val="Heading4"/>
        <w:rPr>
          <w:rFonts w:ascii="Arial" w:hAnsi="Arial" w:cs="Arial"/>
        </w:rPr>
      </w:pPr>
      <w:r w:rsidRPr="00382D2E">
        <w:rPr>
          <w:rFonts w:ascii="Arial" w:hAnsi="Arial" w:cs="Arial"/>
        </w:rPr>
        <w:t>Local Weather Conditions:</w:t>
      </w:r>
    </w:p>
    <w:p w14:paraId="01C0B3C3" w14:textId="77777777" w:rsidR="00804837" w:rsidRPr="00382D2E" w:rsidRDefault="00804837" w:rsidP="00804837">
      <w:pPr>
        <w:rPr>
          <w:rFonts w:ascii="Arial" w:hAnsi="Arial" w:cs="Arial"/>
        </w:rPr>
      </w:pPr>
      <w:r w:rsidRPr="00382D2E">
        <w:rPr>
          <w:rFonts w:ascii="Arial" w:hAnsi="Arial" w:cs="Arial"/>
        </w:rPr>
        <w:t>Local media outlets and the NSU notification systems will provide updates and information on severe weather. NSU officials will notify local outlets regarding closings or return-to-work situations. The following radio stations will be notified:</w:t>
      </w:r>
    </w:p>
    <w:p w14:paraId="58BCF26A" w14:textId="77777777" w:rsidR="00804837" w:rsidRPr="00382D2E" w:rsidRDefault="00804837" w:rsidP="00804837">
      <w:pPr>
        <w:pStyle w:val="ListParagraph"/>
        <w:numPr>
          <w:ilvl w:val="0"/>
          <w:numId w:val="11"/>
        </w:numPr>
        <w:rPr>
          <w:rFonts w:ascii="Arial" w:hAnsi="Arial" w:cs="Arial"/>
        </w:rPr>
      </w:pPr>
      <w:r w:rsidRPr="00382D2E">
        <w:rPr>
          <w:rFonts w:ascii="Arial" w:hAnsi="Arial" w:cs="Arial"/>
        </w:rPr>
        <w:t>KRMG 740 AM Tulsa</w:t>
      </w:r>
    </w:p>
    <w:p w14:paraId="63ACBDA6" w14:textId="77777777" w:rsidR="00804837" w:rsidRPr="00382D2E" w:rsidRDefault="00804837" w:rsidP="00804837">
      <w:pPr>
        <w:pStyle w:val="ListParagraph"/>
        <w:numPr>
          <w:ilvl w:val="0"/>
          <w:numId w:val="11"/>
        </w:numPr>
        <w:rPr>
          <w:rFonts w:ascii="Arial" w:hAnsi="Arial" w:cs="Arial"/>
        </w:rPr>
      </w:pPr>
      <w:r w:rsidRPr="00382D2E">
        <w:rPr>
          <w:rFonts w:ascii="Arial" w:hAnsi="Arial" w:cs="Arial"/>
        </w:rPr>
        <w:t>KAYI 107.9 FM Tulsa</w:t>
      </w:r>
    </w:p>
    <w:p w14:paraId="74F484C9" w14:textId="77777777" w:rsidR="00804837" w:rsidRPr="00382D2E" w:rsidRDefault="00804837" w:rsidP="00804837">
      <w:pPr>
        <w:pStyle w:val="ListParagraph"/>
        <w:numPr>
          <w:ilvl w:val="0"/>
          <w:numId w:val="11"/>
        </w:numPr>
        <w:rPr>
          <w:rFonts w:ascii="Arial" w:hAnsi="Arial" w:cs="Arial"/>
        </w:rPr>
      </w:pPr>
      <w:r w:rsidRPr="00382D2E">
        <w:rPr>
          <w:rFonts w:ascii="Arial" w:hAnsi="Arial" w:cs="Arial"/>
        </w:rPr>
        <w:t>KTLQ 1350 AM Tahlequah</w:t>
      </w:r>
    </w:p>
    <w:p w14:paraId="6396FA0B" w14:textId="77777777" w:rsidR="00804837" w:rsidRPr="00382D2E" w:rsidRDefault="00804837" w:rsidP="00804837">
      <w:pPr>
        <w:pStyle w:val="ListParagraph"/>
        <w:numPr>
          <w:ilvl w:val="0"/>
          <w:numId w:val="11"/>
        </w:numPr>
        <w:rPr>
          <w:rFonts w:ascii="Arial" w:hAnsi="Arial" w:cs="Arial"/>
        </w:rPr>
      </w:pPr>
      <w:r w:rsidRPr="00382D2E">
        <w:rPr>
          <w:rFonts w:ascii="Arial" w:hAnsi="Arial" w:cs="Arial"/>
        </w:rPr>
        <w:t>KEOK 102.1 FM Tahlequah</w:t>
      </w:r>
    </w:p>
    <w:p w14:paraId="32036EE9" w14:textId="77777777" w:rsidR="00804837" w:rsidRPr="00382D2E" w:rsidRDefault="00804837" w:rsidP="00804837">
      <w:pPr>
        <w:pStyle w:val="ListParagraph"/>
        <w:numPr>
          <w:ilvl w:val="0"/>
          <w:numId w:val="11"/>
        </w:numPr>
        <w:rPr>
          <w:rFonts w:ascii="Arial" w:hAnsi="Arial" w:cs="Arial"/>
        </w:rPr>
      </w:pPr>
      <w:r w:rsidRPr="00382D2E">
        <w:rPr>
          <w:rFonts w:ascii="Arial" w:hAnsi="Arial" w:cs="Arial"/>
        </w:rPr>
        <w:t>KBIX 1490 AM Muskogee</w:t>
      </w:r>
    </w:p>
    <w:p w14:paraId="48C29E3C" w14:textId="77777777" w:rsidR="00804837" w:rsidRPr="00382D2E" w:rsidRDefault="00804837" w:rsidP="00804837">
      <w:pPr>
        <w:rPr>
          <w:rFonts w:ascii="Arial" w:hAnsi="Arial" w:cs="Arial"/>
        </w:rPr>
      </w:pPr>
      <w:r w:rsidRPr="00382D2E">
        <w:rPr>
          <w:rFonts w:ascii="Arial" w:hAnsi="Arial" w:cs="Arial"/>
        </w:rPr>
        <w:t>In the event of school closing, the following television stations will be notified:</w:t>
      </w:r>
    </w:p>
    <w:p w14:paraId="6D3D4979" w14:textId="77777777" w:rsidR="00804837" w:rsidRPr="00382D2E" w:rsidRDefault="00804837" w:rsidP="00804837">
      <w:pPr>
        <w:pStyle w:val="ListParagraph"/>
        <w:numPr>
          <w:ilvl w:val="0"/>
          <w:numId w:val="12"/>
        </w:numPr>
        <w:rPr>
          <w:rFonts w:ascii="Arial" w:hAnsi="Arial" w:cs="Arial"/>
        </w:rPr>
      </w:pPr>
      <w:r w:rsidRPr="00382D2E">
        <w:rPr>
          <w:rFonts w:ascii="Arial" w:hAnsi="Arial" w:cs="Arial"/>
        </w:rPr>
        <w:t>KJRH Channel 2 Tulsa</w:t>
      </w:r>
    </w:p>
    <w:p w14:paraId="63389374" w14:textId="77777777" w:rsidR="00804837" w:rsidRPr="00382D2E" w:rsidRDefault="00804837" w:rsidP="00804837">
      <w:pPr>
        <w:pStyle w:val="ListParagraph"/>
        <w:numPr>
          <w:ilvl w:val="0"/>
          <w:numId w:val="12"/>
        </w:numPr>
        <w:rPr>
          <w:rFonts w:ascii="Arial" w:hAnsi="Arial" w:cs="Arial"/>
        </w:rPr>
      </w:pPr>
      <w:r w:rsidRPr="00382D2E">
        <w:rPr>
          <w:rFonts w:ascii="Arial" w:hAnsi="Arial" w:cs="Arial"/>
        </w:rPr>
        <w:t>KOTV Channel 6 Tulsa</w:t>
      </w:r>
    </w:p>
    <w:p w14:paraId="0C7DA395" w14:textId="77777777" w:rsidR="00804837" w:rsidRPr="00382D2E" w:rsidRDefault="00804837" w:rsidP="00804837">
      <w:pPr>
        <w:pStyle w:val="ListParagraph"/>
        <w:numPr>
          <w:ilvl w:val="0"/>
          <w:numId w:val="12"/>
        </w:numPr>
        <w:rPr>
          <w:rFonts w:ascii="Arial" w:hAnsi="Arial" w:cs="Arial"/>
        </w:rPr>
      </w:pPr>
      <w:r w:rsidRPr="00382D2E">
        <w:rPr>
          <w:rFonts w:ascii="Arial" w:hAnsi="Arial" w:cs="Arial"/>
        </w:rPr>
        <w:t>KTUL Channel 8 Tulsa</w:t>
      </w:r>
    </w:p>
    <w:p w14:paraId="4AF947D2" w14:textId="77777777" w:rsidR="00804837" w:rsidRPr="00382D2E" w:rsidRDefault="00804837" w:rsidP="00804837">
      <w:pPr>
        <w:pStyle w:val="ListParagraph"/>
        <w:numPr>
          <w:ilvl w:val="0"/>
          <w:numId w:val="12"/>
        </w:numPr>
        <w:rPr>
          <w:rFonts w:ascii="Arial" w:hAnsi="Arial" w:cs="Arial"/>
        </w:rPr>
      </w:pPr>
      <w:r w:rsidRPr="00382D2E">
        <w:rPr>
          <w:rFonts w:ascii="Arial" w:hAnsi="Arial" w:cs="Arial"/>
        </w:rPr>
        <w:t>KFSM Channel 5 Fort Smith</w:t>
      </w:r>
    </w:p>
    <w:p w14:paraId="58452212" w14:textId="77777777" w:rsidR="00804837" w:rsidRPr="00382D2E" w:rsidRDefault="00804837" w:rsidP="00804837">
      <w:pPr>
        <w:pStyle w:val="ListParagraph"/>
        <w:numPr>
          <w:ilvl w:val="0"/>
          <w:numId w:val="12"/>
        </w:numPr>
        <w:rPr>
          <w:rFonts w:ascii="Arial" w:hAnsi="Arial" w:cs="Arial"/>
        </w:rPr>
      </w:pPr>
      <w:r w:rsidRPr="00382D2E">
        <w:rPr>
          <w:rFonts w:ascii="Arial" w:hAnsi="Arial" w:cs="Arial"/>
          <w:color w:val="2F1A0F"/>
        </w:rPr>
        <w:t>Cable Channel 99 Tahlequah</w:t>
      </w:r>
    </w:p>
    <w:p w14:paraId="6F39041F" w14:textId="77777777" w:rsidR="00804837" w:rsidRPr="00382D2E" w:rsidRDefault="00804837" w:rsidP="00207654">
      <w:pPr>
        <w:pStyle w:val="Heading4"/>
        <w:rPr>
          <w:rFonts w:ascii="Arial" w:hAnsi="Arial" w:cs="Arial"/>
        </w:rPr>
      </w:pPr>
      <w:r w:rsidRPr="00382D2E">
        <w:rPr>
          <w:rFonts w:ascii="Arial" w:hAnsi="Arial" w:cs="Arial"/>
        </w:rPr>
        <w:t>Violent or Criminal Behavior</w:t>
      </w:r>
    </w:p>
    <w:p w14:paraId="79601591" w14:textId="77777777" w:rsidR="00804837" w:rsidRPr="00382D2E" w:rsidRDefault="00804837" w:rsidP="00804837">
      <w:pPr>
        <w:rPr>
          <w:rStyle w:val="Strong"/>
          <w:rFonts w:ascii="Arial" w:hAnsi="Arial" w:cs="Arial"/>
        </w:rPr>
      </w:pPr>
      <w:r w:rsidRPr="00382D2E">
        <w:rPr>
          <w:rStyle w:val="Strong"/>
          <w:rFonts w:ascii="Arial" w:hAnsi="Arial" w:cs="Arial"/>
        </w:rPr>
        <w:t>Immediately Contact the Appropriate Emergency Telephone Number: 911 or 918-444-2468</w:t>
      </w:r>
    </w:p>
    <w:p w14:paraId="762842B3" w14:textId="77777777" w:rsidR="00804837" w:rsidRPr="00382D2E" w:rsidRDefault="00804837" w:rsidP="00804837">
      <w:pPr>
        <w:rPr>
          <w:rFonts w:ascii="Arial" w:hAnsi="Arial" w:cs="Arial"/>
        </w:rPr>
      </w:pPr>
      <w:r w:rsidRPr="00382D2E">
        <w:rPr>
          <w:rFonts w:ascii="Arial" w:hAnsi="Arial" w:cs="Arial"/>
        </w:rPr>
        <w:t>University Police is located in the Administration building and provides 24-hour help and protection. This service is provided seven days a week on a year-round basis.</w:t>
      </w:r>
    </w:p>
    <w:p w14:paraId="0193C3F1" w14:textId="77777777" w:rsidR="00804837" w:rsidRPr="00382D2E" w:rsidRDefault="00804837" w:rsidP="00804837">
      <w:pPr>
        <w:pStyle w:val="ListParagraph"/>
        <w:numPr>
          <w:ilvl w:val="0"/>
          <w:numId w:val="13"/>
        </w:numPr>
        <w:rPr>
          <w:rFonts w:ascii="Arial" w:hAnsi="Arial" w:cs="Arial"/>
        </w:rPr>
      </w:pPr>
      <w:r w:rsidRPr="00382D2E">
        <w:rPr>
          <w:rFonts w:ascii="Arial" w:hAnsi="Arial" w:cs="Arial"/>
        </w:rPr>
        <w:t>Everyone is asked to assist in making the campus a safe place by being alert to suspicious situations and promptly reporting them.</w:t>
      </w:r>
    </w:p>
    <w:p w14:paraId="1CD0B238" w14:textId="77777777" w:rsidR="00804837" w:rsidRPr="00382D2E" w:rsidRDefault="00804837" w:rsidP="00804837">
      <w:pPr>
        <w:pStyle w:val="ListParagraph"/>
        <w:numPr>
          <w:ilvl w:val="0"/>
          <w:numId w:val="13"/>
        </w:numPr>
        <w:rPr>
          <w:rFonts w:ascii="Arial" w:hAnsi="Arial" w:cs="Arial"/>
        </w:rPr>
      </w:pPr>
      <w:r w:rsidRPr="00382D2E">
        <w:rPr>
          <w:rFonts w:ascii="Arial" w:hAnsi="Arial" w:cs="Arial"/>
        </w:rPr>
        <w:lastRenderedPageBreak/>
        <w:t>If you are a victim or a witness to any on-campus offense, promptly notify University Police as soon as possible and report the incident, including the following:</w:t>
      </w:r>
    </w:p>
    <w:p w14:paraId="0D51D4A2" w14:textId="77777777" w:rsidR="00804837" w:rsidRPr="00382D2E" w:rsidRDefault="00804837" w:rsidP="00804837">
      <w:pPr>
        <w:pStyle w:val="ListParagraph"/>
        <w:numPr>
          <w:ilvl w:val="1"/>
          <w:numId w:val="13"/>
        </w:numPr>
        <w:rPr>
          <w:rFonts w:ascii="Arial" w:hAnsi="Arial" w:cs="Arial"/>
        </w:rPr>
      </w:pPr>
      <w:r w:rsidRPr="00382D2E">
        <w:rPr>
          <w:rFonts w:ascii="Arial" w:hAnsi="Arial" w:cs="Arial"/>
        </w:rPr>
        <w:t>Nature of the incident</w:t>
      </w:r>
    </w:p>
    <w:p w14:paraId="1756F201" w14:textId="77777777" w:rsidR="00804837" w:rsidRPr="00382D2E" w:rsidRDefault="00804837" w:rsidP="00804837">
      <w:pPr>
        <w:pStyle w:val="ListParagraph"/>
        <w:numPr>
          <w:ilvl w:val="1"/>
          <w:numId w:val="13"/>
        </w:numPr>
        <w:rPr>
          <w:rFonts w:ascii="Arial" w:hAnsi="Arial" w:cs="Arial"/>
        </w:rPr>
      </w:pPr>
      <w:r w:rsidRPr="00382D2E">
        <w:rPr>
          <w:rFonts w:ascii="Arial" w:hAnsi="Arial" w:cs="Arial"/>
        </w:rPr>
        <w:t>Location of the incident</w:t>
      </w:r>
    </w:p>
    <w:p w14:paraId="7D8ED375" w14:textId="77777777" w:rsidR="00804837" w:rsidRPr="00382D2E" w:rsidRDefault="00804837" w:rsidP="00804837">
      <w:pPr>
        <w:pStyle w:val="ListParagraph"/>
        <w:numPr>
          <w:ilvl w:val="1"/>
          <w:numId w:val="13"/>
        </w:numPr>
        <w:rPr>
          <w:rFonts w:ascii="Arial" w:hAnsi="Arial" w:cs="Arial"/>
        </w:rPr>
      </w:pPr>
      <w:r w:rsidRPr="00382D2E">
        <w:rPr>
          <w:rFonts w:ascii="Arial" w:hAnsi="Arial" w:cs="Arial"/>
        </w:rPr>
        <w:t>Description of person(s) involved</w:t>
      </w:r>
    </w:p>
    <w:p w14:paraId="6B5335D0" w14:textId="77777777" w:rsidR="00804837" w:rsidRPr="00382D2E" w:rsidRDefault="00804837" w:rsidP="00804837">
      <w:pPr>
        <w:pStyle w:val="ListParagraph"/>
        <w:numPr>
          <w:ilvl w:val="1"/>
          <w:numId w:val="13"/>
        </w:numPr>
        <w:rPr>
          <w:rFonts w:ascii="Arial" w:hAnsi="Arial" w:cs="Arial"/>
        </w:rPr>
      </w:pPr>
      <w:r w:rsidRPr="00382D2E">
        <w:rPr>
          <w:rFonts w:ascii="Arial" w:hAnsi="Arial" w:cs="Arial"/>
        </w:rPr>
        <w:t>Description of property involved</w:t>
      </w:r>
    </w:p>
    <w:p w14:paraId="724449FF" w14:textId="77777777" w:rsidR="00804837" w:rsidRPr="00382D2E" w:rsidRDefault="00804837" w:rsidP="00804837">
      <w:pPr>
        <w:pStyle w:val="ListParagraph"/>
        <w:numPr>
          <w:ilvl w:val="0"/>
          <w:numId w:val="13"/>
        </w:numPr>
        <w:rPr>
          <w:rFonts w:ascii="Arial" w:hAnsi="Arial" w:cs="Arial"/>
        </w:rPr>
      </w:pPr>
      <w:r w:rsidRPr="00382D2E">
        <w:rPr>
          <w:rFonts w:ascii="Arial" w:hAnsi="Arial" w:cs="Arial"/>
        </w:rPr>
        <w:t>If you observe a criminal act or whenever you observe a suspicious person on-campus, immediately notify University Police and report the incident.</w:t>
      </w:r>
    </w:p>
    <w:p w14:paraId="40D7A8F5" w14:textId="77777777" w:rsidR="00804837" w:rsidRPr="00382D2E" w:rsidRDefault="00804837" w:rsidP="00804837">
      <w:pPr>
        <w:pStyle w:val="ListParagraph"/>
        <w:numPr>
          <w:ilvl w:val="0"/>
          <w:numId w:val="13"/>
        </w:numPr>
        <w:rPr>
          <w:rFonts w:ascii="Arial" w:hAnsi="Arial" w:cs="Arial"/>
        </w:rPr>
      </w:pPr>
      <w:r w:rsidRPr="00382D2E">
        <w:rPr>
          <w:rFonts w:ascii="Arial" w:hAnsi="Arial" w:cs="Arial"/>
        </w:rPr>
        <w:t>Assist the officers when they arrive by supplying them with all additional information and ask others to cooperate.</w:t>
      </w:r>
    </w:p>
    <w:p w14:paraId="2C799972" w14:textId="77777777" w:rsidR="00804837" w:rsidRPr="00382D2E" w:rsidRDefault="00804837" w:rsidP="00804837">
      <w:pPr>
        <w:pStyle w:val="ListParagraph"/>
        <w:numPr>
          <w:ilvl w:val="0"/>
          <w:numId w:val="13"/>
        </w:numPr>
        <w:rPr>
          <w:rFonts w:ascii="Arial" w:hAnsi="Arial" w:cs="Arial"/>
          <w:b/>
        </w:rPr>
      </w:pPr>
      <w:r w:rsidRPr="00382D2E">
        <w:rPr>
          <w:rFonts w:ascii="Arial" w:hAnsi="Arial" w:cs="Arial"/>
        </w:rPr>
        <w:t>Should gunfire or a shooting threat occur on-campus, your judgment regarding appropriate actions is paramount in order to achieve the most positive outcome. The location of the shooting or threat will likely guide your decisions. In general, if the shooting is in your immediate vicinity, have all persons take cover immediately using all available concealment. After the disturbance, seek emergency first aid if necessary. If the threat comes from adjacent or distant areas, it is likely that you will attempt to direct persons away from the source using the safest route.</w:t>
      </w:r>
    </w:p>
    <w:p w14:paraId="5000671B" w14:textId="77777777" w:rsidR="00804837" w:rsidRPr="00382D2E" w:rsidRDefault="00804837" w:rsidP="00804837">
      <w:pPr>
        <w:rPr>
          <w:rStyle w:val="IntenseEmphasis"/>
          <w:rFonts w:ascii="Arial" w:hAnsi="Arial" w:cs="Arial"/>
        </w:rPr>
      </w:pPr>
      <w:r w:rsidRPr="00382D2E">
        <w:rPr>
          <w:rStyle w:val="IntenseEmphasis"/>
          <w:rFonts w:ascii="Arial" w:hAnsi="Arial" w:cs="Arial"/>
        </w:rPr>
        <w:t>In all cases, attempt to remain calm, composed and in control of the situation and persons in your charge.</w:t>
      </w:r>
    </w:p>
    <w:p w14:paraId="3A805598" w14:textId="77777777" w:rsidR="00804837" w:rsidRPr="00382D2E" w:rsidRDefault="00804837" w:rsidP="00207654">
      <w:pPr>
        <w:pStyle w:val="Heading4"/>
        <w:rPr>
          <w:rFonts w:ascii="Arial" w:hAnsi="Arial" w:cs="Arial"/>
        </w:rPr>
      </w:pPr>
      <w:r w:rsidRPr="00382D2E">
        <w:rPr>
          <w:rFonts w:ascii="Arial" w:hAnsi="Arial" w:cs="Arial"/>
        </w:rPr>
        <w:t>Handling of Bomb Threats</w:t>
      </w:r>
    </w:p>
    <w:p w14:paraId="68607970" w14:textId="4342C92F" w:rsidR="00804837" w:rsidRPr="00382D2E" w:rsidRDefault="00804837" w:rsidP="00804837">
      <w:pPr>
        <w:rPr>
          <w:rStyle w:val="IntenseEmphasis"/>
          <w:rFonts w:ascii="Arial" w:hAnsi="Arial" w:cs="Arial"/>
        </w:rPr>
      </w:pPr>
      <w:r w:rsidRPr="00382D2E">
        <w:rPr>
          <w:rStyle w:val="IntenseEmphasis"/>
          <w:rFonts w:ascii="Arial" w:hAnsi="Arial" w:cs="Arial"/>
        </w:rPr>
        <w:t>Using a Land-Line Telephone, Immediately Contact the Appropriate Emergency Telephone Number</w:t>
      </w:r>
      <w:r w:rsidR="004E3ACB">
        <w:rPr>
          <w:rStyle w:val="IntenseEmphasis"/>
          <w:rFonts w:ascii="Arial" w:hAnsi="Arial" w:cs="Arial"/>
        </w:rPr>
        <w:t xml:space="preserve"> (918-444-2468 or 911).</w:t>
      </w:r>
    </w:p>
    <w:p w14:paraId="581FB9FE" w14:textId="77777777" w:rsidR="00804837" w:rsidRPr="00382D2E" w:rsidRDefault="00804837" w:rsidP="00804837">
      <w:pPr>
        <w:rPr>
          <w:rFonts w:ascii="Arial" w:hAnsi="Arial" w:cs="Arial"/>
        </w:rPr>
      </w:pPr>
      <w:r w:rsidRPr="00382D2E">
        <w:rPr>
          <w:rFonts w:ascii="Arial" w:hAnsi="Arial" w:cs="Arial"/>
        </w:rPr>
        <w:t>These precautions will be followed upon receipt of a threat to detonate an explosive device in a building or otherwise create a situation hazardous to persons or structures on the campus of Northeastern State University.</w:t>
      </w:r>
    </w:p>
    <w:p w14:paraId="542F2C39" w14:textId="77777777" w:rsidR="00804837" w:rsidRPr="00382D2E" w:rsidRDefault="00804837" w:rsidP="00804837">
      <w:pPr>
        <w:rPr>
          <w:rFonts w:ascii="Arial" w:hAnsi="Arial" w:cs="Arial"/>
        </w:rPr>
      </w:pPr>
      <w:r w:rsidRPr="00382D2E">
        <w:rPr>
          <w:rFonts w:ascii="Arial" w:hAnsi="Arial" w:cs="Arial"/>
        </w:rPr>
        <w:t>Responsibilities of recipients of a bomb threat:</w:t>
      </w:r>
    </w:p>
    <w:p w14:paraId="30C07694" w14:textId="77777777" w:rsidR="00804837" w:rsidRPr="00382D2E" w:rsidRDefault="00804837" w:rsidP="00804837">
      <w:pPr>
        <w:pStyle w:val="ListParagraph"/>
        <w:numPr>
          <w:ilvl w:val="0"/>
          <w:numId w:val="14"/>
        </w:numPr>
        <w:rPr>
          <w:rFonts w:ascii="Arial" w:hAnsi="Arial" w:cs="Arial"/>
        </w:rPr>
      </w:pPr>
      <w:r w:rsidRPr="00382D2E">
        <w:rPr>
          <w:rFonts w:ascii="Arial" w:hAnsi="Arial" w:cs="Arial"/>
        </w:rPr>
        <w:t>If a message of an impending explosion is transmitted to a faculty or staff member, they should find out the name of the caller and determine the basis of the claim.</w:t>
      </w:r>
    </w:p>
    <w:p w14:paraId="6291C682" w14:textId="77777777" w:rsidR="00804837" w:rsidRPr="00382D2E" w:rsidRDefault="00804837" w:rsidP="00804837">
      <w:pPr>
        <w:pStyle w:val="ListParagraph"/>
        <w:numPr>
          <w:ilvl w:val="0"/>
          <w:numId w:val="14"/>
        </w:numPr>
        <w:rPr>
          <w:rFonts w:ascii="Arial" w:hAnsi="Arial" w:cs="Arial"/>
        </w:rPr>
      </w:pPr>
      <w:r w:rsidRPr="00382D2E">
        <w:rPr>
          <w:rStyle w:val="Strong"/>
          <w:rFonts w:ascii="Arial" w:hAnsi="Arial" w:cs="Arial"/>
        </w:rPr>
        <w:t>DO NOT REPORT WITH OR USE A CELL PHONE.</w:t>
      </w:r>
      <w:r w:rsidRPr="00382D2E">
        <w:rPr>
          <w:rFonts w:ascii="Arial" w:hAnsi="Arial" w:cs="Arial"/>
        </w:rPr>
        <w:t xml:space="preserve"> Turn off cell phones and instruct others to do the same.</w:t>
      </w:r>
    </w:p>
    <w:p w14:paraId="0D7952A7" w14:textId="77777777" w:rsidR="00804837" w:rsidRPr="00382D2E" w:rsidRDefault="00804837" w:rsidP="00804837">
      <w:pPr>
        <w:pStyle w:val="ListParagraph"/>
        <w:numPr>
          <w:ilvl w:val="0"/>
          <w:numId w:val="14"/>
        </w:numPr>
        <w:rPr>
          <w:rFonts w:ascii="Arial" w:hAnsi="Arial" w:cs="Arial"/>
        </w:rPr>
      </w:pPr>
      <w:r w:rsidRPr="00382D2E">
        <w:rPr>
          <w:rFonts w:ascii="Arial" w:hAnsi="Arial" w:cs="Arial"/>
        </w:rPr>
        <w:t>The NSUPD should be contacted immediately upon receipt of any direct threat, or unconfirmed report of a threat to bomb property on-campus.</w:t>
      </w:r>
    </w:p>
    <w:p w14:paraId="026499F4" w14:textId="77777777" w:rsidR="00804837" w:rsidRPr="00382D2E" w:rsidRDefault="00804837" w:rsidP="00804837">
      <w:pPr>
        <w:pStyle w:val="ListParagraph"/>
        <w:numPr>
          <w:ilvl w:val="0"/>
          <w:numId w:val="14"/>
        </w:numPr>
        <w:rPr>
          <w:rFonts w:ascii="Arial" w:hAnsi="Arial" w:cs="Arial"/>
        </w:rPr>
      </w:pPr>
      <w:r w:rsidRPr="00382D2E">
        <w:rPr>
          <w:rFonts w:ascii="Arial" w:hAnsi="Arial" w:cs="Arial"/>
        </w:rPr>
        <w:lastRenderedPageBreak/>
        <w:t>The University Police Chief will determine the need to evacuate any building.</w:t>
      </w:r>
    </w:p>
    <w:p w14:paraId="6872CB7A" w14:textId="77777777" w:rsidR="00804837" w:rsidRPr="00382D2E" w:rsidRDefault="00804837" w:rsidP="00804837">
      <w:pPr>
        <w:rPr>
          <w:rFonts w:ascii="Arial" w:hAnsi="Arial" w:cs="Arial"/>
        </w:rPr>
      </w:pPr>
      <w:r w:rsidRPr="00382D2E">
        <w:rPr>
          <w:rFonts w:ascii="Arial" w:hAnsi="Arial" w:cs="Arial"/>
        </w:rPr>
        <w:t>Employees of the University Police will take the following actions upon receiving a bomb threat notification:</w:t>
      </w:r>
    </w:p>
    <w:p w14:paraId="16F4FD1D" w14:textId="77777777" w:rsidR="00804837" w:rsidRPr="00382D2E" w:rsidRDefault="00804837" w:rsidP="00804837">
      <w:pPr>
        <w:pStyle w:val="ListParagraph"/>
        <w:numPr>
          <w:ilvl w:val="0"/>
          <w:numId w:val="15"/>
        </w:numPr>
        <w:rPr>
          <w:rFonts w:ascii="Arial" w:hAnsi="Arial" w:cs="Arial"/>
        </w:rPr>
      </w:pPr>
      <w:r w:rsidRPr="00382D2E">
        <w:rPr>
          <w:rFonts w:ascii="Arial" w:hAnsi="Arial" w:cs="Arial"/>
        </w:rPr>
        <w:t>Find out information on how the threat was received, attitude of the caller and other information that might be helpful in identifying the person making the threat.</w:t>
      </w:r>
    </w:p>
    <w:p w14:paraId="4F9EFA55" w14:textId="77777777" w:rsidR="00804837" w:rsidRPr="00382D2E" w:rsidRDefault="00804837" w:rsidP="00804837">
      <w:pPr>
        <w:pStyle w:val="ListParagraph"/>
        <w:numPr>
          <w:ilvl w:val="0"/>
          <w:numId w:val="15"/>
        </w:numPr>
        <w:rPr>
          <w:rFonts w:ascii="Arial" w:hAnsi="Arial" w:cs="Arial"/>
        </w:rPr>
      </w:pPr>
      <w:r w:rsidRPr="00382D2E">
        <w:rPr>
          <w:rFonts w:ascii="Arial" w:hAnsi="Arial" w:cs="Arial"/>
        </w:rPr>
        <w:t>The University Police Shift Supervisor will be notified immediately.</w:t>
      </w:r>
    </w:p>
    <w:p w14:paraId="20F65C95" w14:textId="77777777" w:rsidR="00804837" w:rsidRPr="00382D2E" w:rsidRDefault="00804837" w:rsidP="00804837">
      <w:pPr>
        <w:pStyle w:val="ListParagraph"/>
        <w:numPr>
          <w:ilvl w:val="0"/>
          <w:numId w:val="15"/>
        </w:numPr>
        <w:rPr>
          <w:rFonts w:ascii="Arial" w:hAnsi="Arial" w:cs="Arial"/>
        </w:rPr>
      </w:pPr>
      <w:r w:rsidRPr="00382D2E">
        <w:rPr>
          <w:rFonts w:ascii="Arial" w:hAnsi="Arial" w:cs="Arial"/>
        </w:rPr>
        <w:t>A search will be made of the building or area threatened as quickly as possible.</w:t>
      </w:r>
    </w:p>
    <w:p w14:paraId="264A8178" w14:textId="77777777" w:rsidR="00804837" w:rsidRPr="00382D2E" w:rsidRDefault="00804837" w:rsidP="00804837">
      <w:pPr>
        <w:pStyle w:val="ListParagraph"/>
        <w:numPr>
          <w:ilvl w:val="0"/>
          <w:numId w:val="15"/>
        </w:numPr>
        <w:rPr>
          <w:rFonts w:ascii="Arial" w:hAnsi="Arial" w:cs="Arial"/>
        </w:rPr>
      </w:pPr>
      <w:r w:rsidRPr="00382D2E">
        <w:rPr>
          <w:rFonts w:ascii="Arial" w:hAnsi="Arial" w:cs="Arial"/>
        </w:rPr>
        <w:t>The occupants of the building will not be notified of the threat under normal circumstances.</w:t>
      </w:r>
    </w:p>
    <w:p w14:paraId="13559B0F" w14:textId="77777777" w:rsidR="00804837" w:rsidRPr="00382D2E" w:rsidRDefault="00804837" w:rsidP="00804837">
      <w:pPr>
        <w:pStyle w:val="ListParagraph"/>
        <w:numPr>
          <w:ilvl w:val="0"/>
          <w:numId w:val="15"/>
        </w:numPr>
        <w:rPr>
          <w:rFonts w:ascii="Arial" w:hAnsi="Arial" w:cs="Arial"/>
        </w:rPr>
      </w:pPr>
      <w:r w:rsidRPr="00382D2E">
        <w:rPr>
          <w:rFonts w:ascii="Arial" w:hAnsi="Arial" w:cs="Arial"/>
        </w:rPr>
        <w:t>If an object is located that is suspected of being an explosive device, it will not be touched, and it will remain where it was found until arrival of demolition experts. Removal of persons from a building containing such a device will be made at the discretion of the University Police Chief or shift supervisor.</w:t>
      </w:r>
    </w:p>
    <w:p w14:paraId="562A4658" w14:textId="77777777" w:rsidR="00804837" w:rsidRPr="00382D2E" w:rsidRDefault="00804837" w:rsidP="00804837">
      <w:pPr>
        <w:rPr>
          <w:rFonts w:ascii="Arial" w:hAnsi="Arial" w:cs="Arial"/>
        </w:rPr>
      </w:pPr>
      <w:r w:rsidRPr="00382D2E">
        <w:rPr>
          <w:rFonts w:ascii="Arial" w:hAnsi="Arial" w:cs="Arial"/>
        </w:rPr>
        <w:t>Further action by the University Police:</w:t>
      </w:r>
    </w:p>
    <w:p w14:paraId="2ED98B24" w14:textId="77777777" w:rsidR="00804837" w:rsidRPr="00382D2E" w:rsidRDefault="00804837" w:rsidP="00804837">
      <w:pPr>
        <w:pStyle w:val="ListParagraph"/>
        <w:numPr>
          <w:ilvl w:val="0"/>
          <w:numId w:val="16"/>
        </w:numPr>
        <w:rPr>
          <w:rFonts w:ascii="Arial" w:hAnsi="Arial" w:cs="Arial"/>
        </w:rPr>
      </w:pPr>
      <w:r w:rsidRPr="00382D2E">
        <w:rPr>
          <w:rFonts w:ascii="Arial" w:hAnsi="Arial" w:cs="Arial"/>
        </w:rPr>
        <w:t>Arrangements will be made with the telephone company to hold phone lines open after a caller has hung up in an attempt to identify callers making bomb threats.</w:t>
      </w:r>
    </w:p>
    <w:p w14:paraId="6ABBB081" w14:textId="77777777" w:rsidR="00804837" w:rsidRPr="00382D2E" w:rsidRDefault="00804837" w:rsidP="00804837">
      <w:pPr>
        <w:pStyle w:val="ListParagraph"/>
        <w:numPr>
          <w:ilvl w:val="0"/>
          <w:numId w:val="16"/>
        </w:numPr>
        <w:rPr>
          <w:rFonts w:ascii="Arial" w:hAnsi="Arial" w:cs="Arial"/>
        </w:rPr>
      </w:pPr>
      <w:r w:rsidRPr="00382D2E">
        <w:rPr>
          <w:rFonts w:ascii="Arial" w:hAnsi="Arial" w:cs="Arial"/>
        </w:rPr>
        <w:t>Patrol Officers will be familiar with these procedures and will be given periodic training in the identification and handling of explosive devices.</w:t>
      </w:r>
    </w:p>
    <w:p w14:paraId="3D6F2931" w14:textId="77777777" w:rsidR="00804837" w:rsidRPr="00382D2E" w:rsidRDefault="00804837" w:rsidP="00804837">
      <w:pPr>
        <w:pStyle w:val="ListParagraph"/>
        <w:numPr>
          <w:ilvl w:val="0"/>
          <w:numId w:val="16"/>
        </w:numPr>
        <w:rPr>
          <w:rFonts w:ascii="Arial" w:hAnsi="Arial" w:cs="Arial"/>
        </w:rPr>
      </w:pPr>
      <w:r w:rsidRPr="00382D2E">
        <w:rPr>
          <w:rFonts w:ascii="Arial" w:hAnsi="Arial" w:cs="Arial"/>
        </w:rPr>
        <w:t>All Faculty and Staff members will be informed of action requested of them in the event of a bomb threat on-campus.</w:t>
      </w:r>
    </w:p>
    <w:p w14:paraId="6C8C1EF4" w14:textId="77777777" w:rsidR="00804837" w:rsidRPr="00382D2E" w:rsidRDefault="00804837" w:rsidP="00804837">
      <w:pPr>
        <w:rPr>
          <w:rFonts w:ascii="Arial" w:hAnsi="Arial" w:cs="Arial"/>
        </w:rPr>
      </w:pPr>
      <w:r w:rsidRPr="00382D2E">
        <w:rPr>
          <w:rFonts w:ascii="Arial" w:hAnsi="Arial" w:cs="Arial"/>
        </w:rPr>
        <w:t>Bomb threats/searching for an explosive device:</w:t>
      </w:r>
    </w:p>
    <w:p w14:paraId="568C74E5" w14:textId="77777777" w:rsidR="00804837" w:rsidRPr="00382D2E" w:rsidRDefault="00804837" w:rsidP="00804837">
      <w:pPr>
        <w:pStyle w:val="ListParagraph"/>
        <w:numPr>
          <w:ilvl w:val="0"/>
          <w:numId w:val="17"/>
        </w:numPr>
        <w:rPr>
          <w:rFonts w:ascii="Arial" w:hAnsi="Arial" w:cs="Arial"/>
        </w:rPr>
      </w:pPr>
      <w:r w:rsidRPr="00382D2E">
        <w:rPr>
          <w:rFonts w:ascii="Arial" w:hAnsi="Arial" w:cs="Arial"/>
        </w:rPr>
        <w:t>A decision has to be made to conduct a search of the premises and how extensive the search should be. This decision will usually be made by management of the facility and the University Police. An explosive device can be virtually any size or shape. Any foreign object, therefore, is suspect. If a suspicious object is found, it must NOT be touched. Its location and description should be reported immediately to the University Police personnel at the scene. Upon receiving the confirmation of a possible explosive device, the University Police Officer will:</w:t>
      </w:r>
    </w:p>
    <w:p w14:paraId="656D5193" w14:textId="77777777" w:rsidR="00804837" w:rsidRPr="00382D2E" w:rsidRDefault="00804837" w:rsidP="00804837">
      <w:pPr>
        <w:pStyle w:val="ListParagraph"/>
        <w:numPr>
          <w:ilvl w:val="1"/>
          <w:numId w:val="17"/>
        </w:numPr>
        <w:rPr>
          <w:rFonts w:ascii="Arial" w:hAnsi="Arial" w:cs="Arial"/>
        </w:rPr>
      </w:pPr>
      <w:r w:rsidRPr="00382D2E">
        <w:rPr>
          <w:rFonts w:ascii="Arial" w:hAnsi="Arial" w:cs="Arial"/>
        </w:rPr>
        <w:t>Establish a clear zone with a radius of at least 500 feet. This includes the floor above and below the suspected device.</w:t>
      </w:r>
    </w:p>
    <w:p w14:paraId="2DDF732F" w14:textId="77777777" w:rsidR="00804837" w:rsidRPr="00382D2E" w:rsidRDefault="00804837" w:rsidP="00804837">
      <w:pPr>
        <w:pStyle w:val="ListParagraph"/>
        <w:numPr>
          <w:ilvl w:val="0"/>
          <w:numId w:val="17"/>
        </w:numPr>
        <w:rPr>
          <w:rFonts w:ascii="Arial" w:hAnsi="Arial" w:cs="Arial"/>
        </w:rPr>
      </w:pPr>
      <w:r w:rsidRPr="00382D2E">
        <w:rPr>
          <w:rFonts w:ascii="Arial" w:hAnsi="Arial" w:cs="Arial"/>
        </w:rPr>
        <w:t xml:space="preserve">Total evacuation should be a decision made by management of the facility and the University Police. (Note: Evacuating a facility for any reason, particularly in </w:t>
      </w:r>
      <w:r w:rsidRPr="00382D2E">
        <w:rPr>
          <w:rFonts w:ascii="Arial" w:hAnsi="Arial" w:cs="Arial"/>
        </w:rPr>
        <w:lastRenderedPageBreak/>
        <w:t>response to a bomb threat is a drastic reaction. Total evacuation could result in exposing a great number of people to the blast.)</w:t>
      </w:r>
    </w:p>
    <w:p w14:paraId="7052926F" w14:textId="77777777" w:rsidR="00804837" w:rsidRPr="00382D2E" w:rsidRDefault="00804837" w:rsidP="00207654">
      <w:pPr>
        <w:pStyle w:val="Heading4"/>
        <w:rPr>
          <w:rFonts w:ascii="Arial" w:hAnsi="Arial" w:cs="Arial"/>
        </w:rPr>
      </w:pPr>
      <w:r w:rsidRPr="00382D2E">
        <w:rPr>
          <w:rFonts w:ascii="Arial" w:hAnsi="Arial" w:cs="Arial"/>
        </w:rPr>
        <w:t>Chemical or Radiation Spill</w:t>
      </w:r>
    </w:p>
    <w:p w14:paraId="2AC8ADA7" w14:textId="77777777" w:rsidR="00804837" w:rsidRPr="00382D2E" w:rsidRDefault="00804837" w:rsidP="00804837">
      <w:pPr>
        <w:pStyle w:val="ListParagraph"/>
        <w:numPr>
          <w:ilvl w:val="0"/>
          <w:numId w:val="18"/>
        </w:numPr>
        <w:rPr>
          <w:rFonts w:ascii="Arial" w:hAnsi="Arial" w:cs="Arial"/>
        </w:rPr>
      </w:pPr>
      <w:r w:rsidRPr="00382D2E">
        <w:rPr>
          <w:rFonts w:ascii="Arial" w:hAnsi="Arial" w:cs="Arial"/>
        </w:rPr>
        <w:t>Any spillage of a hazardous chemical or radioactive material is to be reported immediately to University Police.</w:t>
      </w:r>
    </w:p>
    <w:p w14:paraId="6FBAA6EC" w14:textId="77777777" w:rsidR="00804837" w:rsidRPr="00382D2E" w:rsidRDefault="00804837" w:rsidP="00804837">
      <w:pPr>
        <w:pStyle w:val="ListParagraph"/>
        <w:numPr>
          <w:ilvl w:val="0"/>
          <w:numId w:val="18"/>
        </w:numPr>
        <w:rPr>
          <w:rFonts w:ascii="Arial" w:hAnsi="Arial" w:cs="Arial"/>
        </w:rPr>
      </w:pPr>
      <w:r w:rsidRPr="00382D2E">
        <w:rPr>
          <w:rFonts w:ascii="Arial" w:hAnsi="Arial" w:cs="Arial"/>
        </w:rPr>
        <w:t>When reporting, be specific about the nature of the involved material and exact location. University Police will contact the necessary specialized authorities and medical personnel.</w:t>
      </w:r>
    </w:p>
    <w:p w14:paraId="66A2A1F8" w14:textId="77777777" w:rsidR="00804837" w:rsidRPr="00382D2E" w:rsidRDefault="00804837" w:rsidP="00804837">
      <w:pPr>
        <w:pStyle w:val="ListParagraph"/>
        <w:numPr>
          <w:ilvl w:val="0"/>
          <w:numId w:val="18"/>
        </w:numPr>
        <w:rPr>
          <w:rFonts w:ascii="Arial" w:hAnsi="Arial" w:cs="Arial"/>
        </w:rPr>
      </w:pPr>
      <w:r w:rsidRPr="00382D2E">
        <w:rPr>
          <w:rFonts w:ascii="Arial" w:hAnsi="Arial" w:cs="Arial"/>
        </w:rPr>
        <w:t>The key person on site should vacate the affected area at once and seal it off to prevent further contamination of other areas until the arrival of University Police personnel.</w:t>
      </w:r>
    </w:p>
    <w:p w14:paraId="082C9937" w14:textId="77777777" w:rsidR="00804837" w:rsidRPr="00382D2E" w:rsidRDefault="00804837" w:rsidP="00804837">
      <w:pPr>
        <w:pStyle w:val="ListParagraph"/>
        <w:numPr>
          <w:ilvl w:val="0"/>
          <w:numId w:val="18"/>
        </w:numPr>
        <w:rPr>
          <w:rFonts w:ascii="Arial" w:hAnsi="Arial" w:cs="Arial"/>
        </w:rPr>
      </w:pPr>
      <w:r w:rsidRPr="00382D2E">
        <w:rPr>
          <w:rFonts w:ascii="Arial" w:hAnsi="Arial" w:cs="Arial"/>
        </w:rPr>
        <w:t>Anyone who may be contaminated by the spill is to avoid contact with others as much as possible, remain in the vicinity and give their names to University Police. Required first aid and cleanup by specialized authorities should be started at once.</w:t>
      </w:r>
    </w:p>
    <w:p w14:paraId="31FE7898" w14:textId="77777777" w:rsidR="00804837" w:rsidRPr="00382D2E" w:rsidRDefault="00804837" w:rsidP="00804837">
      <w:pPr>
        <w:pStyle w:val="ListParagraph"/>
        <w:numPr>
          <w:ilvl w:val="0"/>
          <w:numId w:val="18"/>
        </w:numPr>
        <w:rPr>
          <w:rFonts w:ascii="Arial" w:hAnsi="Arial" w:cs="Arial"/>
        </w:rPr>
      </w:pPr>
      <w:r w:rsidRPr="00382D2E">
        <w:rPr>
          <w:rFonts w:ascii="Arial" w:hAnsi="Arial" w:cs="Arial"/>
        </w:rPr>
        <w:t>If an emergency exists, activate the building fire alarm and report the emergency by phone.</w:t>
      </w:r>
    </w:p>
    <w:p w14:paraId="0A65401B" w14:textId="77777777" w:rsidR="00804837" w:rsidRPr="00382D2E" w:rsidRDefault="00804837" w:rsidP="00804837">
      <w:pPr>
        <w:pStyle w:val="ListParagraph"/>
        <w:numPr>
          <w:ilvl w:val="0"/>
          <w:numId w:val="18"/>
        </w:numPr>
        <w:rPr>
          <w:rFonts w:ascii="Arial" w:hAnsi="Arial" w:cs="Arial"/>
        </w:rPr>
      </w:pPr>
      <w:r w:rsidRPr="00382D2E">
        <w:rPr>
          <w:rFonts w:ascii="Arial" w:hAnsi="Arial" w:cs="Arial"/>
        </w:rPr>
        <w:t>When the building fire alarm is sounded, an emergency exists. Walk quickly to the nearest marked exit and alert others to do the same.</w:t>
      </w:r>
    </w:p>
    <w:p w14:paraId="6958F9F6" w14:textId="77777777" w:rsidR="00804837" w:rsidRPr="00382D2E" w:rsidRDefault="00804837" w:rsidP="00804837">
      <w:pPr>
        <w:pStyle w:val="ListParagraph"/>
        <w:numPr>
          <w:ilvl w:val="0"/>
          <w:numId w:val="18"/>
        </w:numPr>
        <w:rPr>
          <w:rFonts w:ascii="Arial" w:hAnsi="Arial" w:cs="Arial"/>
          <w:b/>
        </w:rPr>
      </w:pPr>
      <w:r w:rsidRPr="00382D2E">
        <w:rPr>
          <w:rFonts w:ascii="Arial" w:hAnsi="Arial" w:cs="Arial"/>
        </w:rPr>
        <w:t>Be aware of individuals that may need assistance in exiting the building.</w:t>
      </w:r>
      <w:r w:rsidRPr="00382D2E">
        <w:rPr>
          <w:rFonts w:ascii="Arial" w:hAnsi="Arial" w:cs="Arial"/>
          <w:b/>
        </w:rPr>
        <w:t xml:space="preserve"> </w:t>
      </w:r>
      <w:r w:rsidRPr="00382D2E">
        <w:rPr>
          <w:rFonts w:ascii="Arial" w:hAnsi="Arial" w:cs="Arial"/>
        </w:rPr>
        <w:t xml:space="preserve">Do not use elevators in case of evacuation. </w:t>
      </w:r>
    </w:p>
    <w:p w14:paraId="157A4E60" w14:textId="77777777" w:rsidR="00804837" w:rsidRPr="00382D2E" w:rsidRDefault="00804837" w:rsidP="00804837">
      <w:pPr>
        <w:pStyle w:val="ListParagraph"/>
        <w:numPr>
          <w:ilvl w:val="0"/>
          <w:numId w:val="18"/>
        </w:numPr>
        <w:rPr>
          <w:rFonts w:ascii="Arial" w:hAnsi="Arial" w:cs="Arial"/>
        </w:rPr>
      </w:pPr>
      <w:r w:rsidRPr="00382D2E">
        <w:rPr>
          <w:rFonts w:ascii="Arial" w:hAnsi="Arial" w:cs="Arial"/>
        </w:rPr>
        <w:t>Once outside, move to a clear area at least 500 feet away and upwind from the affected building(s). Keep streets, fire lanes, hydrants and walkways clear for emergency vehicles and crews.</w:t>
      </w:r>
    </w:p>
    <w:p w14:paraId="101D83F5" w14:textId="77777777" w:rsidR="00804837" w:rsidRPr="00382D2E" w:rsidRDefault="00804837" w:rsidP="00804837">
      <w:pPr>
        <w:pStyle w:val="ListParagraph"/>
        <w:numPr>
          <w:ilvl w:val="0"/>
          <w:numId w:val="18"/>
        </w:numPr>
        <w:rPr>
          <w:rFonts w:ascii="Arial" w:hAnsi="Arial" w:cs="Arial"/>
        </w:rPr>
      </w:pPr>
      <w:r w:rsidRPr="00382D2E">
        <w:rPr>
          <w:rFonts w:ascii="Arial" w:hAnsi="Arial" w:cs="Arial"/>
        </w:rPr>
        <w:t>If requested, assist emergency crews as necessary.</w:t>
      </w:r>
    </w:p>
    <w:p w14:paraId="575C01A1" w14:textId="77777777" w:rsidR="00804837" w:rsidRPr="00382D2E" w:rsidRDefault="00804837" w:rsidP="00804837">
      <w:pPr>
        <w:pStyle w:val="ListParagraph"/>
        <w:numPr>
          <w:ilvl w:val="0"/>
          <w:numId w:val="18"/>
        </w:numPr>
        <w:rPr>
          <w:rFonts w:ascii="Arial" w:hAnsi="Arial" w:cs="Arial"/>
        </w:rPr>
      </w:pPr>
      <w:r w:rsidRPr="00382D2E">
        <w:rPr>
          <w:rFonts w:ascii="Arial" w:hAnsi="Arial" w:cs="Arial"/>
        </w:rPr>
        <w:t>A Campus Incident Command Post may be set up near the emergency site. Keep clear of the Command Post unless you have official business.</w:t>
      </w:r>
    </w:p>
    <w:p w14:paraId="7FB75D18" w14:textId="77777777" w:rsidR="00804837" w:rsidRPr="00382D2E" w:rsidRDefault="00804837" w:rsidP="00804837">
      <w:pPr>
        <w:pStyle w:val="ListParagraph"/>
        <w:numPr>
          <w:ilvl w:val="0"/>
          <w:numId w:val="18"/>
        </w:numPr>
        <w:rPr>
          <w:rFonts w:ascii="Arial" w:hAnsi="Arial" w:cs="Arial"/>
        </w:rPr>
      </w:pPr>
      <w:r w:rsidRPr="00382D2E">
        <w:rPr>
          <w:rFonts w:ascii="Arial" w:hAnsi="Arial" w:cs="Arial"/>
        </w:rPr>
        <w:t>Do not return to an evacuated building unless told to do so by emergency personnel.</w:t>
      </w:r>
    </w:p>
    <w:p w14:paraId="387B593B" w14:textId="77777777" w:rsidR="00804837" w:rsidRPr="00382D2E" w:rsidRDefault="00804837" w:rsidP="00207654">
      <w:pPr>
        <w:pStyle w:val="Heading4"/>
        <w:rPr>
          <w:rFonts w:ascii="Arial" w:hAnsi="Arial" w:cs="Arial"/>
        </w:rPr>
      </w:pPr>
      <w:r w:rsidRPr="00382D2E">
        <w:rPr>
          <w:rFonts w:ascii="Arial" w:hAnsi="Arial" w:cs="Arial"/>
        </w:rPr>
        <w:t>Explosion, Aircraft Down (crash) On-Campus</w:t>
      </w:r>
    </w:p>
    <w:p w14:paraId="6F1AFB7B" w14:textId="77777777" w:rsidR="00804837" w:rsidRPr="00382D2E" w:rsidRDefault="00804837" w:rsidP="00804837">
      <w:pPr>
        <w:rPr>
          <w:rFonts w:ascii="Arial" w:hAnsi="Arial" w:cs="Arial"/>
        </w:rPr>
      </w:pPr>
      <w:r w:rsidRPr="00382D2E">
        <w:rPr>
          <w:rFonts w:ascii="Arial" w:hAnsi="Arial" w:cs="Arial"/>
        </w:rPr>
        <w:t>In the event of an explosion or a downed aircraft (crash) on-campus, take the following action:</w:t>
      </w:r>
    </w:p>
    <w:p w14:paraId="792E8FB9" w14:textId="77777777" w:rsidR="00804837" w:rsidRPr="00382D2E" w:rsidRDefault="00804837" w:rsidP="00804837">
      <w:pPr>
        <w:pStyle w:val="ListParagraph"/>
        <w:numPr>
          <w:ilvl w:val="0"/>
          <w:numId w:val="19"/>
        </w:numPr>
        <w:rPr>
          <w:rFonts w:ascii="Arial" w:hAnsi="Arial" w:cs="Arial"/>
        </w:rPr>
      </w:pPr>
      <w:r w:rsidRPr="00382D2E">
        <w:rPr>
          <w:rFonts w:ascii="Arial" w:hAnsi="Arial" w:cs="Arial"/>
        </w:rPr>
        <w:t>Immediately take cover under tables, desks or other objects that will give protection against falling glass or debris.</w:t>
      </w:r>
    </w:p>
    <w:p w14:paraId="0A4C97BC" w14:textId="77777777" w:rsidR="00804837" w:rsidRPr="00382D2E" w:rsidRDefault="00804837" w:rsidP="00804837">
      <w:pPr>
        <w:pStyle w:val="ListParagraph"/>
        <w:numPr>
          <w:ilvl w:val="0"/>
          <w:numId w:val="19"/>
        </w:numPr>
        <w:rPr>
          <w:rFonts w:ascii="Arial" w:hAnsi="Arial" w:cs="Arial"/>
        </w:rPr>
      </w:pPr>
      <w:r w:rsidRPr="00382D2E">
        <w:rPr>
          <w:rFonts w:ascii="Arial" w:hAnsi="Arial" w:cs="Arial"/>
        </w:rPr>
        <w:lastRenderedPageBreak/>
        <w:t>After the effects of the explosion and/or fire have subsided, notify NSUPD or call 911.</w:t>
      </w:r>
    </w:p>
    <w:p w14:paraId="3765AD96" w14:textId="77777777" w:rsidR="00804837" w:rsidRPr="00382D2E" w:rsidRDefault="00804837" w:rsidP="00804837">
      <w:pPr>
        <w:pStyle w:val="ListParagraph"/>
        <w:numPr>
          <w:ilvl w:val="0"/>
          <w:numId w:val="19"/>
        </w:numPr>
        <w:rPr>
          <w:rFonts w:ascii="Arial" w:hAnsi="Arial" w:cs="Arial"/>
        </w:rPr>
      </w:pPr>
      <w:r w:rsidRPr="00382D2E">
        <w:rPr>
          <w:rFonts w:ascii="Arial" w:hAnsi="Arial" w:cs="Arial"/>
        </w:rPr>
        <w:t>Give your name and describe the location and nature of the emergency.</w:t>
      </w:r>
    </w:p>
    <w:p w14:paraId="52C1265D" w14:textId="77777777" w:rsidR="00804837" w:rsidRPr="00382D2E" w:rsidRDefault="00804837" w:rsidP="00804837">
      <w:pPr>
        <w:pStyle w:val="ListParagraph"/>
        <w:numPr>
          <w:ilvl w:val="0"/>
          <w:numId w:val="19"/>
        </w:numPr>
        <w:rPr>
          <w:rFonts w:ascii="Arial" w:hAnsi="Arial" w:cs="Arial"/>
        </w:rPr>
      </w:pPr>
      <w:r w:rsidRPr="00382D2E">
        <w:rPr>
          <w:rFonts w:ascii="Arial" w:hAnsi="Arial" w:cs="Arial"/>
        </w:rPr>
        <w:t>If necessary, or when directed to do so, activate the building fire alarm and report the emergency by telephone.</w:t>
      </w:r>
    </w:p>
    <w:p w14:paraId="56E99394" w14:textId="77777777" w:rsidR="00804837" w:rsidRPr="00382D2E" w:rsidRDefault="00804837" w:rsidP="00804837">
      <w:pPr>
        <w:pStyle w:val="ListParagraph"/>
        <w:numPr>
          <w:ilvl w:val="0"/>
          <w:numId w:val="19"/>
        </w:numPr>
        <w:rPr>
          <w:rFonts w:ascii="Arial" w:hAnsi="Arial" w:cs="Arial"/>
        </w:rPr>
      </w:pPr>
      <w:r w:rsidRPr="00382D2E">
        <w:rPr>
          <w:rFonts w:ascii="Arial" w:hAnsi="Arial" w:cs="Arial"/>
        </w:rPr>
        <w:t>When the building fire alarm is sounded or when told to leave by University officials, walk quickly to the nearest marked exit and ask others to do the same.</w:t>
      </w:r>
    </w:p>
    <w:p w14:paraId="59CF6DC7" w14:textId="77777777" w:rsidR="00804837" w:rsidRPr="00382D2E" w:rsidRDefault="00804837" w:rsidP="00804837">
      <w:pPr>
        <w:pStyle w:val="ListParagraph"/>
        <w:numPr>
          <w:ilvl w:val="0"/>
          <w:numId w:val="19"/>
        </w:numPr>
        <w:rPr>
          <w:rFonts w:ascii="Arial" w:hAnsi="Arial" w:cs="Arial"/>
        </w:rPr>
      </w:pPr>
      <w:r w:rsidRPr="00382D2E">
        <w:rPr>
          <w:rFonts w:ascii="Arial" w:hAnsi="Arial" w:cs="Arial"/>
        </w:rPr>
        <w:t>Be aware of individuals that may need assistance in exiting the building.</w:t>
      </w:r>
      <w:r w:rsidRPr="00382D2E">
        <w:rPr>
          <w:rFonts w:ascii="Arial" w:hAnsi="Arial" w:cs="Arial"/>
          <w:b/>
        </w:rPr>
        <w:t xml:space="preserve"> </w:t>
      </w:r>
      <w:r w:rsidRPr="00382D2E">
        <w:rPr>
          <w:rFonts w:ascii="Arial" w:hAnsi="Arial" w:cs="Arial"/>
        </w:rPr>
        <w:t xml:space="preserve">Do not use elevators in case of fire. </w:t>
      </w:r>
    </w:p>
    <w:p w14:paraId="05B36368" w14:textId="77777777" w:rsidR="00804837" w:rsidRPr="00382D2E" w:rsidRDefault="00804837" w:rsidP="00804837">
      <w:pPr>
        <w:pStyle w:val="ListParagraph"/>
        <w:numPr>
          <w:ilvl w:val="0"/>
          <w:numId w:val="19"/>
        </w:numPr>
        <w:rPr>
          <w:rFonts w:ascii="Arial" w:hAnsi="Arial" w:cs="Arial"/>
        </w:rPr>
      </w:pPr>
      <w:r w:rsidRPr="00382D2E">
        <w:rPr>
          <w:rFonts w:ascii="Arial" w:hAnsi="Arial" w:cs="Arial"/>
        </w:rPr>
        <w:t>Once outside, move to a clear area that is beyond the affected building. Keep streets and walkways clear for emergency vehicles and crews.</w:t>
      </w:r>
    </w:p>
    <w:p w14:paraId="4DF946C6" w14:textId="77777777" w:rsidR="00804837" w:rsidRPr="00382D2E" w:rsidRDefault="00804837" w:rsidP="00804837">
      <w:pPr>
        <w:pStyle w:val="ListParagraph"/>
        <w:numPr>
          <w:ilvl w:val="0"/>
          <w:numId w:val="19"/>
        </w:numPr>
        <w:rPr>
          <w:rFonts w:ascii="Arial" w:hAnsi="Arial" w:cs="Arial"/>
        </w:rPr>
      </w:pPr>
      <w:r w:rsidRPr="00382D2E">
        <w:rPr>
          <w:rFonts w:ascii="Arial" w:hAnsi="Arial" w:cs="Arial"/>
        </w:rPr>
        <w:t>If requested, assist emergency crews as necessary.</w:t>
      </w:r>
    </w:p>
    <w:p w14:paraId="6F1D0A65" w14:textId="77777777" w:rsidR="00804837" w:rsidRPr="00382D2E" w:rsidRDefault="00804837" w:rsidP="00804837">
      <w:pPr>
        <w:pStyle w:val="ListParagraph"/>
        <w:numPr>
          <w:ilvl w:val="0"/>
          <w:numId w:val="19"/>
        </w:numPr>
        <w:rPr>
          <w:rFonts w:ascii="Arial" w:hAnsi="Arial" w:cs="Arial"/>
        </w:rPr>
      </w:pPr>
      <w:r w:rsidRPr="00382D2E">
        <w:rPr>
          <w:rFonts w:ascii="Arial" w:hAnsi="Arial" w:cs="Arial"/>
        </w:rPr>
        <w:t>A Campus Incident Command Post may be set up near the disaster site. Keep clear of the Command Post unless you have official business.</w:t>
      </w:r>
    </w:p>
    <w:p w14:paraId="4824B72F" w14:textId="77777777" w:rsidR="00804837" w:rsidRPr="00382D2E" w:rsidRDefault="00804837" w:rsidP="00804837">
      <w:pPr>
        <w:pStyle w:val="ListParagraph"/>
        <w:numPr>
          <w:ilvl w:val="0"/>
          <w:numId w:val="19"/>
        </w:numPr>
        <w:rPr>
          <w:rFonts w:ascii="Arial" w:hAnsi="Arial" w:cs="Arial"/>
        </w:rPr>
      </w:pPr>
      <w:r w:rsidRPr="00382D2E">
        <w:rPr>
          <w:rFonts w:ascii="Arial" w:hAnsi="Arial" w:cs="Arial"/>
        </w:rPr>
        <w:t>Do not return to an evacuated building unless told to do so by a University Official.</w:t>
      </w:r>
    </w:p>
    <w:p w14:paraId="43944E88" w14:textId="77777777" w:rsidR="00804837" w:rsidRPr="00382D2E" w:rsidRDefault="00804837" w:rsidP="00207654">
      <w:pPr>
        <w:pStyle w:val="Heading4"/>
        <w:rPr>
          <w:rFonts w:ascii="Arial" w:hAnsi="Arial" w:cs="Arial"/>
        </w:rPr>
      </w:pPr>
      <w:r w:rsidRPr="00382D2E">
        <w:rPr>
          <w:rFonts w:ascii="Arial" w:hAnsi="Arial" w:cs="Arial"/>
        </w:rPr>
        <w:t>Earthquake</w:t>
      </w:r>
    </w:p>
    <w:p w14:paraId="2B9583AF" w14:textId="77777777" w:rsidR="00804837" w:rsidRPr="00382D2E" w:rsidRDefault="00804837" w:rsidP="00804837">
      <w:pPr>
        <w:rPr>
          <w:rFonts w:ascii="Arial" w:hAnsi="Arial" w:cs="Arial"/>
        </w:rPr>
      </w:pPr>
      <w:r w:rsidRPr="00382D2E">
        <w:rPr>
          <w:rFonts w:ascii="Arial" w:hAnsi="Arial" w:cs="Arial"/>
        </w:rPr>
        <w:t>During an earthquake, remain calm and quickly follow these steps.</w:t>
      </w:r>
    </w:p>
    <w:p w14:paraId="21E9A6F8" w14:textId="77777777" w:rsidR="00804837" w:rsidRPr="00382D2E" w:rsidRDefault="00804837" w:rsidP="00804837">
      <w:pPr>
        <w:pStyle w:val="ListParagraph"/>
        <w:numPr>
          <w:ilvl w:val="0"/>
          <w:numId w:val="20"/>
        </w:numPr>
        <w:rPr>
          <w:rFonts w:ascii="Arial" w:hAnsi="Arial" w:cs="Arial"/>
        </w:rPr>
      </w:pPr>
      <w:r w:rsidRPr="00382D2E">
        <w:rPr>
          <w:rFonts w:ascii="Arial" w:hAnsi="Arial" w:cs="Arial"/>
        </w:rPr>
        <w:t>If indoors, seek refuge in a doorway or under a desk or table. Stay away from glass windows, shelves and heavy equipment.</w:t>
      </w:r>
    </w:p>
    <w:p w14:paraId="1BB73C22" w14:textId="77777777" w:rsidR="00804837" w:rsidRPr="00382D2E" w:rsidRDefault="00804837" w:rsidP="00804837">
      <w:pPr>
        <w:pStyle w:val="ListParagraph"/>
        <w:numPr>
          <w:ilvl w:val="0"/>
          <w:numId w:val="20"/>
        </w:numPr>
        <w:rPr>
          <w:rFonts w:ascii="Arial" w:hAnsi="Arial" w:cs="Arial"/>
        </w:rPr>
      </w:pPr>
      <w:r w:rsidRPr="00382D2E">
        <w:rPr>
          <w:rFonts w:ascii="Arial" w:hAnsi="Arial" w:cs="Arial"/>
        </w:rPr>
        <w:t>If outdoors, move quickly away from buildings, utility poles and other structures.</w:t>
      </w:r>
    </w:p>
    <w:p w14:paraId="5F8A9521" w14:textId="77777777" w:rsidR="00804837" w:rsidRPr="00382D2E" w:rsidRDefault="00804837" w:rsidP="00804837">
      <w:pPr>
        <w:pStyle w:val="ListParagraph"/>
        <w:numPr>
          <w:ilvl w:val="0"/>
          <w:numId w:val="20"/>
        </w:numPr>
        <w:rPr>
          <w:rFonts w:ascii="Arial" w:hAnsi="Arial" w:cs="Arial"/>
        </w:rPr>
      </w:pPr>
      <w:r w:rsidRPr="00382D2E">
        <w:rPr>
          <w:rStyle w:val="IntenseEmphasis"/>
          <w:rFonts w:ascii="Arial" w:hAnsi="Arial" w:cs="Arial"/>
        </w:rPr>
        <w:t>Caution:</w:t>
      </w:r>
      <w:r w:rsidRPr="00382D2E">
        <w:rPr>
          <w:rFonts w:ascii="Arial" w:hAnsi="Arial" w:cs="Arial"/>
          <w:b/>
        </w:rPr>
        <w:t xml:space="preserve"> </w:t>
      </w:r>
      <w:r w:rsidRPr="00382D2E">
        <w:rPr>
          <w:rFonts w:ascii="Arial" w:hAnsi="Arial" w:cs="Arial"/>
        </w:rPr>
        <w:t>Always avoid power or utility lines as they may be energized.</w:t>
      </w:r>
    </w:p>
    <w:p w14:paraId="6287F657" w14:textId="77777777" w:rsidR="00804837" w:rsidRPr="00382D2E" w:rsidRDefault="00804837" w:rsidP="00804837">
      <w:pPr>
        <w:pStyle w:val="ListParagraph"/>
        <w:numPr>
          <w:ilvl w:val="0"/>
          <w:numId w:val="20"/>
        </w:numPr>
        <w:rPr>
          <w:rFonts w:ascii="Arial" w:hAnsi="Arial" w:cs="Arial"/>
        </w:rPr>
      </w:pPr>
      <w:r w:rsidRPr="00382D2E">
        <w:rPr>
          <w:rFonts w:ascii="Arial" w:hAnsi="Arial" w:cs="Arial"/>
        </w:rPr>
        <w:t>If in an automobile, stop in the safest place available, preferably away from power lines and trees.</w:t>
      </w:r>
    </w:p>
    <w:p w14:paraId="15026244" w14:textId="77777777" w:rsidR="00804837" w:rsidRPr="00382D2E" w:rsidRDefault="00804837" w:rsidP="00804837">
      <w:pPr>
        <w:pStyle w:val="ListParagraph"/>
        <w:numPr>
          <w:ilvl w:val="0"/>
          <w:numId w:val="20"/>
        </w:numPr>
        <w:rPr>
          <w:rFonts w:ascii="Arial" w:hAnsi="Arial" w:cs="Arial"/>
        </w:rPr>
      </w:pPr>
      <w:r w:rsidRPr="00382D2E">
        <w:rPr>
          <w:rFonts w:ascii="Arial" w:hAnsi="Arial" w:cs="Arial"/>
        </w:rPr>
        <w:t>Stop as quickly as safety permits but stay in vehicle for the shelter it offers.</w:t>
      </w:r>
    </w:p>
    <w:p w14:paraId="17808B72" w14:textId="77777777" w:rsidR="00804837" w:rsidRPr="00382D2E" w:rsidRDefault="00804837" w:rsidP="00804837">
      <w:pPr>
        <w:pStyle w:val="ListParagraph"/>
        <w:numPr>
          <w:ilvl w:val="0"/>
          <w:numId w:val="20"/>
        </w:numPr>
        <w:rPr>
          <w:rFonts w:ascii="Arial" w:hAnsi="Arial" w:cs="Arial"/>
        </w:rPr>
      </w:pPr>
      <w:r w:rsidRPr="00382D2E">
        <w:rPr>
          <w:rFonts w:ascii="Arial" w:hAnsi="Arial" w:cs="Arial"/>
        </w:rPr>
        <w:t>After the initial shock, contact the NSUPD or call 911. Protect yourself at all times and be prepared for aftershocks.</w:t>
      </w:r>
    </w:p>
    <w:p w14:paraId="3972457E" w14:textId="77777777" w:rsidR="00804837" w:rsidRPr="00382D2E" w:rsidRDefault="00804837" w:rsidP="00804837">
      <w:pPr>
        <w:pStyle w:val="ListParagraph"/>
        <w:numPr>
          <w:ilvl w:val="0"/>
          <w:numId w:val="20"/>
        </w:numPr>
        <w:rPr>
          <w:rFonts w:ascii="Arial" w:hAnsi="Arial" w:cs="Arial"/>
        </w:rPr>
      </w:pPr>
      <w:r w:rsidRPr="00382D2E">
        <w:rPr>
          <w:rFonts w:ascii="Arial" w:hAnsi="Arial" w:cs="Arial"/>
        </w:rPr>
        <w:t>Damaged facilities should be reported to University Police</w:t>
      </w:r>
      <w:r w:rsidRPr="00382D2E">
        <w:rPr>
          <w:rStyle w:val="Strong"/>
          <w:rFonts w:ascii="Arial" w:hAnsi="Arial" w:cs="Arial"/>
        </w:rPr>
        <w:t>. Note:</w:t>
      </w:r>
      <w:r w:rsidRPr="00382D2E">
        <w:rPr>
          <w:rFonts w:ascii="Arial" w:hAnsi="Arial" w:cs="Arial"/>
          <w:b/>
        </w:rPr>
        <w:t xml:space="preserve"> </w:t>
      </w:r>
      <w:r w:rsidRPr="00382D2E">
        <w:rPr>
          <w:rFonts w:ascii="Arial" w:hAnsi="Arial" w:cs="Arial"/>
        </w:rPr>
        <w:t>Gas leaks and power failures create special hazards.</w:t>
      </w:r>
    </w:p>
    <w:p w14:paraId="6FE0CBA3" w14:textId="77777777" w:rsidR="00804837" w:rsidRPr="00382D2E" w:rsidRDefault="00804837" w:rsidP="00804837">
      <w:pPr>
        <w:pStyle w:val="ListParagraph"/>
        <w:numPr>
          <w:ilvl w:val="0"/>
          <w:numId w:val="20"/>
        </w:numPr>
        <w:rPr>
          <w:rFonts w:ascii="Arial" w:hAnsi="Arial" w:cs="Arial"/>
        </w:rPr>
      </w:pPr>
      <w:r w:rsidRPr="00382D2E">
        <w:rPr>
          <w:rFonts w:ascii="Arial" w:hAnsi="Arial" w:cs="Arial"/>
        </w:rPr>
        <w:t>Be aware of individuals that may need assistance in exiting the building.</w:t>
      </w:r>
      <w:r w:rsidRPr="00382D2E">
        <w:rPr>
          <w:rFonts w:ascii="Arial" w:hAnsi="Arial" w:cs="Arial"/>
          <w:b/>
        </w:rPr>
        <w:t xml:space="preserve"> </w:t>
      </w:r>
      <w:r w:rsidRPr="00382D2E">
        <w:rPr>
          <w:rFonts w:ascii="Arial" w:hAnsi="Arial" w:cs="Arial"/>
        </w:rPr>
        <w:t xml:space="preserve">Remember that elevators are reserved for disabled persons to use. Do not use elevators in case of fire. </w:t>
      </w:r>
    </w:p>
    <w:p w14:paraId="1DF11664" w14:textId="77777777" w:rsidR="00804837" w:rsidRPr="00382D2E" w:rsidRDefault="00804837" w:rsidP="00804837">
      <w:pPr>
        <w:pStyle w:val="ListParagraph"/>
        <w:numPr>
          <w:ilvl w:val="0"/>
          <w:numId w:val="20"/>
        </w:numPr>
        <w:rPr>
          <w:rFonts w:ascii="Arial" w:hAnsi="Arial" w:cs="Arial"/>
        </w:rPr>
      </w:pPr>
      <w:r w:rsidRPr="00382D2E">
        <w:rPr>
          <w:rFonts w:ascii="Arial" w:hAnsi="Arial" w:cs="Arial"/>
        </w:rPr>
        <w:t>Once outside, move to a clear area at least 500 feet away from the affected building(s).</w:t>
      </w:r>
    </w:p>
    <w:p w14:paraId="44F4BCA4" w14:textId="77777777" w:rsidR="00804837" w:rsidRPr="00382D2E" w:rsidRDefault="00804837" w:rsidP="00804837">
      <w:pPr>
        <w:pStyle w:val="ListParagraph"/>
        <w:numPr>
          <w:ilvl w:val="0"/>
          <w:numId w:val="20"/>
        </w:numPr>
        <w:rPr>
          <w:rFonts w:ascii="Arial" w:hAnsi="Arial" w:cs="Arial"/>
        </w:rPr>
      </w:pPr>
      <w:r w:rsidRPr="00382D2E">
        <w:rPr>
          <w:rFonts w:ascii="Arial" w:hAnsi="Arial" w:cs="Arial"/>
        </w:rPr>
        <w:t>Keep streets, fire lanes, hydrants and walkways clear for emergency vehicles and crews.</w:t>
      </w:r>
    </w:p>
    <w:p w14:paraId="7BF5AFE6" w14:textId="77777777" w:rsidR="00804837" w:rsidRPr="00382D2E" w:rsidRDefault="00804837" w:rsidP="00804837">
      <w:pPr>
        <w:pStyle w:val="ListParagraph"/>
        <w:numPr>
          <w:ilvl w:val="0"/>
          <w:numId w:val="20"/>
        </w:numPr>
        <w:rPr>
          <w:rFonts w:ascii="Arial" w:hAnsi="Arial" w:cs="Arial"/>
        </w:rPr>
      </w:pPr>
      <w:r w:rsidRPr="00382D2E">
        <w:rPr>
          <w:rFonts w:ascii="Arial" w:hAnsi="Arial" w:cs="Arial"/>
        </w:rPr>
        <w:lastRenderedPageBreak/>
        <w:t>If requested, assist emergency crews as necessary.</w:t>
      </w:r>
    </w:p>
    <w:p w14:paraId="1B69FFF8" w14:textId="77777777" w:rsidR="00804837" w:rsidRPr="00382D2E" w:rsidRDefault="00804837" w:rsidP="00804837">
      <w:pPr>
        <w:pStyle w:val="ListParagraph"/>
        <w:numPr>
          <w:ilvl w:val="0"/>
          <w:numId w:val="20"/>
        </w:numPr>
        <w:rPr>
          <w:rFonts w:ascii="Arial" w:hAnsi="Arial" w:cs="Arial"/>
        </w:rPr>
      </w:pPr>
      <w:r w:rsidRPr="00382D2E">
        <w:rPr>
          <w:rFonts w:ascii="Arial" w:hAnsi="Arial" w:cs="Arial"/>
        </w:rPr>
        <w:t>A Campus Incident Command Post may be set up near the emergency site.</w:t>
      </w:r>
    </w:p>
    <w:p w14:paraId="4C8D98D9" w14:textId="77777777" w:rsidR="00804837" w:rsidRPr="00382D2E" w:rsidRDefault="00804837" w:rsidP="00804837">
      <w:pPr>
        <w:pStyle w:val="ListParagraph"/>
        <w:numPr>
          <w:ilvl w:val="0"/>
          <w:numId w:val="20"/>
        </w:numPr>
        <w:rPr>
          <w:rFonts w:ascii="Arial" w:hAnsi="Arial" w:cs="Arial"/>
        </w:rPr>
      </w:pPr>
      <w:r w:rsidRPr="00382D2E">
        <w:rPr>
          <w:rFonts w:ascii="Arial" w:hAnsi="Arial" w:cs="Arial"/>
        </w:rPr>
        <w:t>Keep clear of the Command Post unless you have official business.</w:t>
      </w:r>
    </w:p>
    <w:p w14:paraId="6F2D88CF" w14:textId="77777777" w:rsidR="00804837" w:rsidRPr="00382D2E" w:rsidRDefault="00804837" w:rsidP="00804837">
      <w:pPr>
        <w:pStyle w:val="ListParagraph"/>
        <w:numPr>
          <w:ilvl w:val="0"/>
          <w:numId w:val="20"/>
        </w:numPr>
        <w:rPr>
          <w:rFonts w:ascii="Arial" w:hAnsi="Arial" w:cs="Arial"/>
        </w:rPr>
      </w:pPr>
      <w:r w:rsidRPr="00382D2E">
        <w:rPr>
          <w:rFonts w:ascii="Arial" w:hAnsi="Arial" w:cs="Arial"/>
        </w:rPr>
        <w:t>Do not return to an evacuated building unless told to do so by a University Official.</w:t>
      </w:r>
    </w:p>
    <w:p w14:paraId="40E64E15" w14:textId="77777777" w:rsidR="00804837" w:rsidRPr="00382D2E" w:rsidRDefault="00804837" w:rsidP="00207654">
      <w:pPr>
        <w:pStyle w:val="Heading4"/>
        <w:rPr>
          <w:rFonts w:ascii="Arial" w:hAnsi="Arial" w:cs="Arial"/>
        </w:rPr>
      </w:pPr>
      <w:r w:rsidRPr="00382D2E">
        <w:rPr>
          <w:rFonts w:ascii="Arial" w:hAnsi="Arial" w:cs="Arial"/>
        </w:rPr>
        <w:t>Additional Procedures</w:t>
      </w:r>
    </w:p>
    <w:p w14:paraId="7D687751" w14:textId="7C249002" w:rsidR="00804837" w:rsidRPr="00382D2E" w:rsidRDefault="00804837" w:rsidP="00804837">
      <w:pPr>
        <w:rPr>
          <w:rFonts w:ascii="Arial" w:hAnsi="Arial" w:cs="Arial"/>
        </w:rPr>
      </w:pPr>
      <w:r w:rsidRPr="00382D2E">
        <w:rPr>
          <w:rFonts w:ascii="Arial" w:hAnsi="Arial" w:cs="Arial"/>
        </w:rPr>
        <w:t>In the event that the following occur, notify maintenance at 918-444-2400.</w:t>
      </w:r>
      <w:r w:rsidRPr="00382D2E">
        <w:rPr>
          <w:rFonts w:ascii="Arial" w:hAnsi="Arial" w:cs="Arial"/>
          <w:b/>
        </w:rPr>
        <w:t xml:space="preserve"> </w:t>
      </w:r>
      <w:r w:rsidRPr="00382D2E">
        <w:rPr>
          <w:rFonts w:ascii="Arial" w:hAnsi="Arial" w:cs="Arial"/>
        </w:rPr>
        <w:t>After 5 p.m., notify</w:t>
      </w:r>
      <w:r w:rsidR="004E3ACB">
        <w:rPr>
          <w:rFonts w:ascii="Arial" w:hAnsi="Arial" w:cs="Arial"/>
        </w:rPr>
        <w:t xml:space="preserve"> </w:t>
      </w:r>
      <w:r w:rsidRPr="00382D2E">
        <w:rPr>
          <w:rFonts w:ascii="Arial" w:eastAsia="Garamond" w:hAnsi="Arial" w:cs="Arial"/>
        </w:rPr>
        <w:t>University Police at 918-444-2468.</w:t>
      </w:r>
    </w:p>
    <w:p w14:paraId="2BB64BBF" w14:textId="77777777" w:rsidR="00804837" w:rsidRPr="00382D2E" w:rsidRDefault="00804837" w:rsidP="00804837">
      <w:pPr>
        <w:pStyle w:val="ListParagraph"/>
        <w:numPr>
          <w:ilvl w:val="0"/>
          <w:numId w:val="21"/>
        </w:numPr>
        <w:rPr>
          <w:rFonts w:ascii="Arial" w:hAnsi="Arial" w:cs="Arial"/>
        </w:rPr>
      </w:pPr>
      <w:r w:rsidRPr="00382D2E">
        <w:rPr>
          <w:rStyle w:val="Heading5Char"/>
          <w:rFonts w:ascii="Arial" w:hAnsi="Arial"/>
        </w:rPr>
        <w:t>ELECTRICAL/LIGHT FAILURE:</w:t>
      </w:r>
      <w:r w:rsidRPr="00382D2E">
        <w:rPr>
          <w:rFonts w:ascii="Arial" w:hAnsi="Arial" w:cs="Arial"/>
          <w:b/>
        </w:rPr>
        <w:t xml:space="preserve"> </w:t>
      </w:r>
      <w:r w:rsidRPr="00382D2E">
        <w:rPr>
          <w:rFonts w:ascii="Arial" w:hAnsi="Arial" w:cs="Arial"/>
        </w:rPr>
        <w:t>Campus building emergency lighting should provide sufficient illumination in corridors and stairs for safe exiting. It is also advisable to have a flashlight and a portable radio available for emergencies.</w:t>
      </w:r>
    </w:p>
    <w:p w14:paraId="0B84B8D4" w14:textId="77777777" w:rsidR="00804837" w:rsidRPr="00382D2E" w:rsidRDefault="00804837" w:rsidP="00804837">
      <w:pPr>
        <w:pStyle w:val="ListParagraph"/>
        <w:numPr>
          <w:ilvl w:val="0"/>
          <w:numId w:val="21"/>
        </w:numPr>
        <w:rPr>
          <w:rFonts w:ascii="Arial" w:hAnsi="Arial" w:cs="Arial"/>
        </w:rPr>
      </w:pPr>
      <w:r w:rsidRPr="00382D2E">
        <w:rPr>
          <w:rStyle w:val="Heading5Char"/>
          <w:rFonts w:ascii="Arial" w:hAnsi="Arial"/>
        </w:rPr>
        <w:t>ELEVATOR FAILURE:</w:t>
      </w:r>
      <w:r w:rsidRPr="00382D2E">
        <w:rPr>
          <w:rStyle w:val="Heading6Char"/>
          <w:rFonts w:ascii="Arial" w:hAnsi="Arial" w:cs="Arial"/>
        </w:rPr>
        <w:t xml:space="preserve"> </w:t>
      </w:r>
      <w:r w:rsidRPr="00382D2E">
        <w:rPr>
          <w:rFonts w:ascii="Arial" w:hAnsi="Arial" w:cs="Arial"/>
        </w:rPr>
        <w:t>If you are trapped in the elevator, use the emergency phone to notify University Police. If the elevator does not have an emergency phone, turn on the emergency alarm (located on the front panel), which will signal for help.</w:t>
      </w:r>
    </w:p>
    <w:p w14:paraId="7DB359B4" w14:textId="77777777" w:rsidR="00804837" w:rsidRPr="00382D2E" w:rsidRDefault="00804837" w:rsidP="00804837">
      <w:pPr>
        <w:pStyle w:val="ListParagraph"/>
        <w:numPr>
          <w:ilvl w:val="0"/>
          <w:numId w:val="21"/>
        </w:numPr>
        <w:rPr>
          <w:rFonts w:ascii="Arial" w:hAnsi="Arial" w:cs="Arial"/>
        </w:rPr>
      </w:pPr>
      <w:r w:rsidRPr="00382D2E">
        <w:rPr>
          <w:rStyle w:val="Heading5Char"/>
          <w:rFonts w:ascii="Arial" w:hAnsi="Arial"/>
        </w:rPr>
        <w:t>PLUMBING FAILURE/FLOODING:</w:t>
      </w:r>
      <w:r w:rsidRPr="00382D2E">
        <w:rPr>
          <w:rFonts w:ascii="Arial" w:hAnsi="Arial" w:cs="Arial"/>
          <w:b/>
        </w:rPr>
        <w:t xml:space="preserve"> </w:t>
      </w:r>
      <w:r w:rsidRPr="00382D2E">
        <w:rPr>
          <w:rFonts w:ascii="Arial" w:hAnsi="Arial" w:cs="Arial"/>
        </w:rPr>
        <w:t>Cease using all electrical equipment.</w:t>
      </w:r>
    </w:p>
    <w:p w14:paraId="64855389" w14:textId="77777777" w:rsidR="00804837" w:rsidRPr="00382D2E" w:rsidRDefault="00804837" w:rsidP="00804837">
      <w:pPr>
        <w:pStyle w:val="ListParagraph"/>
        <w:numPr>
          <w:ilvl w:val="0"/>
          <w:numId w:val="21"/>
        </w:numPr>
        <w:rPr>
          <w:rFonts w:ascii="Arial" w:hAnsi="Arial" w:cs="Arial"/>
        </w:rPr>
      </w:pPr>
      <w:r w:rsidRPr="00382D2E">
        <w:rPr>
          <w:rStyle w:val="Heading5Char"/>
          <w:rFonts w:ascii="Arial" w:hAnsi="Arial"/>
        </w:rPr>
        <w:t>GAS LEAK:</w:t>
      </w:r>
      <w:r w:rsidRPr="00382D2E">
        <w:rPr>
          <w:rFonts w:ascii="Arial" w:hAnsi="Arial" w:cs="Arial"/>
          <w:b/>
        </w:rPr>
        <w:t xml:space="preserve"> </w:t>
      </w:r>
      <w:r w:rsidRPr="00382D2E">
        <w:rPr>
          <w:rFonts w:ascii="Arial" w:hAnsi="Arial" w:cs="Arial"/>
        </w:rPr>
        <w:t>Cease all operations. Do not switch on lights or any electrical equipment. Remember electrical arcing can trigger an explosion!</w:t>
      </w:r>
    </w:p>
    <w:p w14:paraId="69E2A66E" w14:textId="77777777" w:rsidR="00804837" w:rsidRPr="00382D2E" w:rsidRDefault="00804837" w:rsidP="00804837">
      <w:pPr>
        <w:pStyle w:val="ListParagraph"/>
        <w:numPr>
          <w:ilvl w:val="0"/>
          <w:numId w:val="21"/>
        </w:numPr>
        <w:rPr>
          <w:rFonts w:ascii="Arial" w:hAnsi="Arial" w:cs="Arial"/>
        </w:rPr>
      </w:pPr>
      <w:r w:rsidRPr="00382D2E">
        <w:rPr>
          <w:rStyle w:val="Heading5Char"/>
          <w:rFonts w:ascii="Arial" w:hAnsi="Arial"/>
        </w:rPr>
        <w:t>STEAM LINE FAILURE:</w:t>
      </w:r>
      <w:r w:rsidRPr="00382D2E">
        <w:rPr>
          <w:rFonts w:ascii="Arial" w:hAnsi="Arial" w:cs="Arial"/>
          <w:b/>
        </w:rPr>
        <w:t xml:space="preserve"> </w:t>
      </w:r>
      <w:r w:rsidRPr="00382D2E">
        <w:rPr>
          <w:rFonts w:ascii="Arial" w:hAnsi="Arial" w:cs="Arial"/>
        </w:rPr>
        <w:t>Immediately Call Maintenance at 918-444-2400</w:t>
      </w:r>
      <w:r w:rsidRPr="00382D2E">
        <w:rPr>
          <w:rFonts w:ascii="Arial" w:hAnsi="Arial" w:cs="Arial"/>
          <w:b/>
        </w:rPr>
        <w:t xml:space="preserve"> </w:t>
      </w:r>
      <w:r w:rsidRPr="00382D2E">
        <w:rPr>
          <w:rFonts w:ascii="Arial" w:hAnsi="Arial" w:cs="Arial"/>
        </w:rPr>
        <w:t>and if necessary, vacate the area.</w:t>
      </w:r>
    </w:p>
    <w:p w14:paraId="3717A6DF" w14:textId="77777777" w:rsidR="00804837" w:rsidRPr="00382D2E" w:rsidRDefault="00804837" w:rsidP="00804837">
      <w:pPr>
        <w:pStyle w:val="ListParagraph"/>
        <w:numPr>
          <w:ilvl w:val="0"/>
          <w:numId w:val="21"/>
        </w:numPr>
        <w:rPr>
          <w:rFonts w:ascii="Arial" w:hAnsi="Arial" w:cs="Arial"/>
        </w:rPr>
      </w:pPr>
      <w:r w:rsidRPr="00382D2E">
        <w:rPr>
          <w:rStyle w:val="Heading5Char"/>
          <w:rFonts w:ascii="Arial" w:hAnsi="Arial"/>
        </w:rPr>
        <w:t>VENTILATION PROBLEMS:</w:t>
      </w:r>
      <w:r w:rsidRPr="00382D2E">
        <w:rPr>
          <w:rFonts w:ascii="Arial" w:hAnsi="Arial" w:cs="Arial"/>
          <w:b/>
        </w:rPr>
        <w:t xml:space="preserve"> </w:t>
      </w:r>
      <w:r w:rsidRPr="00382D2E">
        <w:rPr>
          <w:rFonts w:ascii="Arial" w:hAnsi="Arial" w:cs="Arial"/>
        </w:rPr>
        <w:t>If smoke odor comes from the ventilation systems, immediately notify University Police or call 911, and if necessary, cease all operations and vacate the area.</w:t>
      </w:r>
    </w:p>
    <w:p w14:paraId="4404DF94" w14:textId="01C280C1" w:rsidR="00F64C5B" w:rsidRPr="00382D2E" w:rsidRDefault="00F64C5B" w:rsidP="00207654">
      <w:pPr>
        <w:pStyle w:val="Heading2"/>
        <w:rPr>
          <w:rFonts w:ascii="Arial" w:hAnsi="Arial"/>
          <w:color w:val="FF0000"/>
        </w:rPr>
      </w:pPr>
      <w:bookmarkStart w:id="197" w:name="_Toc200960466"/>
      <w:r w:rsidRPr="00382D2E">
        <w:rPr>
          <w:rFonts w:ascii="Arial" w:hAnsi="Arial"/>
        </w:rPr>
        <w:t>Drug Free Campus and Community</w:t>
      </w:r>
      <w:bookmarkEnd w:id="193"/>
      <w:bookmarkEnd w:id="197"/>
      <w:r w:rsidR="00D9664D" w:rsidRPr="00382D2E">
        <w:rPr>
          <w:rFonts w:ascii="Arial" w:hAnsi="Arial"/>
          <w:color w:val="FF0000"/>
        </w:rPr>
        <w:t xml:space="preserve"> </w:t>
      </w:r>
    </w:p>
    <w:p w14:paraId="0A0202BE" w14:textId="77777777" w:rsidR="00F64C5B" w:rsidRPr="00382D2E" w:rsidRDefault="00F64C5B" w:rsidP="007D18F7">
      <w:pPr>
        <w:rPr>
          <w:rFonts w:ascii="Arial" w:hAnsi="Arial" w:cs="Arial"/>
        </w:rPr>
      </w:pPr>
      <w:r w:rsidRPr="00382D2E">
        <w:rPr>
          <w:rFonts w:ascii="Arial" w:hAnsi="Arial" w:cs="Arial"/>
        </w:rPr>
        <w:t>The Drug-Free Schools and Communities Act (DFSCA) of 1989 - also known as the Drug-Free Schools and Campuses Act - requires institutions of higher education to establish policies that address unlawful possession, use, or distribution of alcohol and illicit drugs. The DFSCA also requires the establishment of a drug and alcohol prevention program.</w:t>
      </w:r>
    </w:p>
    <w:p w14:paraId="0A2FDB90" w14:textId="77777777" w:rsidR="00F64C5B" w:rsidRPr="00382D2E" w:rsidRDefault="00F64C5B" w:rsidP="007D18F7">
      <w:pPr>
        <w:rPr>
          <w:rFonts w:ascii="Arial" w:hAnsi="Arial" w:cs="Arial"/>
        </w:rPr>
      </w:pPr>
      <w:r w:rsidRPr="00382D2E">
        <w:rPr>
          <w:rFonts w:ascii="Arial" w:hAnsi="Arial" w:cs="Arial"/>
        </w:rPr>
        <w:t>All members of the NSU Community are encouraged to review the information on the following pages. This information is distributed on an annual basis</w:t>
      </w:r>
    </w:p>
    <w:p w14:paraId="6906E10D" w14:textId="42BFF944" w:rsidR="00F64C5B" w:rsidRPr="00382D2E" w:rsidRDefault="00F64C5B" w:rsidP="00207654">
      <w:pPr>
        <w:pStyle w:val="Heading3"/>
        <w:rPr>
          <w:rFonts w:ascii="Arial" w:hAnsi="Arial" w:cs="Arial"/>
        </w:rPr>
      </w:pPr>
      <w:bookmarkStart w:id="198" w:name="h.sxvoutyoi392" w:colFirst="0" w:colLast="0"/>
      <w:bookmarkStart w:id="199" w:name="_Toc484520787"/>
      <w:bookmarkStart w:id="200" w:name="_Toc200960467"/>
      <w:bookmarkEnd w:id="198"/>
      <w:r w:rsidRPr="00382D2E">
        <w:rPr>
          <w:rFonts w:ascii="Arial" w:hAnsi="Arial" w:cs="Arial"/>
        </w:rPr>
        <w:lastRenderedPageBreak/>
        <w:t>Standards of Conduct</w:t>
      </w:r>
      <w:bookmarkEnd w:id="199"/>
      <w:r w:rsidR="00DF78E7" w:rsidRPr="00382D2E">
        <w:rPr>
          <w:rFonts w:ascii="Arial" w:hAnsi="Arial" w:cs="Arial"/>
        </w:rPr>
        <w:t>: Drugs and Alcohol</w:t>
      </w:r>
      <w:bookmarkEnd w:id="200"/>
      <w:r w:rsidR="007B7D6A" w:rsidRPr="00382D2E">
        <w:rPr>
          <w:rFonts w:ascii="Arial" w:hAnsi="Arial" w:cs="Arial"/>
        </w:rPr>
        <w:t xml:space="preserve"> </w:t>
      </w:r>
    </w:p>
    <w:p w14:paraId="47F4A356" w14:textId="181B7B8F" w:rsidR="00F64C5B" w:rsidRPr="00382D2E" w:rsidRDefault="00F64C5B" w:rsidP="007D18F7">
      <w:pPr>
        <w:rPr>
          <w:rFonts w:ascii="Arial" w:hAnsi="Arial" w:cs="Arial"/>
        </w:rPr>
      </w:pPr>
      <w:r w:rsidRPr="00382D2E">
        <w:rPr>
          <w:rFonts w:ascii="Arial" w:hAnsi="Arial" w:cs="Arial"/>
        </w:rPr>
        <w:t xml:space="preserve">Use of illegal drugs, and the illegal use of alcoholic beverages, is identified as "conduct which adversely affects the </w:t>
      </w:r>
      <w:r w:rsidR="003A355B" w:rsidRPr="00382D2E">
        <w:rPr>
          <w:rFonts w:ascii="Arial" w:hAnsi="Arial" w:cs="Arial"/>
        </w:rPr>
        <w:t>University</w:t>
      </w:r>
      <w:r w:rsidRPr="00382D2E">
        <w:rPr>
          <w:rFonts w:ascii="Arial" w:hAnsi="Arial" w:cs="Arial"/>
        </w:rPr>
        <w:t xml:space="preserve"> community." University regulations prohibit any unlawful possession, use, distribution, or sale of alcohol and other drugs by University students, faculty, staff,</w:t>
      </w:r>
      <w:r w:rsidR="0079545E" w:rsidRPr="00382D2E">
        <w:rPr>
          <w:rFonts w:ascii="Arial" w:hAnsi="Arial" w:cs="Arial"/>
        </w:rPr>
        <w:t xml:space="preserve"> visitors,</w:t>
      </w:r>
      <w:r w:rsidRPr="00382D2E">
        <w:rPr>
          <w:rFonts w:ascii="Arial" w:hAnsi="Arial" w:cs="Arial"/>
        </w:rPr>
        <w:t xml:space="preserve"> or guests to the University, on University-owned property and at all University sponsored activities.</w:t>
      </w:r>
    </w:p>
    <w:p w14:paraId="0F2AFE80" w14:textId="77777777" w:rsidR="00F64C5B" w:rsidRPr="00382D2E" w:rsidRDefault="00F64C5B" w:rsidP="007D18F7">
      <w:pPr>
        <w:rPr>
          <w:rFonts w:ascii="Arial" w:hAnsi="Arial" w:cs="Arial"/>
        </w:rPr>
      </w:pPr>
      <w:r w:rsidRPr="00382D2E">
        <w:rPr>
          <w:rFonts w:ascii="Arial" w:hAnsi="Arial" w:cs="Arial"/>
        </w:rPr>
        <w:t xml:space="preserve">Northeastern State University students are also prohibited from the illegal use of drugs or alcohol whether on or </w:t>
      </w:r>
      <w:r w:rsidR="005E7700" w:rsidRPr="00382D2E">
        <w:rPr>
          <w:rFonts w:ascii="Arial" w:hAnsi="Arial" w:cs="Arial"/>
        </w:rPr>
        <w:t>off-</w:t>
      </w:r>
      <w:r w:rsidRPr="00382D2E">
        <w:rPr>
          <w:rFonts w:ascii="Arial" w:hAnsi="Arial" w:cs="Arial"/>
        </w:rPr>
        <w:t>campus.</w:t>
      </w:r>
    </w:p>
    <w:p w14:paraId="7F722952" w14:textId="77777777" w:rsidR="00F64C5B" w:rsidRPr="00382D2E" w:rsidRDefault="00F64C5B" w:rsidP="007D18F7">
      <w:pPr>
        <w:rPr>
          <w:rFonts w:ascii="Arial" w:hAnsi="Arial" w:cs="Arial"/>
        </w:rPr>
      </w:pPr>
      <w:r w:rsidRPr="00382D2E">
        <w:rPr>
          <w:rFonts w:ascii="Arial" w:hAnsi="Arial" w:cs="Arial"/>
        </w:rPr>
        <w:t>The legal age for the consumption of alcohol is 21 years of age. Any underage student consuming alcohol is violating standards for student conduct. Additionally, excessive alcohol use can lead to additional violations, such as driving while intoxicated or public intoxication.</w:t>
      </w:r>
    </w:p>
    <w:p w14:paraId="59A8312A" w14:textId="77777777" w:rsidR="00F64C5B" w:rsidRPr="00382D2E" w:rsidRDefault="00F64C5B" w:rsidP="007D18F7">
      <w:pPr>
        <w:rPr>
          <w:rFonts w:ascii="Arial" w:hAnsi="Arial" w:cs="Arial"/>
        </w:rPr>
      </w:pPr>
      <w:r w:rsidRPr="00382D2E">
        <w:rPr>
          <w:rFonts w:ascii="Arial" w:hAnsi="Arial" w:cs="Arial"/>
        </w:rPr>
        <w:t>Northeastern State University is designated as a tobacco-free environment. Smoking and the use of all tobacco products are prohibited.</w:t>
      </w:r>
    </w:p>
    <w:p w14:paraId="2472F432" w14:textId="77777777" w:rsidR="00F64C5B" w:rsidRPr="00382D2E" w:rsidRDefault="00F64C5B" w:rsidP="00207654">
      <w:pPr>
        <w:pStyle w:val="Heading3"/>
        <w:rPr>
          <w:rFonts w:ascii="Arial" w:hAnsi="Arial" w:cs="Arial"/>
        </w:rPr>
      </w:pPr>
      <w:bookmarkStart w:id="201" w:name="h.oydknagsit7u" w:colFirst="0" w:colLast="0"/>
      <w:bookmarkStart w:id="202" w:name="_Toc484520788"/>
      <w:bookmarkStart w:id="203" w:name="_Toc200960468"/>
      <w:bookmarkEnd w:id="201"/>
      <w:r w:rsidRPr="00382D2E">
        <w:rPr>
          <w:rFonts w:ascii="Arial" w:hAnsi="Arial" w:cs="Arial"/>
        </w:rPr>
        <w:t>Sanctions</w:t>
      </w:r>
      <w:bookmarkEnd w:id="202"/>
      <w:bookmarkEnd w:id="203"/>
    </w:p>
    <w:p w14:paraId="690EF721" w14:textId="683378F2" w:rsidR="00F64C5B" w:rsidRPr="00382D2E" w:rsidRDefault="00F64C5B" w:rsidP="007D18F7">
      <w:pPr>
        <w:rPr>
          <w:rFonts w:ascii="Arial" w:hAnsi="Arial" w:cs="Arial"/>
        </w:rPr>
      </w:pPr>
      <w:r w:rsidRPr="00382D2E">
        <w:rPr>
          <w:rFonts w:ascii="Arial" w:hAnsi="Arial" w:cs="Arial"/>
        </w:rPr>
        <w:t xml:space="preserve">The penalties for misconduct range from </w:t>
      </w:r>
      <w:r w:rsidR="00D132F5" w:rsidRPr="00382D2E">
        <w:rPr>
          <w:rFonts w:ascii="Arial" w:hAnsi="Arial" w:cs="Arial"/>
        </w:rPr>
        <w:t xml:space="preserve">a </w:t>
      </w:r>
      <w:r w:rsidRPr="00382D2E">
        <w:rPr>
          <w:rFonts w:ascii="Arial" w:hAnsi="Arial" w:cs="Arial"/>
        </w:rPr>
        <w:t xml:space="preserve">warning to expulsion. Typically, students who have violated the Student Code of Conduct in relation to drugs and/or alcohol will be referred for a substance use assessment and/or </w:t>
      </w:r>
      <w:r w:rsidR="00D132F5" w:rsidRPr="00382D2E">
        <w:rPr>
          <w:rFonts w:ascii="Arial" w:hAnsi="Arial" w:cs="Arial"/>
        </w:rPr>
        <w:t xml:space="preserve">a </w:t>
      </w:r>
      <w:r w:rsidRPr="00382D2E">
        <w:rPr>
          <w:rFonts w:ascii="Arial" w:hAnsi="Arial" w:cs="Arial"/>
        </w:rPr>
        <w:t>related education</w:t>
      </w:r>
      <w:r w:rsidR="00D132F5" w:rsidRPr="00382D2E">
        <w:rPr>
          <w:rFonts w:ascii="Arial" w:hAnsi="Arial" w:cs="Arial"/>
        </w:rPr>
        <w:t>al requirement</w:t>
      </w:r>
      <w:r w:rsidRPr="00382D2E">
        <w:rPr>
          <w:rFonts w:ascii="Arial" w:hAnsi="Arial" w:cs="Arial"/>
        </w:rPr>
        <w:t xml:space="preserve">. A Health and Substance Abuse Educator will meet with the student and complete an assessment covering alcohol and other drug use history, reason for referral, family and personal history, health concerns, safety issues, and the </w:t>
      </w:r>
      <w:r w:rsidR="00D132F5" w:rsidRPr="00382D2E">
        <w:rPr>
          <w:rFonts w:ascii="Arial" w:hAnsi="Arial" w:cs="Arial"/>
        </w:rPr>
        <w:t>consequences associated with usage</w:t>
      </w:r>
      <w:r w:rsidRPr="00382D2E">
        <w:rPr>
          <w:rFonts w:ascii="Arial" w:hAnsi="Arial" w:cs="Arial"/>
        </w:rPr>
        <w:t>. The educator will also assess the student's readiness for change and establish behavior change goals.</w:t>
      </w:r>
    </w:p>
    <w:p w14:paraId="7E2BAC70" w14:textId="484F0E59" w:rsidR="000D6B05" w:rsidRPr="00382D2E" w:rsidRDefault="00F64C5B" w:rsidP="008E0704">
      <w:pPr>
        <w:rPr>
          <w:rFonts w:ascii="Arial" w:eastAsia="Garamond" w:hAnsi="Arial" w:cs="Arial"/>
        </w:rPr>
      </w:pPr>
      <w:r w:rsidRPr="00382D2E">
        <w:rPr>
          <w:rFonts w:ascii="Arial" w:eastAsia="Garamond" w:hAnsi="Arial" w:cs="Arial"/>
        </w:rPr>
        <w:t xml:space="preserve">NSU employee sanctions are listed in the employee handbook located online at </w:t>
      </w:r>
      <w:r w:rsidR="00BF598B" w:rsidRPr="00382D2E">
        <w:rPr>
          <w:rFonts w:ascii="Arial" w:eastAsia="Garamond" w:hAnsi="Arial" w:cs="Arial"/>
        </w:rPr>
        <w:t>this link.</w:t>
      </w:r>
      <w:hyperlink r:id="rId44">
        <w:r w:rsidR="002F30A2">
          <w:rPr>
            <w:rFonts w:ascii="Arial" w:eastAsia="Garamond" w:hAnsi="Arial" w:cs="Arial"/>
            <w:color w:val="0000FF"/>
            <w:u w:val="single"/>
          </w:rPr>
          <w:t xml:space="preserve"> Handbook.</w:t>
        </w:r>
        <w:r w:rsidR="002F30A2" w:rsidRPr="00382D2E">
          <w:rPr>
            <w:rFonts w:ascii="Arial" w:eastAsia="Garamond" w:hAnsi="Arial" w:cs="Arial"/>
            <w:color w:val="0000FF"/>
            <w:u w:val="single"/>
          </w:rPr>
          <w:t xml:space="preserve"> </w:t>
        </w:r>
      </w:hyperlink>
    </w:p>
    <w:p w14:paraId="6C8343C3" w14:textId="72126230" w:rsidR="00F64C5B" w:rsidRPr="00382D2E" w:rsidRDefault="00F64C5B" w:rsidP="007D18F7">
      <w:pPr>
        <w:rPr>
          <w:rFonts w:ascii="Arial" w:hAnsi="Arial" w:cs="Arial"/>
        </w:rPr>
      </w:pPr>
      <w:r w:rsidRPr="00382D2E">
        <w:rPr>
          <w:rFonts w:ascii="Arial" w:hAnsi="Arial" w:cs="Arial"/>
        </w:rPr>
        <w:t xml:space="preserve">Local, state, and federal laws provide for a variety of legal </w:t>
      </w:r>
      <w:r w:rsidR="00D132F5" w:rsidRPr="00382D2E">
        <w:rPr>
          <w:rFonts w:ascii="Arial" w:hAnsi="Arial" w:cs="Arial"/>
        </w:rPr>
        <w:t xml:space="preserve">sanctions and penalties for the use, </w:t>
      </w:r>
      <w:r w:rsidRPr="00382D2E">
        <w:rPr>
          <w:rFonts w:ascii="Arial" w:hAnsi="Arial" w:cs="Arial"/>
        </w:rPr>
        <w:t>unlawful possession</w:t>
      </w:r>
      <w:r w:rsidR="00D132F5" w:rsidRPr="00382D2E">
        <w:rPr>
          <w:rFonts w:ascii="Arial" w:hAnsi="Arial" w:cs="Arial"/>
        </w:rPr>
        <w:t>,</w:t>
      </w:r>
      <w:r w:rsidRPr="00382D2E">
        <w:rPr>
          <w:rFonts w:ascii="Arial" w:hAnsi="Arial" w:cs="Arial"/>
        </w:rPr>
        <w:t xml:space="preserve"> or distribution of illicit drugs and alcohol. These sanctions include, but are not limited to, incarceration and monetary fines.</w:t>
      </w:r>
      <w:r w:rsidR="000957F3" w:rsidRPr="00382D2E">
        <w:rPr>
          <w:rFonts w:ascii="Arial" w:hAnsi="Arial" w:cs="Arial"/>
        </w:rPr>
        <w:t xml:space="preserve"> </w:t>
      </w:r>
    </w:p>
    <w:p w14:paraId="02CB9272" w14:textId="77777777" w:rsidR="00F64C5B" w:rsidRPr="00382D2E" w:rsidRDefault="00F64C5B" w:rsidP="00207654">
      <w:pPr>
        <w:pStyle w:val="Heading3"/>
        <w:rPr>
          <w:rFonts w:ascii="Arial" w:hAnsi="Arial" w:cs="Arial"/>
        </w:rPr>
      </w:pPr>
      <w:bookmarkStart w:id="204" w:name="h.f5a9c1qbgukc" w:colFirst="0" w:colLast="0"/>
      <w:bookmarkStart w:id="205" w:name="_Toc484520789"/>
      <w:bookmarkStart w:id="206" w:name="_Toc200960469"/>
      <w:bookmarkEnd w:id="204"/>
      <w:r w:rsidRPr="00382D2E">
        <w:rPr>
          <w:rFonts w:ascii="Arial" w:hAnsi="Arial" w:cs="Arial"/>
        </w:rPr>
        <w:t>Health Risks</w:t>
      </w:r>
      <w:bookmarkEnd w:id="205"/>
      <w:bookmarkEnd w:id="206"/>
    </w:p>
    <w:p w14:paraId="56BDC39A" w14:textId="4E7F7695" w:rsidR="000D6B05" w:rsidRPr="00382D2E" w:rsidRDefault="00F64C5B" w:rsidP="007D18F7">
      <w:pPr>
        <w:rPr>
          <w:rFonts w:ascii="Arial" w:hAnsi="Arial" w:cs="Arial"/>
        </w:rPr>
      </w:pPr>
      <w:r w:rsidRPr="00382D2E">
        <w:rPr>
          <w:rFonts w:ascii="Arial" w:hAnsi="Arial" w:cs="Arial"/>
        </w:rPr>
        <w:t>Specific serious health risks are associated with the use of alcohol and drugs. Some of the major risks are listed below. For more information,</w:t>
      </w:r>
      <w:r w:rsidR="00937F90" w:rsidRPr="00382D2E">
        <w:rPr>
          <w:rFonts w:ascii="Arial" w:hAnsi="Arial" w:cs="Arial"/>
        </w:rPr>
        <w:t xml:space="preserve"> contact NEO Health</w:t>
      </w:r>
      <w:r w:rsidRPr="00382D2E">
        <w:rPr>
          <w:rFonts w:ascii="Arial" w:hAnsi="Arial" w:cs="Arial"/>
        </w:rPr>
        <w:t xml:space="preserve"> located in the </w:t>
      </w:r>
      <w:r w:rsidR="00497C0F" w:rsidRPr="00382D2E">
        <w:rPr>
          <w:rFonts w:ascii="Arial" w:hAnsi="Arial" w:cs="Arial"/>
        </w:rPr>
        <w:t>RiverHawks</w:t>
      </w:r>
      <w:r w:rsidRPr="00382D2E">
        <w:rPr>
          <w:rFonts w:ascii="Arial" w:hAnsi="Arial" w:cs="Arial"/>
        </w:rPr>
        <w:t xml:space="preserve"> Wellness Center on Tahl</w:t>
      </w:r>
      <w:r w:rsidR="005E7700" w:rsidRPr="00382D2E">
        <w:rPr>
          <w:rFonts w:ascii="Arial" w:hAnsi="Arial" w:cs="Arial"/>
        </w:rPr>
        <w:t>equah campus, or by calling 918-444-</w:t>
      </w:r>
      <w:r w:rsidRPr="00382D2E">
        <w:rPr>
          <w:rFonts w:ascii="Arial" w:hAnsi="Arial" w:cs="Arial"/>
        </w:rPr>
        <w:t>2126.</w:t>
      </w:r>
    </w:p>
    <w:p w14:paraId="4905E0E2" w14:textId="77777777" w:rsidR="00F64C5B" w:rsidRPr="00382D2E" w:rsidRDefault="00F64C5B" w:rsidP="007D18F7">
      <w:pPr>
        <w:rPr>
          <w:rFonts w:ascii="Arial" w:hAnsi="Arial" w:cs="Arial"/>
        </w:rPr>
      </w:pPr>
      <w:r w:rsidRPr="00382D2E">
        <w:rPr>
          <w:rStyle w:val="Heading4Char"/>
          <w:rFonts w:ascii="Arial" w:hAnsi="Arial" w:cs="Arial"/>
        </w:rPr>
        <w:lastRenderedPageBreak/>
        <w:t>Alcohol and Other Depressants</w:t>
      </w:r>
      <w:r w:rsidRPr="00382D2E">
        <w:rPr>
          <w:rStyle w:val="SubtleEmphasis"/>
          <w:rFonts w:ascii="Arial" w:hAnsi="Arial" w:cs="Arial"/>
        </w:rPr>
        <w:t xml:space="preserve"> (barbiturates, sedatives, and tranquilizers)</w:t>
      </w:r>
      <w:r w:rsidRPr="00382D2E">
        <w:rPr>
          <w:rFonts w:ascii="Arial" w:hAnsi="Arial" w:cs="Arial"/>
        </w:rPr>
        <w:t xml:space="preserve"> – Abuse of alcohol and use of other depressant drugs can cause addiction, accidents as a result of impaired ability and judgment, alcohol poisoning, overdose when used with other depressants, damage to a developing fetus, and heart and liver damage.</w:t>
      </w:r>
    </w:p>
    <w:p w14:paraId="01912B34" w14:textId="77777777" w:rsidR="00F64C5B" w:rsidRPr="00382D2E" w:rsidRDefault="00F64C5B" w:rsidP="007D18F7">
      <w:pPr>
        <w:rPr>
          <w:rFonts w:ascii="Arial" w:hAnsi="Arial" w:cs="Arial"/>
        </w:rPr>
      </w:pPr>
      <w:r w:rsidRPr="00382D2E">
        <w:rPr>
          <w:rStyle w:val="Heading4Char"/>
          <w:rFonts w:ascii="Arial" w:hAnsi="Arial" w:cs="Arial"/>
        </w:rPr>
        <w:t>Amphetamines/Stimulants –</w:t>
      </w:r>
      <w:r w:rsidRPr="00382D2E">
        <w:rPr>
          <w:rFonts w:ascii="Arial" w:hAnsi="Arial" w:cs="Arial"/>
        </w:rPr>
        <w:t xml:space="preserve"> Amphetamines and stimulants (speed, uppers, crank, caffeine, etc.) can speed up the nervous system which can cause increased heart and breathing rates, higher blood pressure, decreased appetite, headaches, blurred vision, dizziness, sleepiness, anxiety, hallucinations, paranoia, depression, convulsions and death due to a stroke or heart failure.</w:t>
      </w:r>
    </w:p>
    <w:p w14:paraId="393308FD" w14:textId="77777777" w:rsidR="00F64C5B" w:rsidRPr="00382D2E" w:rsidRDefault="00F64C5B" w:rsidP="007D18F7">
      <w:pPr>
        <w:rPr>
          <w:rFonts w:ascii="Arial" w:hAnsi="Arial" w:cs="Arial"/>
        </w:rPr>
      </w:pPr>
      <w:r w:rsidRPr="00382D2E">
        <w:rPr>
          <w:rStyle w:val="Heading4Char"/>
          <w:rFonts w:ascii="Arial" w:hAnsi="Arial" w:cs="Arial"/>
        </w:rPr>
        <w:t>Anabolic Steroids –</w:t>
      </w:r>
      <w:r w:rsidRPr="00382D2E">
        <w:rPr>
          <w:rFonts w:ascii="Arial" w:hAnsi="Arial" w:cs="Arial"/>
        </w:rPr>
        <w:t xml:space="preserve"> Anabolic steroids can seriously affect the liver, cardiovascular, and reproductive systems. They can cause sterility in males and females, as well as impotency in males.</w:t>
      </w:r>
    </w:p>
    <w:p w14:paraId="75EC93FF" w14:textId="056FA223" w:rsidR="00F64C5B" w:rsidRPr="00382D2E" w:rsidRDefault="00F64C5B" w:rsidP="007D18F7">
      <w:pPr>
        <w:rPr>
          <w:rFonts w:ascii="Arial" w:hAnsi="Arial" w:cs="Arial"/>
        </w:rPr>
      </w:pPr>
      <w:r w:rsidRPr="00382D2E">
        <w:rPr>
          <w:rStyle w:val="Heading4Char"/>
          <w:rFonts w:ascii="Arial" w:hAnsi="Arial" w:cs="Arial"/>
        </w:rPr>
        <w:t>Marijuana –</w:t>
      </w:r>
      <w:r w:rsidRPr="00382D2E">
        <w:rPr>
          <w:rFonts w:ascii="Arial" w:hAnsi="Arial" w:cs="Arial"/>
        </w:rPr>
        <w:t xml:space="preserve"> Marijuana may impair short-term memory, thinking, and physical coordination.</w:t>
      </w:r>
      <w:r w:rsidR="000D6B05" w:rsidRPr="00382D2E">
        <w:rPr>
          <w:rFonts w:ascii="Arial" w:hAnsi="Arial" w:cs="Arial"/>
        </w:rPr>
        <w:t xml:space="preserve"> </w:t>
      </w:r>
      <w:r w:rsidRPr="00382D2E">
        <w:rPr>
          <w:rFonts w:ascii="Arial" w:hAnsi="Arial" w:cs="Arial"/>
        </w:rPr>
        <w:t xml:space="preserve">Marijuana can cause </w:t>
      </w:r>
      <w:r w:rsidR="007B7D6A" w:rsidRPr="00382D2E">
        <w:rPr>
          <w:rFonts w:ascii="Arial" w:hAnsi="Arial" w:cs="Arial"/>
        </w:rPr>
        <w:t xml:space="preserve">a </w:t>
      </w:r>
      <w:r w:rsidRPr="00382D2E">
        <w:rPr>
          <w:rFonts w:ascii="Arial" w:hAnsi="Arial" w:cs="Arial"/>
        </w:rPr>
        <w:t>panic reaction and increase the risk of lung cancer and emphysema. It can interfere with judgment, attention span, concentration, and overall intellectual performance. The use of marijuana impairs driving ability.</w:t>
      </w:r>
      <w:r w:rsidR="000D6B05" w:rsidRPr="00382D2E">
        <w:rPr>
          <w:rFonts w:ascii="Arial" w:hAnsi="Arial" w:cs="Arial"/>
        </w:rPr>
        <w:t xml:space="preserve"> </w:t>
      </w:r>
      <w:r w:rsidRPr="00382D2E">
        <w:rPr>
          <w:rFonts w:ascii="Arial" w:hAnsi="Arial" w:cs="Arial"/>
        </w:rPr>
        <w:t>The use of marijuana may cause psychological dependence and compromise the immune system.</w:t>
      </w:r>
    </w:p>
    <w:p w14:paraId="0FF68AE3" w14:textId="77777777" w:rsidR="00F64C5B" w:rsidRPr="00382D2E" w:rsidRDefault="00F64C5B" w:rsidP="007D18F7">
      <w:pPr>
        <w:rPr>
          <w:rFonts w:ascii="Arial" w:hAnsi="Arial" w:cs="Arial"/>
        </w:rPr>
      </w:pPr>
      <w:r w:rsidRPr="00382D2E">
        <w:rPr>
          <w:rStyle w:val="Heading4Char"/>
          <w:rFonts w:ascii="Arial" w:hAnsi="Arial" w:cs="Arial"/>
        </w:rPr>
        <w:t>Cocaine –</w:t>
      </w:r>
      <w:r w:rsidRPr="00382D2E">
        <w:rPr>
          <w:rFonts w:ascii="Arial" w:hAnsi="Arial" w:cs="Arial"/>
        </w:rPr>
        <w:t xml:space="preserve"> The use of cocaine can cause addiction, cardiovascular system damage including heart attack, brain damage, seizures, lung damage, severe depression, paranoia, and psychosis. Similar risks are associated with other stimulants, such as speed and uppers.</w:t>
      </w:r>
    </w:p>
    <w:p w14:paraId="003AD3A7" w14:textId="77777777" w:rsidR="00F64C5B" w:rsidRPr="00382D2E" w:rsidRDefault="00F64C5B" w:rsidP="007D18F7">
      <w:pPr>
        <w:rPr>
          <w:rFonts w:ascii="Arial" w:hAnsi="Arial" w:cs="Arial"/>
        </w:rPr>
      </w:pPr>
      <w:r w:rsidRPr="00382D2E">
        <w:rPr>
          <w:rStyle w:val="Heading4Char"/>
          <w:rFonts w:ascii="Arial" w:hAnsi="Arial" w:cs="Arial"/>
        </w:rPr>
        <w:t xml:space="preserve">Nicotine </w:t>
      </w:r>
      <w:proofErr w:type="gramStart"/>
      <w:r w:rsidR="007374CA" w:rsidRPr="00382D2E">
        <w:rPr>
          <w:rStyle w:val="Heading4Char"/>
          <w:rFonts w:ascii="Arial" w:hAnsi="Arial" w:cs="Arial"/>
        </w:rPr>
        <w:t>–</w:t>
      </w:r>
      <w:r w:rsidR="007374CA" w:rsidRPr="00382D2E">
        <w:rPr>
          <w:rFonts w:ascii="Arial" w:hAnsi="Arial" w:cs="Arial"/>
        </w:rPr>
        <w:t xml:space="preserve"> </w:t>
      </w:r>
      <w:r w:rsidRPr="00382D2E">
        <w:rPr>
          <w:rFonts w:ascii="Arial" w:hAnsi="Arial" w:cs="Arial"/>
        </w:rPr>
        <w:t xml:space="preserve"> Tobacco</w:t>
      </w:r>
      <w:proofErr w:type="gramEnd"/>
      <w:r w:rsidRPr="00382D2E">
        <w:rPr>
          <w:rFonts w:ascii="Arial" w:hAnsi="Arial" w:cs="Arial"/>
        </w:rPr>
        <w:t xml:space="preserve"> smoke contains thousands of chemical compounds, many of which are known to cause cancer. Nicotine, which is a central nervous system stimulant, produces an increase in heart and respiration rates, blood pressure, adrenaline production and metabolism. People can rapidly become physically and psychologically dependent on tobacco. Nicotine also compromises the immune system.</w:t>
      </w:r>
    </w:p>
    <w:p w14:paraId="6BD64F15" w14:textId="77777777" w:rsidR="00F64C5B" w:rsidRPr="00382D2E" w:rsidRDefault="00F64C5B" w:rsidP="007D18F7">
      <w:pPr>
        <w:rPr>
          <w:rFonts w:ascii="Arial" w:hAnsi="Arial" w:cs="Arial"/>
        </w:rPr>
      </w:pPr>
      <w:r w:rsidRPr="00382D2E">
        <w:rPr>
          <w:rStyle w:val="Heading4Char"/>
          <w:rFonts w:ascii="Arial" w:hAnsi="Arial" w:cs="Arial"/>
        </w:rPr>
        <w:t xml:space="preserve">Inhalants </w:t>
      </w:r>
      <w:proofErr w:type="gramStart"/>
      <w:r w:rsidR="007374CA" w:rsidRPr="00382D2E">
        <w:rPr>
          <w:rStyle w:val="Heading4Char"/>
          <w:rFonts w:ascii="Arial" w:hAnsi="Arial" w:cs="Arial"/>
        </w:rPr>
        <w:t>–</w:t>
      </w:r>
      <w:r w:rsidR="007374CA" w:rsidRPr="00382D2E">
        <w:rPr>
          <w:rFonts w:ascii="Arial" w:hAnsi="Arial" w:cs="Arial"/>
        </w:rPr>
        <w:t xml:space="preserve"> </w:t>
      </w:r>
      <w:r w:rsidRPr="00382D2E">
        <w:rPr>
          <w:rFonts w:ascii="Arial" w:hAnsi="Arial" w:cs="Arial"/>
        </w:rPr>
        <w:t xml:space="preserve"> Inhalants</w:t>
      </w:r>
      <w:proofErr w:type="gramEnd"/>
      <w:r w:rsidRPr="00382D2E">
        <w:rPr>
          <w:rFonts w:ascii="Arial" w:hAnsi="Arial" w:cs="Arial"/>
        </w:rPr>
        <w:t xml:space="preserve"> are a diverse group of chemicals that easily evaporate and can cause intoxication when their vapors are inhaled. Most inhalants are central nervous system depressants. Use of these drugs slows down many body functions. High does can cause severe breathing failure and sudden death. Chronic abuse of some of these chemicals can lead to irreversible liver damage and other health problems.</w:t>
      </w:r>
    </w:p>
    <w:p w14:paraId="17A4D949" w14:textId="77777777" w:rsidR="00F64C5B" w:rsidRPr="00382D2E" w:rsidRDefault="00F64C5B" w:rsidP="007D18F7">
      <w:pPr>
        <w:rPr>
          <w:rFonts w:ascii="Arial" w:hAnsi="Arial" w:cs="Arial"/>
        </w:rPr>
      </w:pPr>
      <w:r w:rsidRPr="00382D2E">
        <w:rPr>
          <w:rStyle w:val="Heading4Char"/>
          <w:rFonts w:ascii="Arial" w:hAnsi="Arial" w:cs="Arial"/>
        </w:rPr>
        <w:t>Prescription Drug Abuse –</w:t>
      </w:r>
      <w:r w:rsidRPr="00382D2E">
        <w:rPr>
          <w:rFonts w:ascii="Arial" w:hAnsi="Arial" w:cs="Arial"/>
        </w:rPr>
        <w:t xml:space="preserve"> Prescription drug abuse can cause adverse reactions, dependency, withdrawal, and overdose.</w:t>
      </w:r>
    </w:p>
    <w:p w14:paraId="2A3082BD" w14:textId="18C1A24D" w:rsidR="00F64C5B" w:rsidRPr="00382D2E" w:rsidRDefault="00F64C5B" w:rsidP="00207654">
      <w:pPr>
        <w:pStyle w:val="Heading3"/>
        <w:rPr>
          <w:rFonts w:ascii="Arial" w:hAnsi="Arial" w:cs="Arial"/>
        </w:rPr>
      </w:pPr>
      <w:bookmarkStart w:id="207" w:name="h.ckoqjpj6gs5v" w:colFirst="0" w:colLast="0"/>
      <w:bookmarkStart w:id="208" w:name="_Toc484520790"/>
      <w:bookmarkStart w:id="209" w:name="_Toc200960470"/>
      <w:bookmarkEnd w:id="207"/>
      <w:r w:rsidRPr="00382D2E">
        <w:rPr>
          <w:rFonts w:ascii="Arial" w:hAnsi="Arial" w:cs="Arial"/>
        </w:rPr>
        <w:lastRenderedPageBreak/>
        <w:t>Treatment Options and Education</w:t>
      </w:r>
      <w:r w:rsidR="000F6276" w:rsidRPr="00382D2E">
        <w:rPr>
          <w:rFonts w:ascii="Arial" w:hAnsi="Arial" w:cs="Arial"/>
        </w:rPr>
        <w:t>al</w:t>
      </w:r>
      <w:r w:rsidRPr="00382D2E">
        <w:rPr>
          <w:rFonts w:ascii="Arial" w:hAnsi="Arial" w:cs="Arial"/>
        </w:rPr>
        <w:t xml:space="preserve"> Resources</w:t>
      </w:r>
      <w:bookmarkEnd w:id="208"/>
      <w:bookmarkEnd w:id="209"/>
    </w:p>
    <w:p w14:paraId="22144F80" w14:textId="77777777" w:rsidR="00F64C5B" w:rsidRPr="00382D2E" w:rsidRDefault="00F64C5B" w:rsidP="007D18F7">
      <w:pPr>
        <w:rPr>
          <w:rFonts w:ascii="Arial" w:hAnsi="Arial" w:cs="Arial"/>
        </w:rPr>
      </w:pPr>
      <w:r w:rsidRPr="00382D2E">
        <w:rPr>
          <w:rFonts w:ascii="Arial" w:hAnsi="Arial" w:cs="Arial"/>
        </w:rPr>
        <w:t>A variety of resources exist for alcohol and other drug prevention education, counseling and referral. For detailed information concerning these resources available from the University and community agencies, students may</w:t>
      </w:r>
      <w:r w:rsidR="005E7700" w:rsidRPr="00382D2E">
        <w:rPr>
          <w:rFonts w:ascii="Arial" w:hAnsi="Arial" w:cs="Arial"/>
        </w:rPr>
        <w:t xml:space="preserve"> contact Student Affairs at 918-444-</w:t>
      </w:r>
      <w:r w:rsidRPr="00382D2E">
        <w:rPr>
          <w:rFonts w:ascii="Arial" w:hAnsi="Arial" w:cs="Arial"/>
        </w:rPr>
        <w:t xml:space="preserve">2120 or </w:t>
      </w:r>
      <w:proofErr w:type="spellStart"/>
      <w:r w:rsidRPr="00382D2E">
        <w:rPr>
          <w:rFonts w:ascii="Arial" w:hAnsi="Arial" w:cs="Arial"/>
        </w:rPr>
        <w:t>HawkR</w:t>
      </w:r>
      <w:r w:rsidR="005E7700" w:rsidRPr="00382D2E">
        <w:rPr>
          <w:rFonts w:ascii="Arial" w:hAnsi="Arial" w:cs="Arial"/>
        </w:rPr>
        <w:t>each</w:t>
      </w:r>
      <w:proofErr w:type="spellEnd"/>
      <w:r w:rsidR="005E7700" w:rsidRPr="00382D2E">
        <w:rPr>
          <w:rFonts w:ascii="Arial" w:hAnsi="Arial" w:cs="Arial"/>
        </w:rPr>
        <w:t xml:space="preserve"> Counseling Services at 918-444-</w:t>
      </w:r>
      <w:r w:rsidRPr="00382D2E">
        <w:rPr>
          <w:rFonts w:ascii="Arial" w:hAnsi="Arial" w:cs="Arial"/>
        </w:rPr>
        <w:t>2042 located at Leoser Complex.</w:t>
      </w:r>
      <w:r w:rsidR="000D6B05" w:rsidRPr="00382D2E">
        <w:rPr>
          <w:rFonts w:ascii="Arial" w:hAnsi="Arial" w:cs="Arial"/>
        </w:rPr>
        <w:t xml:space="preserve"> </w:t>
      </w:r>
      <w:r w:rsidRPr="00382D2E">
        <w:rPr>
          <w:rFonts w:ascii="Arial" w:hAnsi="Arial" w:cs="Arial"/>
        </w:rPr>
        <w:t>Faculty and staff members may contact the E</w:t>
      </w:r>
      <w:r w:rsidR="005E7700" w:rsidRPr="00382D2E">
        <w:rPr>
          <w:rFonts w:ascii="Arial" w:hAnsi="Arial" w:cs="Arial"/>
        </w:rPr>
        <w:t>mployee Assistance Program at 1-888-628-</w:t>
      </w:r>
      <w:r w:rsidR="0093077F" w:rsidRPr="00382D2E">
        <w:rPr>
          <w:rFonts w:ascii="Arial" w:hAnsi="Arial" w:cs="Arial"/>
        </w:rPr>
        <w:t>4824 or Human Resources at 918</w:t>
      </w:r>
      <w:r w:rsidR="005E7700" w:rsidRPr="00382D2E">
        <w:rPr>
          <w:rFonts w:ascii="Arial" w:hAnsi="Arial" w:cs="Arial"/>
        </w:rPr>
        <w:t>-444-</w:t>
      </w:r>
      <w:r w:rsidRPr="00382D2E">
        <w:rPr>
          <w:rFonts w:ascii="Arial" w:hAnsi="Arial" w:cs="Arial"/>
        </w:rPr>
        <w:t>2230.</w:t>
      </w:r>
    </w:p>
    <w:p w14:paraId="003A95E1" w14:textId="77777777" w:rsidR="00F64C5B" w:rsidRPr="00382D2E" w:rsidRDefault="005609DE" w:rsidP="007D18F7">
      <w:pPr>
        <w:rPr>
          <w:rFonts w:ascii="Arial" w:hAnsi="Arial" w:cs="Arial"/>
        </w:rPr>
      </w:pPr>
      <w:proofErr w:type="spellStart"/>
      <w:r w:rsidRPr="00382D2E">
        <w:rPr>
          <w:rStyle w:val="Heading4Char"/>
          <w:rFonts w:ascii="Arial" w:hAnsi="Arial" w:cs="Arial"/>
        </w:rPr>
        <w:t>Hawk</w:t>
      </w:r>
      <w:r w:rsidR="00F64C5B" w:rsidRPr="00382D2E">
        <w:rPr>
          <w:rStyle w:val="Heading4Char"/>
          <w:rFonts w:ascii="Arial" w:hAnsi="Arial" w:cs="Arial"/>
        </w:rPr>
        <w:t>Reach</w:t>
      </w:r>
      <w:proofErr w:type="spellEnd"/>
      <w:r w:rsidR="00F64C5B" w:rsidRPr="00382D2E">
        <w:rPr>
          <w:rStyle w:val="Heading4Char"/>
          <w:rFonts w:ascii="Arial" w:hAnsi="Arial" w:cs="Arial"/>
        </w:rPr>
        <w:t xml:space="preserve"> Counseling Services </w:t>
      </w:r>
      <w:proofErr w:type="gramStart"/>
      <w:r w:rsidR="007374CA" w:rsidRPr="00382D2E">
        <w:rPr>
          <w:rStyle w:val="Heading4Char"/>
          <w:rFonts w:ascii="Arial" w:hAnsi="Arial" w:cs="Arial"/>
        </w:rPr>
        <w:t>–</w:t>
      </w:r>
      <w:r w:rsidR="007374CA" w:rsidRPr="00382D2E">
        <w:rPr>
          <w:rFonts w:ascii="Arial" w:hAnsi="Arial" w:cs="Arial"/>
        </w:rPr>
        <w:t xml:space="preserve"> </w:t>
      </w:r>
      <w:r w:rsidR="00F64C5B" w:rsidRPr="00382D2E">
        <w:rPr>
          <w:rFonts w:ascii="Arial" w:hAnsi="Arial" w:cs="Arial"/>
        </w:rPr>
        <w:t xml:space="preserve"> Provides</w:t>
      </w:r>
      <w:proofErr w:type="gramEnd"/>
      <w:r w:rsidR="00F64C5B" w:rsidRPr="00382D2E">
        <w:rPr>
          <w:rFonts w:ascii="Arial" w:hAnsi="Arial" w:cs="Arial"/>
        </w:rPr>
        <w:t xml:space="preserve"> counseling to help students cope with problems related to alcohol or drug abuse by self, a family member(s), and/or friend(s). Student Counseling Services is available through Student Affairs.</w:t>
      </w:r>
    </w:p>
    <w:p w14:paraId="62948AF0" w14:textId="0BF173BC" w:rsidR="00F64C5B" w:rsidRPr="00382D2E" w:rsidRDefault="00F64C5B" w:rsidP="00F64C5B">
      <w:pPr>
        <w:rPr>
          <w:rFonts w:ascii="Arial" w:hAnsi="Arial" w:cs="Arial"/>
        </w:rPr>
      </w:pPr>
      <w:r w:rsidRPr="00382D2E">
        <w:rPr>
          <w:rStyle w:val="Heading4Char"/>
          <w:rFonts w:ascii="Arial" w:hAnsi="Arial" w:cs="Arial"/>
        </w:rPr>
        <w:t xml:space="preserve">Residence Halls Staff </w:t>
      </w:r>
      <w:proofErr w:type="gramStart"/>
      <w:r w:rsidR="007374CA" w:rsidRPr="00382D2E">
        <w:rPr>
          <w:rStyle w:val="Heading4Char"/>
          <w:rFonts w:ascii="Arial" w:hAnsi="Arial" w:cs="Arial"/>
        </w:rPr>
        <w:t>–</w:t>
      </w:r>
      <w:r w:rsidR="007374CA" w:rsidRPr="00382D2E">
        <w:rPr>
          <w:rFonts w:ascii="Arial" w:hAnsi="Arial" w:cs="Arial"/>
        </w:rPr>
        <w:t xml:space="preserve"> </w:t>
      </w:r>
      <w:r w:rsidRPr="00382D2E">
        <w:rPr>
          <w:rFonts w:ascii="Arial" w:eastAsia="Garamond" w:hAnsi="Arial" w:cs="Arial"/>
        </w:rPr>
        <w:t xml:space="preserve"> Provide</w:t>
      </w:r>
      <w:r w:rsidR="004416DD" w:rsidRPr="00382D2E">
        <w:rPr>
          <w:rFonts w:ascii="Arial" w:eastAsia="Garamond" w:hAnsi="Arial" w:cs="Arial"/>
        </w:rPr>
        <w:t>s</w:t>
      </w:r>
      <w:proofErr w:type="gramEnd"/>
      <w:r w:rsidRPr="00382D2E">
        <w:rPr>
          <w:rFonts w:ascii="Arial" w:eastAsia="Garamond" w:hAnsi="Arial" w:cs="Arial"/>
        </w:rPr>
        <w:t xml:space="preserve"> advice and referral for counseling.</w:t>
      </w:r>
    </w:p>
    <w:p w14:paraId="4557454D" w14:textId="77777777" w:rsidR="00F64C5B" w:rsidRPr="00382D2E" w:rsidRDefault="00F64C5B" w:rsidP="007D18F7">
      <w:pPr>
        <w:rPr>
          <w:rFonts w:ascii="Arial" w:hAnsi="Arial" w:cs="Arial"/>
        </w:rPr>
      </w:pPr>
      <w:r w:rsidRPr="00382D2E">
        <w:rPr>
          <w:rStyle w:val="Heading4Char"/>
          <w:rFonts w:ascii="Arial" w:hAnsi="Arial" w:cs="Arial"/>
        </w:rPr>
        <w:t>Alcohol and Other Drug Education Programs (AODEP) –</w:t>
      </w:r>
      <w:r w:rsidRPr="00382D2E">
        <w:rPr>
          <w:rFonts w:ascii="Arial" w:hAnsi="Arial" w:cs="Arial"/>
        </w:rPr>
        <w:t xml:space="preserve"> Student Affairs coordinates AODEP.</w:t>
      </w:r>
      <w:r w:rsidR="000D6B05" w:rsidRPr="00382D2E">
        <w:rPr>
          <w:rFonts w:ascii="Arial" w:hAnsi="Arial" w:cs="Arial"/>
        </w:rPr>
        <w:t xml:space="preserve"> </w:t>
      </w:r>
      <w:r w:rsidRPr="00382D2E">
        <w:rPr>
          <w:rFonts w:ascii="Arial" w:hAnsi="Arial" w:cs="Arial"/>
        </w:rPr>
        <w:t>Campus-wide programs and customized group programs focused on effects of alcohol and other drug use/misuse are offered throughout the academic year to bring awareness, education, and outreach to the campus community.</w:t>
      </w:r>
    </w:p>
    <w:p w14:paraId="400A8466" w14:textId="77777777" w:rsidR="00F64C5B" w:rsidRPr="00382D2E" w:rsidRDefault="00F64C5B" w:rsidP="007D18F7">
      <w:pPr>
        <w:rPr>
          <w:rFonts w:ascii="Arial" w:hAnsi="Arial" w:cs="Arial"/>
        </w:rPr>
      </w:pPr>
      <w:r w:rsidRPr="00382D2E">
        <w:rPr>
          <w:rFonts w:ascii="Arial" w:hAnsi="Arial" w:cs="Arial"/>
        </w:rPr>
        <w:t>It is the intent of Northeastern State University to expand current educational programs and services to decrease the risks to students resulting from alcohol and drug abuse. The following toll free, hotline numbers may be of use to someone needing help or advice.</w:t>
      </w:r>
    </w:p>
    <w:p w14:paraId="6E860655" w14:textId="77777777" w:rsidR="00F64C5B" w:rsidRPr="00382D2E" w:rsidRDefault="00F64C5B" w:rsidP="00DA33C2">
      <w:pPr>
        <w:pStyle w:val="ListParagraph"/>
        <w:numPr>
          <w:ilvl w:val="0"/>
          <w:numId w:val="4"/>
        </w:numPr>
        <w:rPr>
          <w:rFonts w:ascii="Arial" w:hAnsi="Arial" w:cs="Arial"/>
        </w:rPr>
      </w:pPr>
      <w:r w:rsidRPr="00382D2E">
        <w:rPr>
          <w:rFonts w:ascii="Arial" w:hAnsi="Arial" w:cs="Arial"/>
        </w:rPr>
        <w:t>National Institution on Drug Abuse Information and Referral, 1-800-662-HELP</w:t>
      </w:r>
      <w:r w:rsidR="0093077F" w:rsidRPr="00382D2E">
        <w:rPr>
          <w:rFonts w:ascii="Arial" w:hAnsi="Arial" w:cs="Arial"/>
        </w:rPr>
        <w:t xml:space="preserve"> (4357)</w:t>
      </w:r>
      <w:r w:rsidRPr="00382D2E">
        <w:rPr>
          <w:rFonts w:ascii="Arial" w:hAnsi="Arial" w:cs="Arial"/>
        </w:rPr>
        <w:t>, M</w:t>
      </w:r>
      <w:r w:rsidR="007374CA" w:rsidRPr="00382D2E">
        <w:rPr>
          <w:rFonts w:ascii="Arial" w:hAnsi="Arial" w:cs="Arial"/>
        </w:rPr>
        <w:t>onday</w:t>
      </w:r>
      <w:r w:rsidRPr="00382D2E">
        <w:rPr>
          <w:rFonts w:ascii="Arial" w:hAnsi="Arial" w:cs="Arial"/>
        </w:rPr>
        <w:t>-F</w:t>
      </w:r>
      <w:r w:rsidR="007374CA" w:rsidRPr="00382D2E">
        <w:rPr>
          <w:rFonts w:ascii="Arial" w:hAnsi="Arial" w:cs="Arial"/>
        </w:rPr>
        <w:t>riday</w:t>
      </w:r>
      <w:r w:rsidRPr="00382D2E">
        <w:rPr>
          <w:rFonts w:ascii="Arial" w:hAnsi="Arial" w:cs="Arial"/>
        </w:rPr>
        <w:t>, 8:30</w:t>
      </w:r>
      <w:r w:rsidR="007374CA" w:rsidRPr="00382D2E">
        <w:rPr>
          <w:rFonts w:ascii="Arial" w:hAnsi="Arial" w:cs="Arial"/>
        </w:rPr>
        <w:t xml:space="preserve"> a.m.</w:t>
      </w:r>
      <w:r w:rsidRPr="00382D2E">
        <w:rPr>
          <w:rFonts w:ascii="Arial" w:hAnsi="Arial" w:cs="Arial"/>
        </w:rPr>
        <w:t>-4:30</w:t>
      </w:r>
      <w:r w:rsidR="007374CA" w:rsidRPr="00382D2E">
        <w:rPr>
          <w:rFonts w:ascii="Arial" w:hAnsi="Arial" w:cs="Arial"/>
        </w:rPr>
        <w:t xml:space="preserve"> p.m.</w:t>
      </w:r>
    </w:p>
    <w:p w14:paraId="26ADDD72" w14:textId="77777777" w:rsidR="00F64C5B" w:rsidRPr="00382D2E" w:rsidRDefault="00F64C5B" w:rsidP="00DA33C2">
      <w:pPr>
        <w:pStyle w:val="ListParagraph"/>
        <w:numPr>
          <w:ilvl w:val="0"/>
          <w:numId w:val="4"/>
        </w:numPr>
        <w:rPr>
          <w:rFonts w:ascii="Arial" w:hAnsi="Arial" w:cs="Arial"/>
        </w:rPr>
      </w:pPr>
      <w:r w:rsidRPr="00382D2E">
        <w:rPr>
          <w:rFonts w:ascii="Arial" w:hAnsi="Arial" w:cs="Arial"/>
        </w:rPr>
        <w:t>Safe &amp; Drug-Free Schools, 1-800-624-0100, M</w:t>
      </w:r>
      <w:r w:rsidR="007374CA" w:rsidRPr="00382D2E">
        <w:rPr>
          <w:rFonts w:ascii="Arial" w:hAnsi="Arial" w:cs="Arial"/>
        </w:rPr>
        <w:t>onday</w:t>
      </w:r>
      <w:r w:rsidRPr="00382D2E">
        <w:rPr>
          <w:rFonts w:ascii="Arial" w:hAnsi="Arial" w:cs="Arial"/>
        </w:rPr>
        <w:t>-F</w:t>
      </w:r>
      <w:r w:rsidR="007374CA" w:rsidRPr="00382D2E">
        <w:rPr>
          <w:rFonts w:ascii="Arial" w:hAnsi="Arial" w:cs="Arial"/>
        </w:rPr>
        <w:t>riday</w:t>
      </w:r>
      <w:r w:rsidRPr="00382D2E">
        <w:rPr>
          <w:rFonts w:ascii="Arial" w:hAnsi="Arial" w:cs="Arial"/>
        </w:rPr>
        <w:t>, 8</w:t>
      </w:r>
      <w:r w:rsidR="007374CA" w:rsidRPr="00382D2E">
        <w:rPr>
          <w:rFonts w:ascii="Arial" w:hAnsi="Arial" w:cs="Arial"/>
        </w:rPr>
        <w:t xml:space="preserve"> a.m.</w:t>
      </w:r>
      <w:r w:rsidRPr="00382D2E">
        <w:rPr>
          <w:rFonts w:ascii="Arial" w:hAnsi="Arial" w:cs="Arial"/>
        </w:rPr>
        <w:t>-5</w:t>
      </w:r>
      <w:r w:rsidR="007374CA" w:rsidRPr="00382D2E">
        <w:rPr>
          <w:rFonts w:ascii="Arial" w:hAnsi="Arial" w:cs="Arial"/>
        </w:rPr>
        <w:t xml:space="preserve"> p.m.</w:t>
      </w:r>
    </w:p>
    <w:p w14:paraId="77152DE9" w14:textId="77777777" w:rsidR="00F64C5B" w:rsidRPr="00382D2E" w:rsidRDefault="00F64C5B" w:rsidP="00DA33C2">
      <w:pPr>
        <w:pStyle w:val="ListParagraph"/>
        <w:numPr>
          <w:ilvl w:val="0"/>
          <w:numId w:val="4"/>
        </w:numPr>
        <w:rPr>
          <w:rFonts w:ascii="Arial" w:hAnsi="Arial" w:cs="Arial"/>
        </w:rPr>
      </w:pPr>
      <w:r w:rsidRPr="00382D2E">
        <w:rPr>
          <w:rFonts w:ascii="Arial" w:hAnsi="Arial" w:cs="Arial"/>
        </w:rPr>
        <w:t>National Council on Alcoholism, 1-800-622-2255, 7 days a week, 24 hours a day</w:t>
      </w:r>
    </w:p>
    <w:p w14:paraId="028F3923" w14:textId="1A278B8F" w:rsidR="00F64C5B" w:rsidRPr="00382D2E" w:rsidRDefault="00F64C5B" w:rsidP="00DA33C2">
      <w:pPr>
        <w:pStyle w:val="ListParagraph"/>
        <w:numPr>
          <w:ilvl w:val="0"/>
          <w:numId w:val="4"/>
        </w:numPr>
        <w:rPr>
          <w:rFonts w:ascii="Arial" w:hAnsi="Arial" w:cs="Arial"/>
        </w:rPr>
      </w:pPr>
      <w:r w:rsidRPr="00382D2E">
        <w:rPr>
          <w:rFonts w:ascii="Arial" w:hAnsi="Arial" w:cs="Arial"/>
        </w:rPr>
        <w:t>American Council for Drug Education, 1-800-488-DRUG</w:t>
      </w:r>
      <w:r w:rsidR="0093077F" w:rsidRPr="00382D2E">
        <w:rPr>
          <w:rFonts w:ascii="Arial" w:hAnsi="Arial" w:cs="Arial"/>
        </w:rPr>
        <w:t xml:space="preserve"> (3784)</w:t>
      </w:r>
    </w:p>
    <w:p w14:paraId="5FF9E0E3" w14:textId="4C135C8E" w:rsidR="00F64C5B" w:rsidRPr="00382D2E" w:rsidRDefault="00FA486D" w:rsidP="00DA33C2">
      <w:pPr>
        <w:pStyle w:val="ListParagraph"/>
        <w:numPr>
          <w:ilvl w:val="0"/>
          <w:numId w:val="4"/>
        </w:numPr>
        <w:rPr>
          <w:rFonts w:ascii="Arial" w:hAnsi="Arial" w:cs="Arial"/>
          <w:color w:val="auto"/>
        </w:rPr>
      </w:pPr>
      <w:r w:rsidRPr="00382D2E">
        <w:rPr>
          <w:rFonts w:ascii="Arial" w:hAnsi="Arial" w:cs="Arial"/>
          <w:color w:val="auto"/>
        </w:rPr>
        <w:t>Cocaine Hotline, 1-888-633-3239</w:t>
      </w:r>
    </w:p>
    <w:p w14:paraId="103560D9" w14:textId="1EB8C6C0" w:rsidR="00F64C5B" w:rsidRPr="00382D2E" w:rsidRDefault="00F64C5B" w:rsidP="00DA33C2">
      <w:pPr>
        <w:pStyle w:val="ListParagraph"/>
        <w:numPr>
          <w:ilvl w:val="0"/>
          <w:numId w:val="4"/>
        </w:numPr>
        <w:rPr>
          <w:rFonts w:ascii="Arial" w:hAnsi="Arial" w:cs="Arial"/>
        </w:rPr>
      </w:pPr>
      <w:r w:rsidRPr="00382D2E">
        <w:rPr>
          <w:rFonts w:ascii="Arial" w:hAnsi="Arial" w:cs="Arial"/>
        </w:rPr>
        <w:t>Reach-Out Hotline, 1-800-522-9054 (alcohol, drug crisis intervention, mental health and referral)</w:t>
      </w:r>
    </w:p>
    <w:p w14:paraId="3F0D2D1B" w14:textId="77777777" w:rsidR="00804837" w:rsidRPr="00382D2E" w:rsidRDefault="00804837" w:rsidP="00207654">
      <w:pPr>
        <w:pStyle w:val="Heading2"/>
        <w:rPr>
          <w:rFonts w:ascii="Arial" w:hAnsi="Arial"/>
        </w:rPr>
      </w:pPr>
      <w:bookmarkStart w:id="210" w:name="_Toc200960471"/>
      <w:r w:rsidRPr="00382D2E">
        <w:rPr>
          <w:rFonts w:ascii="Arial" w:hAnsi="Arial"/>
        </w:rPr>
        <w:t>Hazing</w:t>
      </w:r>
      <w:bookmarkEnd w:id="210"/>
    </w:p>
    <w:p w14:paraId="77882AA4" w14:textId="77777777" w:rsidR="00804837" w:rsidRPr="00382D2E" w:rsidRDefault="00804837" w:rsidP="00804837">
      <w:pPr>
        <w:rPr>
          <w:rStyle w:val="IntenseEmphasis"/>
          <w:rFonts w:ascii="Arial" w:hAnsi="Arial" w:cs="Arial"/>
        </w:rPr>
      </w:pPr>
      <w:r w:rsidRPr="00382D2E">
        <w:rPr>
          <w:rStyle w:val="IntenseEmphasis"/>
          <w:rFonts w:ascii="Arial" w:hAnsi="Arial" w:cs="Arial"/>
        </w:rPr>
        <w:t>Northeastern State University does not tolerate acts of hazing by individuals or organization members.</w:t>
      </w:r>
    </w:p>
    <w:p w14:paraId="3DD8BA82" w14:textId="77777777" w:rsidR="00804837" w:rsidRPr="00382D2E" w:rsidRDefault="00804837" w:rsidP="00804837">
      <w:pPr>
        <w:rPr>
          <w:rFonts w:ascii="Arial" w:hAnsi="Arial" w:cs="Arial"/>
        </w:rPr>
      </w:pPr>
      <w:r w:rsidRPr="00382D2E">
        <w:rPr>
          <w:rFonts w:ascii="Arial" w:hAnsi="Arial" w:cs="Arial"/>
        </w:rPr>
        <w:t xml:space="preserve">Hazing is any action taken or any situation created intentionally that causes embarrassment, harassment, or ridicule, and risks emotional and or physical harm to </w:t>
      </w:r>
      <w:r w:rsidRPr="00382D2E">
        <w:rPr>
          <w:rFonts w:ascii="Arial" w:hAnsi="Arial" w:cs="Arial"/>
        </w:rPr>
        <w:lastRenderedPageBreak/>
        <w:t>members of a group or team, whether new or not, regardless of the person’s willingness to participate.</w:t>
      </w:r>
    </w:p>
    <w:p w14:paraId="3E77DA7A" w14:textId="77777777" w:rsidR="00804837" w:rsidRPr="00382D2E" w:rsidRDefault="00804837" w:rsidP="00804837">
      <w:pPr>
        <w:rPr>
          <w:rFonts w:ascii="Arial" w:hAnsi="Arial" w:cs="Arial"/>
        </w:rPr>
      </w:pPr>
      <w:r w:rsidRPr="00382D2E">
        <w:rPr>
          <w:rFonts w:ascii="Arial" w:hAnsi="Arial" w:cs="Arial"/>
        </w:rPr>
        <w:t>The express or implied consent of the victim will not be a defense. Apathy or acquiescence in the presence of hazing is not considered a neutral act; they are violations of this rule.</w:t>
      </w:r>
    </w:p>
    <w:p w14:paraId="17055E94" w14:textId="77777777" w:rsidR="00804837" w:rsidRPr="00382D2E" w:rsidRDefault="00804837" w:rsidP="00804837">
      <w:pPr>
        <w:rPr>
          <w:rFonts w:ascii="Arial" w:hAnsi="Arial" w:cs="Arial"/>
        </w:rPr>
      </w:pPr>
      <w:r w:rsidRPr="00382D2E">
        <w:rPr>
          <w:rFonts w:ascii="Arial" w:hAnsi="Arial" w:cs="Arial"/>
        </w:rPr>
        <w:t>No student group or any person associated with any group sanctioned or authorized by the Northeastern State University shall engage or participate in hazing.</w:t>
      </w:r>
    </w:p>
    <w:p w14:paraId="440A0897" w14:textId="77777777" w:rsidR="00804837" w:rsidRPr="00382D2E" w:rsidRDefault="00804837" w:rsidP="00804837">
      <w:pPr>
        <w:rPr>
          <w:rStyle w:val="Strong"/>
          <w:rFonts w:ascii="Arial" w:hAnsi="Arial" w:cs="Arial"/>
        </w:rPr>
      </w:pPr>
      <w:r w:rsidRPr="00382D2E">
        <w:rPr>
          <w:rStyle w:val="Strong"/>
          <w:rFonts w:ascii="Arial" w:hAnsi="Arial" w:cs="Arial"/>
        </w:rPr>
        <w:t>Northeastern State University follows Oklahoma Statutes - Title 21, Section 1190 - Hazing</w:t>
      </w:r>
    </w:p>
    <w:p w14:paraId="07427497" w14:textId="0354AC95" w:rsidR="00804837" w:rsidRPr="00382D2E" w:rsidRDefault="00B649B7" w:rsidP="00B649B7">
      <w:pPr>
        <w:pStyle w:val="BodyText"/>
        <w:ind w:left="0"/>
        <w:rPr>
          <w:rFonts w:ascii="Arial" w:hAnsi="Arial" w:cs="Arial"/>
        </w:rPr>
      </w:pPr>
      <w:r w:rsidRPr="00382D2E">
        <w:rPr>
          <w:rStyle w:val="Strong"/>
          <w:rFonts w:ascii="Arial" w:hAnsi="Arial" w:cs="Arial"/>
          <w:b w:val="0"/>
          <w:bCs w:val="0"/>
        </w:rPr>
        <w:t xml:space="preserve">According to the State of Oklahoma, </w:t>
      </w:r>
      <w:r w:rsidR="00804837" w:rsidRPr="00382D2E">
        <w:rPr>
          <w:rFonts w:ascii="Arial" w:hAnsi="Arial" w:cs="Arial"/>
        </w:rPr>
        <w:t>“Hazing” means an activity which recklessly or intentionally endangers the mental health or physical health or safety of a student for the purpose of initiation, admission into, or affiliation with any organization operating subject to the sanction of the public or private school or of any institution of higher education in this state.</w:t>
      </w:r>
    </w:p>
    <w:p w14:paraId="6985B0F4" w14:textId="77777777" w:rsidR="00B649B7" w:rsidRPr="00382D2E" w:rsidRDefault="00B649B7" w:rsidP="002A1FD1">
      <w:pPr>
        <w:pStyle w:val="BodyText"/>
        <w:ind w:left="0"/>
        <w:rPr>
          <w:rFonts w:ascii="Arial" w:hAnsi="Arial" w:cs="Arial"/>
        </w:rPr>
      </w:pPr>
    </w:p>
    <w:p w14:paraId="1B7F7377" w14:textId="77777777" w:rsidR="00804837" w:rsidRPr="00382D2E" w:rsidRDefault="00804837" w:rsidP="00804837">
      <w:pPr>
        <w:pStyle w:val="ListParagraph"/>
        <w:numPr>
          <w:ilvl w:val="0"/>
          <w:numId w:val="3"/>
        </w:numPr>
        <w:rPr>
          <w:rFonts w:ascii="Arial" w:hAnsi="Arial" w:cs="Arial"/>
        </w:rPr>
      </w:pPr>
      <w:r w:rsidRPr="00382D2E">
        <w:rPr>
          <w:rFonts w:ascii="Arial" w:hAnsi="Arial" w:cs="Arial"/>
        </w:rPr>
        <w:t>“Endanger the mental health” shall include any activity, except those activities authorized by law, which would subject the individual to extreme mental stress, such as prolonged sleep deprivation, forced prolonged exclusion from social contact, forced conduct which could result in extreme embarrassment, or any other forced activity which could affect the mental health or dignity of the individual.</w:t>
      </w:r>
    </w:p>
    <w:p w14:paraId="037D4EF6" w14:textId="77777777" w:rsidR="00804837" w:rsidRPr="00382D2E" w:rsidRDefault="00804837" w:rsidP="00804837">
      <w:pPr>
        <w:pStyle w:val="ListParagraph"/>
        <w:numPr>
          <w:ilvl w:val="0"/>
          <w:numId w:val="3"/>
        </w:numPr>
        <w:rPr>
          <w:rFonts w:ascii="Arial" w:hAnsi="Arial" w:cs="Arial"/>
        </w:rPr>
      </w:pPr>
      <w:r w:rsidRPr="00382D2E">
        <w:rPr>
          <w:rFonts w:ascii="Arial" w:hAnsi="Arial" w:cs="Arial"/>
        </w:rPr>
        <w:t>“Endanger the physical health” shall include but not be limited to any brutality of a physical nature, such as whipping, beating, branding, forced calisthenics, exposure to the elements, forced consumption of any food, alcoholic beverage as defined in Section 506 of Title 37 of the Oklahoma Statutes, drug, controlled dangerous substance, or other substance, or any other forced physical activity, which could adversely affect the physical health or safety of the individual.</w:t>
      </w:r>
    </w:p>
    <w:p w14:paraId="794AE5B7" w14:textId="77777777" w:rsidR="00804837" w:rsidRPr="00382D2E" w:rsidRDefault="00804837" w:rsidP="00804837">
      <w:pPr>
        <w:rPr>
          <w:rFonts w:ascii="Arial" w:hAnsi="Arial" w:cs="Arial"/>
        </w:rPr>
      </w:pPr>
      <w:r w:rsidRPr="00382D2E">
        <w:rPr>
          <w:rFonts w:ascii="Arial" w:hAnsi="Arial" w:cs="Arial"/>
        </w:rPr>
        <w:t>Student groups shall be assumed to be responsible for the actions of their members or associates for hazing violations. The University or prospective members may file a complaint of hazing against all parties as individuals and against the student groups.</w:t>
      </w:r>
    </w:p>
    <w:p w14:paraId="495BA015" w14:textId="77777777" w:rsidR="00804837" w:rsidRPr="00382D2E" w:rsidRDefault="00804837" w:rsidP="00804837">
      <w:pPr>
        <w:rPr>
          <w:rFonts w:ascii="Arial" w:hAnsi="Arial" w:cs="Arial"/>
        </w:rPr>
      </w:pPr>
      <w:r w:rsidRPr="00382D2E">
        <w:rPr>
          <w:rFonts w:ascii="Arial" w:hAnsi="Arial" w:cs="Arial"/>
        </w:rPr>
        <w:t>The University will strongly recommend the sanction of suspension for students and/or student groups found responsible through the student conduct process for hazing.</w:t>
      </w:r>
    </w:p>
    <w:p w14:paraId="5B19102E" w14:textId="77777777" w:rsidR="00804837" w:rsidRPr="00382D2E" w:rsidRDefault="00804837" w:rsidP="00804837">
      <w:pPr>
        <w:rPr>
          <w:rFonts w:ascii="Arial" w:hAnsi="Arial" w:cs="Arial"/>
        </w:rPr>
      </w:pPr>
      <w:r w:rsidRPr="00382D2E">
        <w:rPr>
          <w:rFonts w:ascii="Arial" w:hAnsi="Arial" w:cs="Arial"/>
        </w:rPr>
        <w:t xml:space="preserve">Individuals and/or groups may be convicted by local and state authorities. Upon conviction, groups shall be guilty of a misdemeanor and may be punishable by a fine of not more than $1,500 and the forfeit for a period of not less than one year of the rights and privileges of being an organization. Any individual convicted of violating the </w:t>
      </w:r>
      <w:r w:rsidRPr="00382D2E">
        <w:rPr>
          <w:rFonts w:ascii="Arial" w:hAnsi="Arial" w:cs="Arial"/>
        </w:rPr>
        <w:lastRenderedPageBreak/>
        <w:t>provisions of hazing shall be guilty of a misdemeanor and may be punishable by imprisonment for not to exceed 90 days in the county jail, by the imposition of a fine not to exceed $500, or by both such imprisonment and fine.</w:t>
      </w:r>
    </w:p>
    <w:p w14:paraId="31AD85DF" w14:textId="10467125" w:rsidR="00804837" w:rsidRPr="00382D2E" w:rsidRDefault="00804837" w:rsidP="002A1FD1">
      <w:pPr>
        <w:rPr>
          <w:rStyle w:val="Strong"/>
          <w:rFonts w:ascii="Arial" w:hAnsi="Arial" w:cs="Arial"/>
        </w:rPr>
      </w:pPr>
      <w:r w:rsidRPr="00382D2E">
        <w:rPr>
          <w:rStyle w:val="Strong"/>
          <w:rFonts w:ascii="Arial" w:hAnsi="Arial" w:cs="Arial"/>
        </w:rPr>
        <w:t>Hazing should be reported to Student Affairs immediately.</w:t>
      </w:r>
    </w:p>
    <w:p w14:paraId="79646D33" w14:textId="77777777" w:rsidR="0038118A" w:rsidRPr="00382D2E" w:rsidRDefault="0038118A" w:rsidP="0038118A">
      <w:pPr>
        <w:rPr>
          <w:rFonts w:ascii="Arial" w:hAnsi="Arial" w:cs="Arial"/>
          <w:b/>
          <w:bCs/>
        </w:rPr>
      </w:pPr>
      <w:r w:rsidRPr="00382D2E">
        <w:rPr>
          <w:rFonts w:ascii="Arial" w:hAnsi="Arial" w:cs="Arial"/>
          <w:b/>
          <w:bCs/>
        </w:rPr>
        <w:t>Reporting Hazing Activity </w:t>
      </w:r>
    </w:p>
    <w:p w14:paraId="1CBE35B7" w14:textId="0AAC5289" w:rsidR="0038118A" w:rsidRPr="00382D2E" w:rsidRDefault="0038118A" w:rsidP="0038118A">
      <w:pPr>
        <w:rPr>
          <w:rFonts w:ascii="Arial" w:hAnsi="Arial" w:cs="Arial"/>
        </w:rPr>
      </w:pPr>
      <w:r w:rsidRPr="00382D2E">
        <w:rPr>
          <w:rFonts w:ascii="Arial" w:hAnsi="Arial" w:cs="Arial"/>
        </w:rPr>
        <w:t>If you are aware of or have reluctantly participated in any form of hazing, then please report the incident to Student Affairs</w:t>
      </w:r>
      <w:r w:rsidR="00BF598B" w:rsidRPr="00382D2E">
        <w:rPr>
          <w:rFonts w:ascii="Arial" w:hAnsi="Arial" w:cs="Arial"/>
        </w:rPr>
        <w:t xml:space="preserve">.  </w:t>
      </w:r>
      <w:r w:rsidRPr="00382D2E">
        <w:rPr>
          <w:rFonts w:ascii="Arial" w:hAnsi="Arial" w:cs="Arial"/>
        </w:rPr>
        <w:t>Hazing should be reported to Student Affairs immediately by using th</w:t>
      </w:r>
      <w:r w:rsidR="00BF598B" w:rsidRPr="00382D2E">
        <w:rPr>
          <w:rFonts w:ascii="Arial" w:hAnsi="Arial" w:cs="Arial"/>
        </w:rPr>
        <w:t>is</w:t>
      </w:r>
      <w:r w:rsidRPr="00382D2E">
        <w:rPr>
          <w:rFonts w:ascii="Arial" w:hAnsi="Arial" w:cs="Arial"/>
        </w:rPr>
        <w:t xml:space="preserve"> </w:t>
      </w:r>
      <w:hyperlink r:id="rId45" w:history="1">
        <w:r w:rsidRPr="00382D2E">
          <w:rPr>
            <w:rStyle w:val="Hyperlink"/>
            <w:rFonts w:ascii="Arial" w:hAnsi="Arial" w:cs="Arial"/>
          </w:rPr>
          <w:t>Report Concern</w:t>
        </w:r>
      </w:hyperlink>
      <w:r w:rsidRPr="00382D2E">
        <w:rPr>
          <w:rFonts w:ascii="Arial" w:hAnsi="Arial" w:cs="Arial"/>
        </w:rPr>
        <w:t xml:space="preserve"> </w:t>
      </w:r>
      <w:r w:rsidR="00BF598B" w:rsidRPr="00382D2E">
        <w:rPr>
          <w:rFonts w:ascii="Arial" w:hAnsi="Arial" w:cs="Arial"/>
        </w:rPr>
        <w:t>link</w:t>
      </w:r>
      <w:r w:rsidRPr="00382D2E">
        <w:rPr>
          <w:rFonts w:ascii="Arial" w:hAnsi="Arial" w:cs="Arial"/>
        </w:rPr>
        <w:t xml:space="preserve"> or by contacting the Office of Student Affairs located in Seminary Hall 141 at 918-444-2120, or email  </w:t>
      </w:r>
      <w:hyperlink r:id="rId46" w:history="1">
        <w:r w:rsidRPr="00382D2E">
          <w:rPr>
            <w:rStyle w:val="Hyperlink"/>
            <w:rFonts w:ascii="Arial" w:hAnsi="Arial" w:cs="Arial"/>
          </w:rPr>
          <w:t>studentaffairs@nsuok.edu</w:t>
        </w:r>
      </w:hyperlink>
      <w:r w:rsidRPr="00382D2E">
        <w:rPr>
          <w:rFonts w:ascii="Arial" w:hAnsi="Arial" w:cs="Arial"/>
        </w:rPr>
        <w:t>.  </w:t>
      </w:r>
    </w:p>
    <w:p w14:paraId="481F6E71" w14:textId="77777777" w:rsidR="0038118A" w:rsidRPr="00382D2E" w:rsidRDefault="0038118A" w:rsidP="0038118A">
      <w:pPr>
        <w:rPr>
          <w:rStyle w:val="Strong"/>
          <w:rFonts w:ascii="Arial" w:hAnsi="Arial" w:cs="Arial"/>
        </w:rPr>
      </w:pPr>
      <w:r w:rsidRPr="00382D2E">
        <w:rPr>
          <w:rStyle w:val="Strong"/>
          <w:rFonts w:ascii="Arial" w:hAnsi="Arial" w:cs="Arial"/>
        </w:rPr>
        <w:t>Hazing Investigation </w:t>
      </w:r>
    </w:p>
    <w:p w14:paraId="78DCD165" w14:textId="2D2C5030" w:rsidR="0038118A" w:rsidRPr="00382D2E" w:rsidRDefault="0038118A" w:rsidP="0038118A">
      <w:pPr>
        <w:rPr>
          <w:rFonts w:ascii="Arial" w:hAnsi="Arial" w:cs="Arial"/>
        </w:rPr>
      </w:pPr>
      <w:r w:rsidRPr="00382D2E">
        <w:rPr>
          <w:rFonts w:ascii="Arial" w:hAnsi="Arial" w:cs="Arial"/>
        </w:rPr>
        <w:t xml:space="preserve">Hazing investigations will follow the investigation process outlined on page 39 of the Student Conduct Code policy. If sex-based discrimination is alleged, investigations may follow the process outlined in the NSU </w:t>
      </w:r>
      <w:hyperlink r:id="rId47" w:history="1">
        <w:r w:rsidRPr="00382D2E">
          <w:rPr>
            <w:rStyle w:val="Hyperlink"/>
            <w:rFonts w:ascii="Arial" w:hAnsi="Arial" w:cs="Arial"/>
          </w:rPr>
          <w:t>Title IX Policy</w:t>
        </w:r>
      </w:hyperlink>
      <w:r w:rsidRPr="00382D2E">
        <w:rPr>
          <w:rFonts w:ascii="Arial" w:hAnsi="Arial" w:cs="Arial"/>
        </w:rPr>
        <w:t>. </w:t>
      </w:r>
      <w:r w:rsidR="00BF598B" w:rsidRPr="00382D2E">
        <w:rPr>
          <w:rFonts w:ascii="Arial" w:hAnsi="Arial" w:cs="Arial"/>
        </w:rPr>
        <w:t xml:space="preserve"> </w:t>
      </w:r>
    </w:p>
    <w:p w14:paraId="4A5A028E" w14:textId="77777777" w:rsidR="0038118A" w:rsidRPr="00382D2E" w:rsidRDefault="0038118A" w:rsidP="0038118A">
      <w:pPr>
        <w:rPr>
          <w:rStyle w:val="Strong"/>
          <w:rFonts w:ascii="Arial" w:hAnsi="Arial" w:cs="Arial"/>
        </w:rPr>
      </w:pPr>
      <w:r w:rsidRPr="00382D2E">
        <w:rPr>
          <w:rStyle w:val="Strong"/>
          <w:rFonts w:ascii="Arial" w:hAnsi="Arial" w:cs="Arial"/>
        </w:rPr>
        <w:t>Hazing Prevention Programming </w:t>
      </w:r>
    </w:p>
    <w:p w14:paraId="796F4D6A" w14:textId="3C365036" w:rsidR="0038118A" w:rsidRPr="00382D2E" w:rsidRDefault="0038118A" w:rsidP="002A1FD1">
      <w:pPr>
        <w:rPr>
          <w:rFonts w:ascii="Arial" w:hAnsi="Arial" w:cs="Arial"/>
          <w:b/>
          <w:bCs/>
        </w:rPr>
      </w:pPr>
      <w:r w:rsidRPr="00382D2E">
        <w:rPr>
          <w:rFonts w:ascii="Arial" w:hAnsi="Arial" w:cs="Arial"/>
        </w:rPr>
        <w:t>Prevention programming is made available to all students annually. Additionally, NSU participates in Hazing Prevention Week which takes place nationally every September. At NSU campus partners come together to organize programming around hazing prevention, education, and awareness. Programs include keynote speakers, trivia nights, tabling and peer-led training. Topics may include skill building for bystander intervention, ethical</w:t>
      </w:r>
      <w:r w:rsidRPr="00382D2E">
        <w:rPr>
          <w:rFonts w:ascii="Arial" w:hAnsi="Arial" w:cs="Arial"/>
          <w:b/>
          <w:bCs/>
        </w:rPr>
        <w:t xml:space="preserve"> leadership practices, and promotion of strategies for building group cohesion without hazing. To learn more about hazing, students may access the “</w:t>
      </w:r>
      <w:hyperlink r:id="rId48" w:history="1">
        <w:r w:rsidRPr="00382D2E">
          <w:rPr>
            <w:rStyle w:val="Hyperlink"/>
            <w:rFonts w:ascii="Arial" w:hAnsi="Arial" w:cs="Arial"/>
            <w:b/>
            <w:bCs/>
          </w:rPr>
          <w:t>We Don’t Haze</w:t>
        </w:r>
      </w:hyperlink>
      <w:r w:rsidRPr="00382D2E">
        <w:rPr>
          <w:rFonts w:ascii="Arial" w:hAnsi="Arial" w:cs="Arial"/>
          <w:b/>
          <w:bCs/>
        </w:rPr>
        <w:t xml:space="preserve">” prevention video from the </w:t>
      </w:r>
      <w:proofErr w:type="spellStart"/>
      <w:r w:rsidRPr="00382D2E">
        <w:rPr>
          <w:rFonts w:ascii="Arial" w:hAnsi="Arial" w:cs="Arial"/>
          <w:b/>
          <w:bCs/>
        </w:rPr>
        <w:t>Clery</w:t>
      </w:r>
      <w:proofErr w:type="spellEnd"/>
      <w:r w:rsidRPr="00382D2E">
        <w:rPr>
          <w:rFonts w:ascii="Arial" w:hAnsi="Arial" w:cs="Arial"/>
          <w:b/>
          <w:bCs/>
        </w:rPr>
        <w:t xml:space="preserve"> Center on Vimeo.  Recommended resources include </w:t>
      </w:r>
      <w:hyperlink r:id="rId49" w:history="1">
        <w:r w:rsidRPr="00382D2E">
          <w:rPr>
            <w:rStyle w:val="Hyperlink"/>
            <w:rFonts w:ascii="Arial" w:hAnsi="Arial" w:cs="Arial"/>
            <w:b/>
            <w:bCs/>
          </w:rPr>
          <w:t>StopHazing.org</w:t>
        </w:r>
      </w:hyperlink>
      <w:r w:rsidRPr="00382D2E">
        <w:rPr>
          <w:rFonts w:ascii="Arial" w:hAnsi="Arial" w:cs="Arial"/>
          <w:b/>
          <w:bCs/>
        </w:rPr>
        <w:t xml:space="preserve">, and </w:t>
      </w:r>
      <w:hyperlink r:id="rId50" w:history="1">
        <w:r w:rsidRPr="00382D2E">
          <w:rPr>
            <w:rStyle w:val="Hyperlink"/>
            <w:rFonts w:ascii="Arial" w:hAnsi="Arial" w:cs="Arial"/>
            <w:b/>
            <w:bCs/>
          </w:rPr>
          <w:t>Insidehazing.com</w:t>
        </w:r>
      </w:hyperlink>
      <w:r w:rsidRPr="00382D2E">
        <w:rPr>
          <w:rFonts w:ascii="Arial" w:hAnsi="Arial" w:cs="Arial"/>
          <w:b/>
          <w:bCs/>
        </w:rPr>
        <w:t>. </w:t>
      </w:r>
    </w:p>
    <w:p w14:paraId="1E59E9FD" w14:textId="77C8664C" w:rsidR="00BF598B" w:rsidRPr="00382D2E" w:rsidRDefault="00BF598B" w:rsidP="002A1FD1">
      <w:pPr>
        <w:rPr>
          <w:rFonts w:ascii="Arial" w:hAnsi="Arial" w:cs="Arial"/>
          <w:b/>
          <w:bCs/>
        </w:rPr>
      </w:pPr>
      <w:r w:rsidRPr="00382D2E">
        <w:rPr>
          <w:rFonts w:ascii="Arial" w:hAnsi="Arial" w:cs="Arial"/>
          <w:b/>
          <w:bCs/>
        </w:rPr>
        <w:t xml:space="preserve"> </w:t>
      </w:r>
    </w:p>
    <w:p w14:paraId="09D67383" w14:textId="584C15D5" w:rsidR="0008536D" w:rsidRPr="00382D2E" w:rsidRDefault="00266CB1" w:rsidP="00207654">
      <w:pPr>
        <w:pStyle w:val="Heading2"/>
        <w:rPr>
          <w:rFonts w:ascii="Arial" w:hAnsi="Arial"/>
        </w:rPr>
      </w:pPr>
      <w:bookmarkStart w:id="211" w:name="h.eqa7fpmbb2l" w:colFirst="0" w:colLast="0"/>
      <w:bookmarkStart w:id="212" w:name="h.z3fdalqarse" w:colFirst="0" w:colLast="0"/>
      <w:bookmarkStart w:id="213" w:name="h.q3e2fjkei20i" w:colFirst="0" w:colLast="0"/>
      <w:bookmarkStart w:id="214" w:name="h.fk6qsbh2wvm1" w:colFirst="0" w:colLast="0"/>
      <w:bookmarkStart w:id="215" w:name="_Toc200960472"/>
      <w:bookmarkEnd w:id="211"/>
      <w:bookmarkEnd w:id="212"/>
      <w:bookmarkEnd w:id="213"/>
      <w:bookmarkEnd w:id="214"/>
      <w:r w:rsidRPr="00382D2E">
        <w:rPr>
          <w:rFonts w:ascii="Arial" w:hAnsi="Arial"/>
        </w:rPr>
        <w:t>Non-Discrimination Policies</w:t>
      </w:r>
      <w:bookmarkEnd w:id="215"/>
    </w:p>
    <w:p w14:paraId="2B1855F3" w14:textId="54F93B91" w:rsidR="001952A6" w:rsidRPr="00382D2E" w:rsidRDefault="001952A6" w:rsidP="00207654">
      <w:pPr>
        <w:pStyle w:val="Heading3"/>
        <w:rPr>
          <w:rFonts w:ascii="Arial" w:hAnsi="Arial" w:cs="Arial"/>
        </w:rPr>
      </w:pPr>
      <w:bookmarkStart w:id="216" w:name="_Toc484520801"/>
      <w:bookmarkStart w:id="217" w:name="_Toc200960473"/>
      <w:r w:rsidRPr="00382D2E">
        <w:rPr>
          <w:rFonts w:ascii="Arial" w:hAnsi="Arial" w:cs="Arial"/>
        </w:rPr>
        <w:t>University Statement on Harassment and Discrimination</w:t>
      </w:r>
      <w:bookmarkEnd w:id="216"/>
      <w:r w:rsidR="0017026E" w:rsidRPr="00382D2E">
        <w:rPr>
          <w:rFonts w:ascii="Arial" w:hAnsi="Arial" w:cs="Arial"/>
        </w:rPr>
        <w:t>:</w:t>
      </w:r>
      <w:bookmarkEnd w:id="217"/>
      <w:r w:rsidRPr="00382D2E">
        <w:rPr>
          <w:rFonts w:ascii="Arial" w:hAnsi="Arial" w:cs="Arial"/>
        </w:rPr>
        <w:t xml:space="preserve"> </w:t>
      </w:r>
    </w:p>
    <w:p w14:paraId="5FA604BF" w14:textId="09FCB2F1" w:rsidR="001952A6" w:rsidRPr="00382D2E" w:rsidRDefault="001952A6" w:rsidP="001952A6">
      <w:pPr>
        <w:rPr>
          <w:rFonts w:ascii="Arial" w:hAnsi="Arial" w:cs="Arial"/>
        </w:rPr>
      </w:pPr>
      <w:r w:rsidRPr="00382D2E">
        <w:rPr>
          <w:rFonts w:ascii="Arial" w:hAnsi="Arial" w:cs="Arial"/>
        </w:rPr>
        <w:t xml:space="preserve">Northeastern State University, in accordance with applicable federal and state law, prohibits discrimination, including harassment, on the basis of race, color, national or ethnic origin, religion, sex, disability, age, or veteran status. This includes, but is not </w:t>
      </w:r>
      <w:r w:rsidRPr="00382D2E">
        <w:rPr>
          <w:rFonts w:ascii="Arial" w:hAnsi="Arial" w:cs="Arial"/>
        </w:rPr>
        <w:lastRenderedPageBreak/>
        <w:t xml:space="preserve">limited to, admissions, employment, financial aid and educational services. Individuals, who believe they have experienced harassment or discrimination prohibited by this statement, are encouraged to </w:t>
      </w:r>
      <w:r w:rsidR="001322BB" w:rsidRPr="00382D2E">
        <w:rPr>
          <w:rFonts w:ascii="Arial" w:hAnsi="Arial" w:cs="Arial"/>
        </w:rPr>
        <w:t xml:space="preserve">report the incident as soon as possible by using the </w:t>
      </w:r>
      <w:hyperlink r:id="rId51" w:history="1">
        <w:r w:rsidR="001322BB" w:rsidRPr="00382D2E">
          <w:rPr>
            <w:rStyle w:val="Hyperlink"/>
            <w:rFonts w:ascii="Arial" w:hAnsi="Arial" w:cs="Arial"/>
          </w:rPr>
          <w:t>Report Concern</w:t>
        </w:r>
      </w:hyperlink>
      <w:r w:rsidR="001322BB" w:rsidRPr="00382D2E">
        <w:rPr>
          <w:rFonts w:ascii="Arial" w:hAnsi="Arial" w:cs="Arial"/>
        </w:rPr>
        <w:t xml:space="preserve"> link</w:t>
      </w:r>
      <w:r w:rsidRPr="00382D2E">
        <w:rPr>
          <w:rFonts w:ascii="Arial" w:hAnsi="Arial" w:cs="Arial"/>
        </w:rPr>
        <w:t>.</w:t>
      </w:r>
    </w:p>
    <w:p w14:paraId="7F10F96F" w14:textId="77777777" w:rsidR="001952A6" w:rsidRPr="00382D2E" w:rsidRDefault="001952A6" w:rsidP="001952A6">
      <w:pPr>
        <w:rPr>
          <w:rFonts w:ascii="Arial" w:hAnsi="Arial" w:cs="Arial"/>
        </w:rPr>
      </w:pPr>
      <w:r w:rsidRPr="00382D2E">
        <w:rPr>
          <w:rFonts w:ascii="Arial" w:hAnsi="Arial" w:cs="Arial"/>
        </w:rPr>
        <w:t>The NSU Statement on Harassment and Discrimination supports Title VI and VII of the Civil Rights Act of 1964, Title IX of the Education Amendment Act of 1972, section 504 of the Rehabilitation Act of 1973, section 402 of the Readjustment Assistance Act of 1974, Americans with Disabilities Act, and other federal laws and regulations.</w:t>
      </w:r>
    </w:p>
    <w:p w14:paraId="493E26A9" w14:textId="22468A3D" w:rsidR="001952A6" w:rsidRPr="00382D2E" w:rsidRDefault="001952A6" w:rsidP="001952A6">
      <w:pPr>
        <w:rPr>
          <w:rFonts w:ascii="Arial" w:eastAsia="Garamond" w:hAnsi="Arial" w:cs="Arial"/>
        </w:rPr>
      </w:pPr>
      <w:r w:rsidRPr="00382D2E">
        <w:rPr>
          <w:rFonts w:ascii="Arial" w:eastAsia="Garamond" w:hAnsi="Arial" w:cs="Arial"/>
        </w:rPr>
        <w:t xml:space="preserve">Additional information regarding discrimination and compliance can be found </w:t>
      </w:r>
      <w:r w:rsidR="00BF598B" w:rsidRPr="00382D2E">
        <w:rPr>
          <w:rFonts w:ascii="Arial" w:eastAsia="Garamond" w:hAnsi="Arial" w:cs="Arial"/>
        </w:rPr>
        <w:t xml:space="preserve">at this link: </w:t>
      </w:r>
      <w:hyperlink r:id="rId52" w:history="1">
        <w:r w:rsidR="00BF598B" w:rsidRPr="00382D2E">
          <w:rPr>
            <w:rStyle w:val="Hyperlink"/>
            <w:rFonts w:ascii="Arial" w:eastAsia="Garamond" w:hAnsi="Arial" w:cs="Arial"/>
          </w:rPr>
          <w:t>Compliance</w:t>
        </w:r>
      </w:hyperlink>
      <w:r w:rsidR="00BF598B" w:rsidRPr="00382D2E">
        <w:rPr>
          <w:rFonts w:ascii="Arial" w:eastAsia="Garamond" w:hAnsi="Arial" w:cs="Arial"/>
        </w:rPr>
        <w:t xml:space="preserve">. </w:t>
      </w:r>
    </w:p>
    <w:p w14:paraId="3DE01972" w14:textId="786F127F" w:rsidR="00266CB1" w:rsidRPr="00382D2E" w:rsidRDefault="00266CB1" w:rsidP="00207654">
      <w:pPr>
        <w:pStyle w:val="Heading3"/>
        <w:rPr>
          <w:rFonts w:ascii="Arial" w:hAnsi="Arial" w:cs="Arial"/>
        </w:rPr>
      </w:pPr>
      <w:bookmarkStart w:id="218" w:name="_Toc200960474"/>
      <w:r w:rsidRPr="00382D2E">
        <w:rPr>
          <w:rFonts w:ascii="Arial" w:hAnsi="Arial" w:cs="Arial"/>
        </w:rPr>
        <w:t>Title IX</w:t>
      </w:r>
      <w:r w:rsidR="0017026E" w:rsidRPr="00382D2E">
        <w:rPr>
          <w:rFonts w:ascii="Arial" w:hAnsi="Arial" w:cs="Arial"/>
        </w:rPr>
        <w:t>:</w:t>
      </w:r>
      <w:bookmarkEnd w:id="218"/>
    </w:p>
    <w:p w14:paraId="75AC7ADC" w14:textId="739F35CE" w:rsidR="00266CB1" w:rsidRPr="00382D2E" w:rsidRDefault="00266CB1" w:rsidP="00266CB1">
      <w:pPr>
        <w:rPr>
          <w:rFonts w:ascii="Arial" w:hAnsi="Arial" w:cs="Arial"/>
        </w:rPr>
      </w:pPr>
      <w:r w:rsidRPr="00382D2E">
        <w:rPr>
          <w:rFonts w:ascii="Arial" w:hAnsi="Arial" w:cs="Arial"/>
        </w:rPr>
        <w:t>NSU students, employees, guests, third party vendors, and visitors are to conduct themselves in a manner that does not impose on the rights of others and does not discriminate as outlined in NSU’s Statement on Non- Discrimination.</w:t>
      </w:r>
    </w:p>
    <w:p w14:paraId="74F24E8B" w14:textId="59EFC84F" w:rsidR="00266CB1" w:rsidRPr="00382D2E" w:rsidRDefault="00266CB1" w:rsidP="00266CB1">
      <w:pPr>
        <w:spacing w:after="100" w:afterAutospacing="1"/>
        <w:rPr>
          <w:rFonts w:ascii="Arial" w:hAnsi="Arial" w:cs="Arial"/>
        </w:rPr>
      </w:pPr>
      <w:r w:rsidRPr="00382D2E">
        <w:rPr>
          <w:rFonts w:ascii="Arial" w:hAnsi="Arial" w:cs="Arial"/>
        </w:rPr>
        <w:t xml:space="preserve">Northeastern State University (NSU) does not discriminate on the basis of race, color, sex, national or ethnic origin, religion, disability, age, or status as a veteran, and to the extent allowed by Oklahoma law, marital status, sexual orientation, gender expression and gender identity in its programs and activities. These protections extend to employment with and admission to NSU, as well as, participation in university sponsored programs. </w:t>
      </w:r>
    </w:p>
    <w:p w14:paraId="0EBC17D2" w14:textId="77777777" w:rsidR="00266CB1" w:rsidRPr="00382D2E" w:rsidRDefault="00266CB1" w:rsidP="00266CB1">
      <w:pPr>
        <w:spacing w:after="0"/>
        <w:rPr>
          <w:rFonts w:ascii="Arial" w:hAnsi="Arial" w:cs="Arial"/>
        </w:rPr>
      </w:pPr>
      <w:r w:rsidRPr="00382D2E">
        <w:rPr>
          <w:rFonts w:ascii="Arial" w:hAnsi="Arial" w:cs="Arial"/>
        </w:rPr>
        <w:t>The following person has been designated to handle inquiries regarding the non-discrimination policies:</w:t>
      </w:r>
    </w:p>
    <w:p w14:paraId="60EA875D" w14:textId="77777777" w:rsidR="00266CB1" w:rsidRPr="00382D2E" w:rsidRDefault="00266CB1" w:rsidP="00266CB1">
      <w:pPr>
        <w:spacing w:after="0"/>
        <w:ind w:left="720"/>
        <w:rPr>
          <w:rFonts w:ascii="Arial" w:hAnsi="Arial" w:cs="Arial"/>
        </w:rPr>
      </w:pPr>
      <w:r w:rsidRPr="00382D2E">
        <w:rPr>
          <w:rFonts w:ascii="Arial" w:hAnsi="Arial" w:cs="Arial"/>
        </w:rPr>
        <w:t xml:space="preserve">Title IX Coordinator </w:t>
      </w:r>
    </w:p>
    <w:p w14:paraId="2057DDD8" w14:textId="054C9972" w:rsidR="00266CB1" w:rsidRPr="00382D2E" w:rsidRDefault="001322BB" w:rsidP="00266CB1">
      <w:pPr>
        <w:spacing w:after="0"/>
        <w:ind w:left="720"/>
        <w:rPr>
          <w:rFonts w:ascii="Arial" w:hAnsi="Arial" w:cs="Arial"/>
        </w:rPr>
      </w:pPr>
      <w:r w:rsidRPr="00382D2E">
        <w:rPr>
          <w:rFonts w:ascii="Arial" w:hAnsi="Arial" w:cs="Arial"/>
        </w:rPr>
        <w:t>Jamie Hall</w:t>
      </w:r>
    </w:p>
    <w:p w14:paraId="65E65FE3" w14:textId="5B2C2889" w:rsidR="00266CB1" w:rsidRPr="00382D2E" w:rsidRDefault="001322BB" w:rsidP="00266CB1">
      <w:pPr>
        <w:spacing w:after="0"/>
        <w:ind w:left="720"/>
        <w:rPr>
          <w:rFonts w:ascii="Arial" w:hAnsi="Arial" w:cs="Arial"/>
        </w:rPr>
      </w:pPr>
      <w:r w:rsidRPr="00382D2E">
        <w:rPr>
          <w:rFonts w:ascii="Arial" w:hAnsi="Arial" w:cs="Arial"/>
        </w:rPr>
        <w:t>Seminary Hall 103</w:t>
      </w:r>
    </w:p>
    <w:p w14:paraId="51F97F0D" w14:textId="77777777" w:rsidR="00266CB1" w:rsidRPr="00382D2E" w:rsidRDefault="00266CB1" w:rsidP="00266CB1">
      <w:pPr>
        <w:spacing w:after="0"/>
        <w:ind w:left="720"/>
        <w:rPr>
          <w:rFonts w:ascii="Arial" w:hAnsi="Arial" w:cs="Arial"/>
        </w:rPr>
      </w:pPr>
      <w:r w:rsidRPr="00382D2E">
        <w:rPr>
          <w:rFonts w:ascii="Arial" w:hAnsi="Arial" w:cs="Arial"/>
        </w:rPr>
        <w:t xml:space="preserve">601 N. Grand Avenue </w:t>
      </w:r>
    </w:p>
    <w:p w14:paraId="6B8BEBAA" w14:textId="77777777" w:rsidR="00266CB1" w:rsidRPr="00382D2E" w:rsidRDefault="00266CB1" w:rsidP="00266CB1">
      <w:pPr>
        <w:spacing w:after="0"/>
        <w:ind w:left="720"/>
        <w:rPr>
          <w:rFonts w:ascii="Arial" w:hAnsi="Arial" w:cs="Arial"/>
        </w:rPr>
      </w:pPr>
      <w:r w:rsidRPr="00382D2E">
        <w:rPr>
          <w:rFonts w:ascii="Arial" w:hAnsi="Arial" w:cs="Arial"/>
        </w:rPr>
        <w:t>Tahlequah, OK 74464</w:t>
      </w:r>
    </w:p>
    <w:p w14:paraId="71DCBFB5" w14:textId="77777777" w:rsidR="00266CB1" w:rsidRPr="00382D2E" w:rsidRDefault="00497909" w:rsidP="00266CB1">
      <w:pPr>
        <w:spacing w:after="0"/>
        <w:ind w:left="720"/>
        <w:rPr>
          <w:rFonts w:ascii="Arial" w:hAnsi="Arial" w:cs="Arial"/>
        </w:rPr>
      </w:pPr>
      <w:hyperlink r:id="rId53" w:history="1">
        <w:r w:rsidR="00266CB1" w:rsidRPr="00382D2E">
          <w:rPr>
            <w:rStyle w:val="Hyperlink"/>
            <w:rFonts w:ascii="Arial" w:hAnsi="Arial" w:cs="Arial"/>
          </w:rPr>
          <w:t>titleix@nsuok.edu</w:t>
        </w:r>
      </w:hyperlink>
      <w:r w:rsidR="00266CB1" w:rsidRPr="00382D2E">
        <w:rPr>
          <w:rFonts w:ascii="Arial" w:hAnsi="Arial" w:cs="Arial"/>
        </w:rPr>
        <w:t xml:space="preserve"> </w:t>
      </w:r>
    </w:p>
    <w:p w14:paraId="3CB372C6" w14:textId="77777777" w:rsidR="00266CB1" w:rsidRPr="00382D2E" w:rsidRDefault="00266CB1" w:rsidP="00266CB1">
      <w:pPr>
        <w:spacing w:after="0"/>
        <w:ind w:left="720"/>
        <w:rPr>
          <w:rFonts w:ascii="Arial" w:hAnsi="Arial" w:cs="Arial"/>
        </w:rPr>
      </w:pPr>
      <w:r w:rsidRPr="00382D2E">
        <w:rPr>
          <w:rFonts w:ascii="Arial" w:hAnsi="Arial" w:cs="Arial"/>
        </w:rPr>
        <w:t>918.444.2120</w:t>
      </w:r>
    </w:p>
    <w:p w14:paraId="4B46DEAF" w14:textId="77777777" w:rsidR="00266CB1" w:rsidRPr="00382D2E" w:rsidRDefault="00266CB1" w:rsidP="00266CB1">
      <w:pPr>
        <w:spacing w:after="0"/>
        <w:ind w:left="720"/>
        <w:rPr>
          <w:rFonts w:ascii="Arial" w:hAnsi="Arial" w:cs="Arial"/>
        </w:rPr>
      </w:pPr>
      <w:r w:rsidRPr="00382D2E">
        <w:rPr>
          <w:rFonts w:ascii="Arial" w:hAnsi="Arial" w:cs="Arial"/>
        </w:rPr>
        <w:t>Fax:  918.458.2340</w:t>
      </w:r>
    </w:p>
    <w:p w14:paraId="78D9C7B9" w14:textId="77777777" w:rsidR="00266CB1" w:rsidRPr="00382D2E" w:rsidRDefault="00266CB1" w:rsidP="00266CB1">
      <w:pPr>
        <w:spacing w:after="0"/>
        <w:rPr>
          <w:rFonts w:ascii="Arial" w:hAnsi="Arial" w:cs="Arial"/>
        </w:rPr>
      </w:pPr>
    </w:p>
    <w:p w14:paraId="55CFF07A" w14:textId="77777777" w:rsidR="00266CB1" w:rsidRPr="00382D2E" w:rsidRDefault="00266CB1" w:rsidP="00266CB1">
      <w:pPr>
        <w:spacing w:after="120"/>
        <w:rPr>
          <w:rFonts w:ascii="Arial" w:hAnsi="Arial" w:cs="Arial"/>
        </w:rPr>
      </w:pPr>
      <w:r w:rsidRPr="00382D2E">
        <w:rPr>
          <w:rFonts w:ascii="Arial" w:hAnsi="Arial" w:cs="Arial"/>
        </w:rPr>
        <w:t xml:space="preserve">NSU is committed to a learning, working, and living environment that promotes personal integrity, civility, and mutual respect free of discrimination on the basis of sex, which includes all forms of sexual harassment. Sexual harassment violates an individual’s </w:t>
      </w:r>
      <w:r w:rsidRPr="00382D2E">
        <w:rPr>
          <w:rFonts w:ascii="Arial" w:hAnsi="Arial" w:cs="Arial"/>
        </w:rPr>
        <w:lastRenderedPageBreak/>
        <w:t xml:space="preserve">fundamental rights and personal dignity. NSU considers sexual harassment in all its forms to be a serious offense. Title IX defines sexual harassment broadly to include any of the three types of misconduct on the basis of sex, all of which jeopardize the equal access to education that Title IX is designated to protect: any instance of quid pro quo harassment by a school’s employee; any unwelcome conduct that a reasonable person would find so severe, pervasive, and objectively offensive that it denies a person equal educational access; any instance of sexual assault (as defined in the </w:t>
      </w:r>
      <w:proofErr w:type="spellStart"/>
      <w:r w:rsidRPr="00382D2E">
        <w:rPr>
          <w:rFonts w:ascii="Arial" w:hAnsi="Arial" w:cs="Arial"/>
        </w:rPr>
        <w:t>Clery</w:t>
      </w:r>
      <w:proofErr w:type="spellEnd"/>
      <w:r w:rsidRPr="00382D2E">
        <w:rPr>
          <w:rFonts w:ascii="Arial" w:hAnsi="Arial" w:cs="Arial"/>
        </w:rPr>
        <w:t xml:space="preserve"> Act), dating violence, domestic violence, or stalking as defined in the Violence Against Women Act (VAWA).  </w:t>
      </w:r>
    </w:p>
    <w:p w14:paraId="0B996146" w14:textId="0507BF5F" w:rsidR="00266CB1" w:rsidRPr="00382D2E" w:rsidRDefault="00266CB1" w:rsidP="00266CB1">
      <w:pPr>
        <w:rPr>
          <w:rFonts w:ascii="Arial" w:hAnsi="Arial" w:cs="Arial"/>
        </w:rPr>
      </w:pPr>
      <w:r w:rsidRPr="00382D2E">
        <w:rPr>
          <w:rFonts w:ascii="Arial" w:hAnsi="Arial" w:cs="Arial"/>
        </w:rPr>
        <w:t>Title IX of the Education Amendments of 1972 prohibits discrimination based on sex in educational programs and activities that receive federal financial assistance. To ensure compliance with Title IX and other federal and state civil rights laws, NSU has developed policies</w:t>
      </w:r>
      <w:r w:rsidRPr="00382D2E">
        <w:rPr>
          <w:rFonts w:ascii="Arial" w:hAnsi="Arial" w:cs="Arial"/>
          <w:color w:val="FF0000"/>
        </w:rPr>
        <w:t xml:space="preserve"> </w:t>
      </w:r>
      <w:r w:rsidRPr="00382D2E">
        <w:rPr>
          <w:rFonts w:ascii="Arial" w:hAnsi="Arial" w:cs="Arial"/>
        </w:rPr>
        <w:t xml:space="preserve">and procedures that address and prohibit sexual harassment in all of its forms. </w:t>
      </w:r>
    </w:p>
    <w:p w14:paraId="16356D9C" w14:textId="77777777" w:rsidR="00266CB1" w:rsidRPr="00382D2E" w:rsidRDefault="00266CB1" w:rsidP="00266CB1">
      <w:pPr>
        <w:rPr>
          <w:rFonts w:ascii="Arial" w:hAnsi="Arial" w:cs="Arial"/>
        </w:rPr>
      </w:pPr>
      <w:r w:rsidRPr="00382D2E">
        <w:rPr>
          <w:rFonts w:ascii="Arial" w:hAnsi="Arial" w:cs="Arial"/>
        </w:rPr>
        <w:t>All members of the campus community (students, employees, guests, and visitors) are expected to conduct themselves in a manner that does not infringe upon the rights of others.  When an allegation of sexual harassment is brought to the attention of the institution, and a respondent is found to have violated this policy, sanctions will be used to reasonably ensure that such actions are never repeated.  This policy is intended to define community expectations and to establish a mechanism for determining when those expectations have been violated.</w:t>
      </w:r>
    </w:p>
    <w:p w14:paraId="47F89CE7" w14:textId="40A375EC" w:rsidR="00266CB1" w:rsidRPr="00382D2E" w:rsidRDefault="00266CB1" w:rsidP="00136AC2">
      <w:pPr>
        <w:rPr>
          <w:rFonts w:ascii="Arial" w:hAnsi="Arial" w:cs="Arial"/>
        </w:rPr>
      </w:pPr>
      <w:r w:rsidRPr="00382D2E">
        <w:rPr>
          <w:rFonts w:ascii="Arial" w:hAnsi="Arial" w:cs="Arial"/>
        </w:rPr>
        <w:t xml:space="preserve">NSU acknowledges that there may be some limitations regarding the ability to control or act against certain types of third parties, however, this should neither prohibit nor discourage individuals from filing a grievance about conduct of an individual who is not an NSU student or employee. </w:t>
      </w:r>
    </w:p>
    <w:p w14:paraId="31F7A207" w14:textId="3D4F1AE7" w:rsidR="000D6B05" w:rsidRPr="00382D2E" w:rsidRDefault="0008536D" w:rsidP="00136AC2">
      <w:pPr>
        <w:rPr>
          <w:rStyle w:val="Hyperlink"/>
          <w:rFonts w:ascii="Arial" w:eastAsia="Garamond" w:hAnsi="Arial" w:cs="Arial"/>
        </w:rPr>
      </w:pPr>
      <w:r w:rsidRPr="00382D2E">
        <w:rPr>
          <w:rFonts w:ascii="Arial" w:eastAsia="Garamond" w:hAnsi="Arial" w:cs="Arial"/>
        </w:rPr>
        <w:t xml:space="preserve">Detailed policies and procedures are available online at: </w:t>
      </w:r>
      <w:hyperlink r:id="rId54" w:history="1">
        <w:r w:rsidR="009D1EE5" w:rsidRPr="005E6EE8">
          <w:rPr>
            <w:rStyle w:val="Hyperlink"/>
            <w:rFonts w:ascii="Arial" w:eastAsia="Garamond" w:hAnsi="Arial" w:cs="Arial"/>
          </w:rPr>
          <w:t>Studen</w:t>
        </w:r>
        <w:r w:rsidR="009D1EE5">
          <w:rPr>
            <w:rStyle w:val="Hyperlink"/>
            <w:rFonts w:ascii="Arial" w:eastAsia="Garamond" w:hAnsi="Arial" w:cs="Arial"/>
          </w:rPr>
          <w:t xml:space="preserve">t </w:t>
        </w:r>
        <w:r w:rsidR="009D1EE5" w:rsidRPr="005E6EE8">
          <w:rPr>
            <w:rStyle w:val="Hyperlink"/>
            <w:rFonts w:ascii="Arial" w:eastAsia="Garamond" w:hAnsi="Arial" w:cs="Arial"/>
          </w:rPr>
          <w:t>Rights</w:t>
        </w:r>
        <w:r w:rsidR="009D1EE5">
          <w:rPr>
            <w:rStyle w:val="Hyperlink"/>
            <w:rFonts w:ascii="Arial" w:eastAsia="Garamond" w:hAnsi="Arial" w:cs="Arial"/>
          </w:rPr>
          <w:t xml:space="preserve"> </w:t>
        </w:r>
        <w:r w:rsidR="009D1EE5" w:rsidRPr="005E6EE8">
          <w:rPr>
            <w:rStyle w:val="Hyperlink"/>
            <w:rFonts w:ascii="Arial" w:eastAsia="Garamond" w:hAnsi="Arial" w:cs="Arial"/>
          </w:rPr>
          <w:t>Responsibilities</w:t>
        </w:r>
        <w:r w:rsidR="009D1EE5">
          <w:rPr>
            <w:rStyle w:val="Hyperlink"/>
            <w:rFonts w:ascii="Arial" w:eastAsia="Garamond" w:hAnsi="Arial" w:cs="Arial"/>
          </w:rPr>
          <w:t xml:space="preserve"> and </w:t>
        </w:r>
        <w:r w:rsidR="009D1EE5" w:rsidRPr="005E6EE8">
          <w:rPr>
            <w:rStyle w:val="Hyperlink"/>
            <w:rFonts w:ascii="Arial" w:eastAsia="Garamond" w:hAnsi="Arial" w:cs="Arial"/>
          </w:rPr>
          <w:t>Gender-Based Sexual Discrimination</w:t>
        </w:r>
        <w:r w:rsidR="009D1EE5">
          <w:rPr>
            <w:rStyle w:val="Hyperlink"/>
            <w:rFonts w:ascii="Arial" w:eastAsia="Garamond" w:hAnsi="Arial" w:cs="Arial"/>
          </w:rPr>
          <w:t xml:space="preserve">  </w:t>
        </w:r>
      </w:hyperlink>
    </w:p>
    <w:p w14:paraId="2BFD8034" w14:textId="481C099A" w:rsidR="0007065C" w:rsidRPr="00382D2E" w:rsidRDefault="00266CB1" w:rsidP="00207654">
      <w:pPr>
        <w:pStyle w:val="Heading3"/>
        <w:rPr>
          <w:rFonts w:ascii="Arial" w:hAnsi="Arial" w:cs="Arial"/>
        </w:rPr>
      </w:pPr>
      <w:bookmarkStart w:id="219" w:name="_Toc200960475"/>
      <w:r w:rsidRPr="00382D2E">
        <w:rPr>
          <w:rFonts w:ascii="Arial" w:hAnsi="Arial" w:cs="Arial"/>
        </w:rPr>
        <w:t>Discrimination</w:t>
      </w:r>
      <w:r w:rsidR="00B643C8" w:rsidRPr="00382D2E">
        <w:rPr>
          <w:rFonts w:ascii="Arial" w:hAnsi="Arial" w:cs="Arial"/>
        </w:rPr>
        <w:t>:</w:t>
      </w:r>
      <w:bookmarkEnd w:id="219"/>
    </w:p>
    <w:p w14:paraId="6E4A6A8B" w14:textId="5C6BF5BD" w:rsidR="003E5ECA" w:rsidRPr="00382D2E" w:rsidRDefault="003E5ECA" w:rsidP="003E5ECA">
      <w:pPr>
        <w:rPr>
          <w:rFonts w:ascii="Arial" w:hAnsi="Arial" w:cs="Arial"/>
        </w:rPr>
      </w:pPr>
      <w:r w:rsidRPr="00382D2E">
        <w:rPr>
          <w:rFonts w:ascii="Arial" w:hAnsi="Arial" w:cs="Arial"/>
        </w:rPr>
        <w:t xml:space="preserve">NSU is committed to providing a college environment that is free from </w:t>
      </w:r>
      <w:r w:rsidR="00337BB9" w:rsidRPr="00382D2E">
        <w:rPr>
          <w:rFonts w:ascii="Arial" w:hAnsi="Arial" w:cs="Arial"/>
        </w:rPr>
        <w:t xml:space="preserve">discrimination </w:t>
      </w:r>
      <w:r w:rsidR="00207654" w:rsidRPr="00382D2E">
        <w:rPr>
          <w:rFonts w:ascii="Arial" w:hAnsi="Arial" w:cs="Arial"/>
        </w:rPr>
        <w:t xml:space="preserve">and harassment.  </w:t>
      </w:r>
      <w:r w:rsidRPr="00382D2E">
        <w:rPr>
          <w:rFonts w:ascii="Arial" w:hAnsi="Arial" w:cs="Arial"/>
        </w:rPr>
        <w:t xml:space="preserve">NSU </w:t>
      </w:r>
      <w:r w:rsidR="00207654" w:rsidRPr="00382D2E">
        <w:rPr>
          <w:rFonts w:ascii="Arial" w:hAnsi="Arial" w:cs="Arial"/>
        </w:rPr>
        <w:t>will work to protect</w:t>
      </w:r>
      <w:r w:rsidRPr="00382D2E">
        <w:rPr>
          <w:rFonts w:ascii="Arial" w:hAnsi="Arial" w:cs="Arial"/>
        </w:rPr>
        <w:t xml:space="preserve"> the rights of individuals by providing equal access to education and enrichment experiences, respecting cultural differences, and ensuring equal opportunity.  </w:t>
      </w:r>
    </w:p>
    <w:p w14:paraId="14F610D3" w14:textId="621C09AF" w:rsidR="003E5ECA" w:rsidRPr="00382D2E" w:rsidRDefault="003E5ECA" w:rsidP="002A1FD1">
      <w:pPr>
        <w:rPr>
          <w:rFonts w:ascii="Arial" w:hAnsi="Arial" w:cs="Arial"/>
        </w:rPr>
      </w:pPr>
      <w:r w:rsidRPr="00382D2E">
        <w:rPr>
          <w:rFonts w:ascii="Arial" w:hAnsi="Arial" w:cs="Arial"/>
        </w:rPr>
        <w:lastRenderedPageBreak/>
        <w:t>NSU will actively pursue reasonably calculated efforts to prevent harassment and/or discrimination</w:t>
      </w:r>
      <w:r w:rsidR="001322BB" w:rsidRPr="00382D2E">
        <w:rPr>
          <w:rFonts w:ascii="Arial" w:hAnsi="Arial" w:cs="Arial"/>
        </w:rPr>
        <w:t xml:space="preserve">, </w:t>
      </w:r>
      <w:r w:rsidRPr="00382D2E">
        <w:rPr>
          <w:rFonts w:ascii="Arial" w:hAnsi="Arial" w:cs="Arial"/>
        </w:rPr>
        <w:t>correct its discriminatory effects</w:t>
      </w:r>
      <w:r w:rsidR="001322BB" w:rsidRPr="00382D2E">
        <w:rPr>
          <w:rFonts w:ascii="Arial" w:hAnsi="Arial" w:cs="Arial"/>
        </w:rPr>
        <w:t xml:space="preserve">, and </w:t>
      </w:r>
      <w:r w:rsidRPr="00382D2E">
        <w:rPr>
          <w:rFonts w:ascii="Arial" w:hAnsi="Arial" w:cs="Arial"/>
        </w:rPr>
        <w:t xml:space="preserve">protect the personal safety and rights of others. </w:t>
      </w:r>
    </w:p>
    <w:p w14:paraId="6C6E4D0F" w14:textId="04D8F249" w:rsidR="00266CB1" w:rsidRPr="00382D2E" w:rsidRDefault="00266CB1" w:rsidP="00266CB1">
      <w:pPr>
        <w:rPr>
          <w:rFonts w:ascii="Arial" w:hAnsi="Arial" w:cs="Arial"/>
          <w:szCs w:val="24"/>
        </w:rPr>
      </w:pPr>
      <w:r w:rsidRPr="00382D2E">
        <w:rPr>
          <w:rFonts w:ascii="Arial" w:hAnsi="Arial" w:cs="Arial"/>
          <w:szCs w:val="24"/>
        </w:rPr>
        <w:t xml:space="preserve">Detailed policies and procedures can be accessed </w:t>
      </w:r>
      <w:r w:rsidR="00BF598B" w:rsidRPr="00382D2E">
        <w:rPr>
          <w:rFonts w:ascii="Arial" w:hAnsi="Arial" w:cs="Arial"/>
          <w:szCs w:val="24"/>
        </w:rPr>
        <w:t xml:space="preserve">at this link: </w:t>
      </w:r>
      <w:hyperlink r:id="rId55" w:history="1">
        <w:r w:rsidR="00BF598B" w:rsidRPr="00382D2E">
          <w:rPr>
            <w:rStyle w:val="Hyperlink"/>
            <w:rFonts w:ascii="Arial" w:hAnsi="Arial" w:cs="Arial"/>
            <w:szCs w:val="24"/>
          </w:rPr>
          <w:t>Discrimination</w:t>
        </w:r>
      </w:hyperlink>
      <w:r w:rsidR="00BF598B" w:rsidRPr="00382D2E">
        <w:rPr>
          <w:rFonts w:ascii="Arial" w:hAnsi="Arial" w:cs="Arial"/>
          <w:szCs w:val="24"/>
        </w:rPr>
        <w:t>.</w:t>
      </w:r>
    </w:p>
    <w:p w14:paraId="040FB320" w14:textId="58CEB4E8" w:rsidR="0008536D" w:rsidRPr="00382D2E" w:rsidRDefault="0008536D" w:rsidP="00207654">
      <w:pPr>
        <w:pStyle w:val="Heading2"/>
        <w:rPr>
          <w:rFonts w:ascii="Arial" w:hAnsi="Arial"/>
        </w:rPr>
      </w:pPr>
      <w:bookmarkStart w:id="220" w:name="_Toc484520797"/>
      <w:bookmarkStart w:id="221" w:name="_Toc200960476"/>
      <w:r w:rsidRPr="00382D2E">
        <w:rPr>
          <w:rFonts w:ascii="Arial" w:hAnsi="Arial"/>
        </w:rPr>
        <w:t>Student Records (FERPA)</w:t>
      </w:r>
      <w:bookmarkEnd w:id="220"/>
      <w:bookmarkEnd w:id="221"/>
      <w:r w:rsidR="00357748" w:rsidRPr="00382D2E">
        <w:rPr>
          <w:rFonts w:ascii="Arial" w:hAnsi="Arial"/>
        </w:rPr>
        <w:t xml:space="preserve"> </w:t>
      </w:r>
    </w:p>
    <w:p w14:paraId="69577829" w14:textId="582596C2" w:rsidR="0008536D" w:rsidRPr="00382D2E" w:rsidRDefault="0008536D" w:rsidP="00207654">
      <w:pPr>
        <w:pStyle w:val="Heading3"/>
        <w:rPr>
          <w:rFonts w:ascii="Arial" w:hAnsi="Arial" w:cs="Arial"/>
        </w:rPr>
      </w:pPr>
      <w:bookmarkStart w:id="222" w:name="h.cp1qtyrhlnyg" w:colFirst="0" w:colLast="0"/>
      <w:bookmarkStart w:id="223" w:name="_Toc484520798"/>
      <w:bookmarkStart w:id="224" w:name="_Toc200960477"/>
      <w:bookmarkEnd w:id="222"/>
      <w:r w:rsidRPr="00382D2E">
        <w:rPr>
          <w:rFonts w:ascii="Arial" w:hAnsi="Arial" w:cs="Arial"/>
        </w:rPr>
        <w:t>Purpose and Scope</w:t>
      </w:r>
      <w:bookmarkEnd w:id="223"/>
      <w:r w:rsidR="0017026E" w:rsidRPr="00382D2E">
        <w:rPr>
          <w:rFonts w:ascii="Arial" w:hAnsi="Arial" w:cs="Arial"/>
        </w:rPr>
        <w:t>:</w:t>
      </w:r>
      <w:bookmarkEnd w:id="224"/>
    </w:p>
    <w:p w14:paraId="5BA9BD2C" w14:textId="77777777" w:rsidR="0008536D" w:rsidRPr="00382D2E" w:rsidRDefault="0008536D" w:rsidP="00136AC2">
      <w:pPr>
        <w:rPr>
          <w:rFonts w:ascii="Arial" w:hAnsi="Arial" w:cs="Arial"/>
        </w:rPr>
      </w:pPr>
      <w:r w:rsidRPr="00382D2E">
        <w:rPr>
          <w:rFonts w:ascii="Arial" w:hAnsi="Arial" w:cs="Arial"/>
        </w:rPr>
        <w:t>The Family Educational Rights and Privacy Act (FERPA) (20 U.S.C. § 1232g; 34 CFR Part 99) is a Federal law that protects the privacy of student education records. The law applies to all schools that receive funds under an applicable program of the U.S. Department of Education.</w:t>
      </w:r>
    </w:p>
    <w:p w14:paraId="19CB19A1" w14:textId="77777777" w:rsidR="0008536D" w:rsidRPr="00382D2E" w:rsidRDefault="0008536D" w:rsidP="00136AC2">
      <w:pPr>
        <w:rPr>
          <w:rFonts w:ascii="Arial" w:hAnsi="Arial" w:cs="Arial"/>
        </w:rPr>
      </w:pPr>
      <w:r w:rsidRPr="00382D2E">
        <w:rPr>
          <w:rFonts w:ascii="Arial" w:hAnsi="Arial" w:cs="Arial"/>
        </w:rPr>
        <w:t>Individuals enrolled at Northeastern State University have certain rights with respect to their education records as defined by FERPA.</w:t>
      </w:r>
      <w:r w:rsidR="000D6B05" w:rsidRPr="00382D2E">
        <w:rPr>
          <w:rFonts w:ascii="Arial" w:hAnsi="Arial" w:cs="Arial"/>
        </w:rPr>
        <w:t xml:space="preserve"> </w:t>
      </w:r>
      <w:r w:rsidRPr="00382D2E">
        <w:rPr>
          <w:rFonts w:ascii="Arial" w:hAnsi="Arial" w:cs="Arial"/>
        </w:rPr>
        <w:t>The following policies and procedures outline Northeastern State University’s commitment to managing and maintaining student records.</w:t>
      </w:r>
    </w:p>
    <w:p w14:paraId="1FA2E465" w14:textId="35157DCC" w:rsidR="0008536D" w:rsidRPr="00382D2E" w:rsidRDefault="0008536D" w:rsidP="00207654">
      <w:pPr>
        <w:pStyle w:val="Heading3"/>
        <w:rPr>
          <w:rFonts w:ascii="Arial" w:hAnsi="Arial" w:cs="Arial"/>
        </w:rPr>
      </w:pPr>
      <w:bookmarkStart w:id="225" w:name="h.kmjmyabsmvb0" w:colFirst="0" w:colLast="0"/>
      <w:bookmarkStart w:id="226" w:name="_Toc484520799"/>
      <w:bookmarkStart w:id="227" w:name="_Toc200960478"/>
      <w:bookmarkEnd w:id="225"/>
      <w:r w:rsidRPr="00382D2E">
        <w:rPr>
          <w:rFonts w:ascii="Arial" w:hAnsi="Arial" w:cs="Arial"/>
        </w:rPr>
        <w:t>Policies</w:t>
      </w:r>
      <w:bookmarkEnd w:id="226"/>
      <w:r w:rsidR="0017026E" w:rsidRPr="00382D2E">
        <w:rPr>
          <w:rFonts w:ascii="Arial" w:hAnsi="Arial" w:cs="Arial"/>
        </w:rPr>
        <w:t>:</w:t>
      </w:r>
      <w:bookmarkEnd w:id="227"/>
    </w:p>
    <w:p w14:paraId="4720C54B" w14:textId="77777777" w:rsidR="0008536D" w:rsidRPr="00382D2E" w:rsidRDefault="0008536D" w:rsidP="007C0D9C">
      <w:pPr>
        <w:rPr>
          <w:rFonts w:ascii="Arial" w:hAnsi="Arial" w:cs="Arial"/>
        </w:rPr>
      </w:pPr>
      <w:r w:rsidRPr="00382D2E">
        <w:rPr>
          <w:rFonts w:ascii="Arial" w:hAnsi="Arial" w:cs="Arial"/>
        </w:rPr>
        <w:t>It is the policy of Northeastern State University that current and former students and parents of students, where appropriate, have the right to review educational records maintained about them by the institution, except for material to which the student has waived right of access or for material specifically determined to be confidential by law. Students shall be informed of their rights each year.</w:t>
      </w:r>
    </w:p>
    <w:p w14:paraId="4F3D967A" w14:textId="77777777" w:rsidR="000D6B05" w:rsidRPr="00382D2E" w:rsidRDefault="0008536D" w:rsidP="007C0D9C">
      <w:pPr>
        <w:rPr>
          <w:rFonts w:ascii="Arial" w:hAnsi="Arial" w:cs="Arial"/>
        </w:rPr>
      </w:pPr>
      <w:r w:rsidRPr="00382D2E">
        <w:rPr>
          <w:rFonts w:ascii="Arial" w:hAnsi="Arial" w:cs="Arial"/>
        </w:rPr>
        <w:t>Information contained in educational records is confidential but may be reviewed by “school officials” who have a “legitimate educational interest” in the student without prior consent of the student. “School official” is defined by the Department of Education as the following:</w:t>
      </w:r>
    </w:p>
    <w:p w14:paraId="08C2A40F" w14:textId="77777777" w:rsidR="000D6B05" w:rsidRPr="00382D2E" w:rsidRDefault="0008536D" w:rsidP="00DA33C2">
      <w:pPr>
        <w:pStyle w:val="ListParagraph"/>
        <w:numPr>
          <w:ilvl w:val="0"/>
          <w:numId w:val="22"/>
        </w:numPr>
        <w:rPr>
          <w:rFonts w:ascii="Arial" w:hAnsi="Arial" w:cs="Arial"/>
        </w:rPr>
      </w:pPr>
      <w:r w:rsidRPr="00382D2E">
        <w:rPr>
          <w:rFonts w:ascii="Arial" w:hAnsi="Arial" w:cs="Arial"/>
        </w:rPr>
        <w:t>Person employed by the University in an administrative, supervisory, academic or research, or support staff position (including law enforcement unit personnel and health staff);</w:t>
      </w:r>
    </w:p>
    <w:p w14:paraId="2E1C8FD8" w14:textId="77777777" w:rsidR="000D6B05" w:rsidRPr="00382D2E" w:rsidRDefault="0008536D" w:rsidP="00DA33C2">
      <w:pPr>
        <w:pStyle w:val="ListParagraph"/>
        <w:numPr>
          <w:ilvl w:val="0"/>
          <w:numId w:val="22"/>
        </w:numPr>
        <w:rPr>
          <w:rFonts w:ascii="Arial" w:hAnsi="Arial" w:cs="Arial"/>
        </w:rPr>
      </w:pPr>
      <w:r w:rsidRPr="00382D2E">
        <w:rPr>
          <w:rFonts w:ascii="Arial" w:hAnsi="Arial" w:cs="Arial"/>
        </w:rPr>
        <w:t>Person or company with whom the University has contracted as its agent to provide a service instead of using University employees or officials (such as an attorney, auditor, or collection agent);</w:t>
      </w:r>
    </w:p>
    <w:p w14:paraId="18C71462" w14:textId="77777777" w:rsidR="0008536D" w:rsidRPr="00382D2E" w:rsidRDefault="0008536D" w:rsidP="00DA33C2">
      <w:pPr>
        <w:pStyle w:val="ListParagraph"/>
        <w:numPr>
          <w:ilvl w:val="0"/>
          <w:numId w:val="22"/>
        </w:numPr>
        <w:rPr>
          <w:rFonts w:ascii="Arial" w:hAnsi="Arial" w:cs="Arial"/>
        </w:rPr>
      </w:pPr>
      <w:r w:rsidRPr="00382D2E">
        <w:rPr>
          <w:rFonts w:ascii="Arial" w:hAnsi="Arial" w:cs="Arial"/>
        </w:rPr>
        <w:t>Person serving on the Board of Trustees; and/or</w:t>
      </w:r>
    </w:p>
    <w:p w14:paraId="2865AEF2" w14:textId="77777777" w:rsidR="0008536D" w:rsidRPr="00382D2E" w:rsidRDefault="0008536D" w:rsidP="00DA33C2">
      <w:pPr>
        <w:pStyle w:val="ListParagraph"/>
        <w:numPr>
          <w:ilvl w:val="0"/>
          <w:numId w:val="22"/>
        </w:numPr>
        <w:rPr>
          <w:rFonts w:ascii="Arial" w:hAnsi="Arial" w:cs="Arial"/>
        </w:rPr>
      </w:pPr>
      <w:r w:rsidRPr="00382D2E">
        <w:rPr>
          <w:rFonts w:ascii="Arial" w:hAnsi="Arial" w:cs="Arial"/>
        </w:rPr>
        <w:lastRenderedPageBreak/>
        <w:t>Student serving on an official committee, such as a disciplinary or grievance committee, or assisting another school official in performing his or her tasks.</w:t>
      </w:r>
    </w:p>
    <w:p w14:paraId="5FF54E5B" w14:textId="77777777" w:rsidR="0008536D" w:rsidRPr="00382D2E" w:rsidRDefault="0008536D" w:rsidP="00B975B2">
      <w:pPr>
        <w:rPr>
          <w:rFonts w:ascii="Arial" w:hAnsi="Arial" w:cs="Arial"/>
        </w:rPr>
      </w:pPr>
      <w:r w:rsidRPr="00382D2E">
        <w:rPr>
          <w:rFonts w:ascii="Arial" w:hAnsi="Arial" w:cs="Arial"/>
        </w:rPr>
        <w:t>A school official has a “legitimate educational interest” if a review of a student’s record is necessary to fulfill the official’s professional responsibilities to the University.</w:t>
      </w:r>
      <w:r w:rsidR="000D6B05" w:rsidRPr="00382D2E">
        <w:rPr>
          <w:rFonts w:ascii="Arial" w:hAnsi="Arial" w:cs="Arial"/>
        </w:rPr>
        <w:t xml:space="preserve"> </w:t>
      </w:r>
      <w:r w:rsidRPr="00382D2E">
        <w:rPr>
          <w:rFonts w:ascii="Arial" w:hAnsi="Arial" w:cs="Arial"/>
        </w:rPr>
        <w:t>School officials may have legitimate educational interests both in students who are currently enrolled and in those no longer enrolled.</w:t>
      </w:r>
    </w:p>
    <w:p w14:paraId="60CBEE18" w14:textId="77777777" w:rsidR="0008536D" w:rsidRPr="00382D2E" w:rsidRDefault="0008536D" w:rsidP="00B975B2">
      <w:pPr>
        <w:rPr>
          <w:rFonts w:ascii="Arial" w:hAnsi="Arial" w:cs="Arial"/>
        </w:rPr>
      </w:pPr>
      <w:r w:rsidRPr="00382D2E">
        <w:rPr>
          <w:rFonts w:ascii="Arial" w:hAnsi="Arial" w:cs="Arial"/>
        </w:rPr>
        <w:t>Directory Information may be released without prior consent of the student unless the student formally requests that such information be kept confidential.</w:t>
      </w:r>
      <w:r w:rsidR="000D6B05" w:rsidRPr="00382D2E">
        <w:rPr>
          <w:rFonts w:ascii="Arial" w:hAnsi="Arial" w:cs="Arial"/>
        </w:rPr>
        <w:t xml:space="preserve"> </w:t>
      </w:r>
      <w:r w:rsidRPr="00382D2E">
        <w:rPr>
          <w:rFonts w:ascii="Arial" w:hAnsi="Arial" w:cs="Arial"/>
        </w:rPr>
        <w:t>Such requests for confidentiality of directory information remain in effect until revoked by the student and apply to all categories of directory information, i.e., students may not specify that only some of the items be kept confidential.</w:t>
      </w:r>
      <w:r w:rsidR="000D6B05" w:rsidRPr="00382D2E">
        <w:rPr>
          <w:rFonts w:ascii="Arial" w:hAnsi="Arial" w:cs="Arial"/>
        </w:rPr>
        <w:t xml:space="preserve"> </w:t>
      </w:r>
      <w:r w:rsidRPr="00382D2E">
        <w:rPr>
          <w:rFonts w:ascii="Arial" w:hAnsi="Arial" w:cs="Arial"/>
        </w:rPr>
        <w:t>Only identifiers that are acceptable under FERPA will be used to identify students whose records are released.</w:t>
      </w:r>
    </w:p>
    <w:p w14:paraId="0A7A0449" w14:textId="77777777" w:rsidR="000D6B05" w:rsidRPr="00382D2E" w:rsidRDefault="0008536D" w:rsidP="00B975B2">
      <w:pPr>
        <w:rPr>
          <w:rFonts w:ascii="Arial" w:hAnsi="Arial" w:cs="Arial"/>
        </w:rPr>
      </w:pPr>
      <w:r w:rsidRPr="00382D2E">
        <w:rPr>
          <w:rFonts w:ascii="Arial" w:hAnsi="Arial" w:cs="Arial"/>
        </w:rPr>
        <w:t>A student may be provided access to his or her own educational record.</w:t>
      </w:r>
    </w:p>
    <w:p w14:paraId="060317C6" w14:textId="77777777" w:rsidR="0008536D" w:rsidRPr="00382D2E" w:rsidRDefault="0008536D" w:rsidP="00B975B2">
      <w:pPr>
        <w:rPr>
          <w:rFonts w:ascii="Arial" w:hAnsi="Arial" w:cs="Arial"/>
        </w:rPr>
      </w:pPr>
      <w:r w:rsidRPr="00382D2E">
        <w:rPr>
          <w:rFonts w:ascii="Arial" w:hAnsi="Arial" w:cs="Arial"/>
        </w:rPr>
        <w:t>A student may challenge the content of the educational record if such records are believed to be inaccurate, misleading, or in violation of the privacy or other rights of the student.</w:t>
      </w:r>
    </w:p>
    <w:p w14:paraId="3FB3C3B2" w14:textId="77777777" w:rsidR="0008536D" w:rsidRPr="00382D2E" w:rsidRDefault="0008536D" w:rsidP="00B975B2">
      <w:pPr>
        <w:rPr>
          <w:rFonts w:ascii="Arial" w:hAnsi="Arial" w:cs="Arial"/>
        </w:rPr>
      </w:pPr>
      <w:r w:rsidRPr="00382D2E">
        <w:rPr>
          <w:rFonts w:ascii="Arial" w:hAnsi="Arial" w:cs="Arial"/>
        </w:rPr>
        <w:t>Requests from off-campus parties for information from educational records shall be handled through the University General Counsel.</w:t>
      </w:r>
    </w:p>
    <w:p w14:paraId="6E67696A" w14:textId="77777777" w:rsidR="0008536D" w:rsidRPr="00382D2E" w:rsidRDefault="0008536D" w:rsidP="00B975B2">
      <w:pPr>
        <w:rPr>
          <w:rFonts w:ascii="Arial" w:hAnsi="Arial" w:cs="Arial"/>
        </w:rPr>
      </w:pPr>
      <w:r w:rsidRPr="00382D2E">
        <w:rPr>
          <w:rFonts w:ascii="Arial" w:hAnsi="Arial" w:cs="Arial"/>
        </w:rPr>
        <w:t>NSU will use methods that are in compliance with FERPA to identify and authenticate the identity of students, parents, school officials, and other parties to whom personally identifiable information from education records is released.</w:t>
      </w:r>
    </w:p>
    <w:p w14:paraId="1043FAFA" w14:textId="77777777" w:rsidR="0008536D" w:rsidRPr="00382D2E" w:rsidRDefault="0008536D" w:rsidP="000900BB">
      <w:pPr>
        <w:rPr>
          <w:rFonts w:ascii="Arial" w:hAnsi="Arial" w:cs="Arial"/>
        </w:rPr>
      </w:pPr>
      <w:r w:rsidRPr="00382D2E">
        <w:rPr>
          <w:rFonts w:ascii="Arial" w:hAnsi="Arial" w:cs="Arial"/>
        </w:rPr>
        <w:t xml:space="preserve">If a significant threat to the health or safety of a student or other individual is determined, </w:t>
      </w:r>
      <w:r w:rsidR="00263A1E" w:rsidRPr="00382D2E">
        <w:rPr>
          <w:rFonts w:ascii="Arial" w:hAnsi="Arial" w:cs="Arial"/>
        </w:rPr>
        <w:t>University</w:t>
      </w:r>
      <w:r w:rsidRPr="00382D2E">
        <w:rPr>
          <w:rFonts w:ascii="Arial" w:hAnsi="Arial" w:cs="Arial"/>
        </w:rPr>
        <w:t xml:space="preserve"> personnel may disclose information from education records to any person, including parents, whose knowledge of the information is necessary to protect the health or safety of the student or other individuals.</w:t>
      </w:r>
      <w:r w:rsidR="000D6B05" w:rsidRPr="00382D2E">
        <w:rPr>
          <w:rFonts w:ascii="Arial" w:hAnsi="Arial" w:cs="Arial"/>
        </w:rPr>
        <w:t xml:space="preserve"> </w:t>
      </w:r>
      <w:r w:rsidRPr="00382D2E">
        <w:rPr>
          <w:rFonts w:ascii="Arial" w:hAnsi="Arial" w:cs="Arial"/>
        </w:rPr>
        <w:t>University personnel must maintain a record of the significant threat that formed the rational basis for the disclosure.</w:t>
      </w:r>
    </w:p>
    <w:p w14:paraId="1AFFF8DA" w14:textId="1487D57A" w:rsidR="0008536D" w:rsidRPr="00382D2E" w:rsidRDefault="0008536D" w:rsidP="00207654">
      <w:pPr>
        <w:pStyle w:val="Heading3"/>
        <w:rPr>
          <w:rFonts w:ascii="Arial" w:hAnsi="Arial" w:cs="Arial"/>
        </w:rPr>
      </w:pPr>
      <w:bookmarkStart w:id="228" w:name="h.jlw0s4l79kpw" w:colFirst="0" w:colLast="0"/>
      <w:bookmarkStart w:id="229" w:name="_Toc484520800"/>
      <w:bookmarkStart w:id="230" w:name="_Toc200960479"/>
      <w:bookmarkEnd w:id="228"/>
      <w:r w:rsidRPr="00382D2E">
        <w:rPr>
          <w:rFonts w:ascii="Arial" w:hAnsi="Arial" w:cs="Arial"/>
        </w:rPr>
        <w:t>Procedure</w:t>
      </w:r>
      <w:bookmarkEnd w:id="229"/>
      <w:r w:rsidR="0017026E" w:rsidRPr="00382D2E">
        <w:rPr>
          <w:rFonts w:ascii="Arial" w:hAnsi="Arial" w:cs="Arial"/>
        </w:rPr>
        <w:t>:</w:t>
      </w:r>
      <w:bookmarkEnd w:id="230"/>
    </w:p>
    <w:p w14:paraId="68FA873A" w14:textId="77777777" w:rsidR="0008536D" w:rsidRPr="00382D2E" w:rsidRDefault="0008536D" w:rsidP="000900BB">
      <w:pPr>
        <w:rPr>
          <w:rFonts w:ascii="Arial" w:hAnsi="Arial" w:cs="Arial"/>
        </w:rPr>
      </w:pPr>
      <w:r w:rsidRPr="00382D2E">
        <w:rPr>
          <w:rFonts w:ascii="Arial" w:hAnsi="Arial" w:cs="Arial"/>
        </w:rPr>
        <w:t>Each year, the University, through Student Affairs, shall publicly notify students of their right to review their own educational records, and students seeking access to their own educational records should submit their request in writing to the appropriate record’s custodian/official office.</w:t>
      </w:r>
      <w:r w:rsidR="000D6B05" w:rsidRPr="00382D2E">
        <w:rPr>
          <w:rFonts w:ascii="Arial" w:hAnsi="Arial" w:cs="Arial"/>
        </w:rPr>
        <w:t xml:space="preserve"> </w:t>
      </w:r>
      <w:r w:rsidRPr="00382D2E">
        <w:rPr>
          <w:rFonts w:ascii="Arial" w:hAnsi="Arial" w:cs="Arial"/>
        </w:rPr>
        <w:t>Positive identification will be expected.</w:t>
      </w:r>
    </w:p>
    <w:p w14:paraId="440836B2" w14:textId="185BBEDD" w:rsidR="003C345A" w:rsidRDefault="0008536D" w:rsidP="00AD25A6">
      <w:pPr>
        <w:rPr>
          <w:rFonts w:ascii="Arial" w:hAnsi="Arial" w:cs="Arial"/>
        </w:rPr>
      </w:pPr>
      <w:r w:rsidRPr="00382D2E">
        <w:rPr>
          <w:rFonts w:ascii="Arial" w:hAnsi="Arial" w:cs="Arial"/>
        </w:rPr>
        <w:lastRenderedPageBreak/>
        <w:t>Types,</w:t>
      </w:r>
      <w:r w:rsidR="0098324F">
        <w:rPr>
          <w:rFonts w:ascii="Arial" w:hAnsi="Arial" w:cs="Arial"/>
        </w:rPr>
        <w:t xml:space="preserve"> </w:t>
      </w:r>
      <w:r w:rsidRPr="00382D2E">
        <w:rPr>
          <w:rFonts w:ascii="Arial" w:hAnsi="Arial" w:cs="Arial"/>
        </w:rPr>
        <w:t>and Custodians of Educational Records</w:t>
      </w:r>
      <w:r w:rsidR="0098324F">
        <w:rPr>
          <w:rFonts w:ascii="Arial" w:hAnsi="Arial" w:cs="Arial"/>
        </w:rPr>
        <w:t>:</w:t>
      </w:r>
    </w:p>
    <w:p w14:paraId="12B5EE64" w14:textId="46B6BAFE" w:rsidR="0098324F" w:rsidRDefault="0098324F" w:rsidP="0098324F">
      <w:pPr>
        <w:pStyle w:val="ListParagraph"/>
        <w:numPr>
          <w:ilvl w:val="0"/>
          <w:numId w:val="57"/>
        </w:numPr>
        <w:rPr>
          <w:rFonts w:ascii="Arial" w:hAnsi="Arial" w:cs="Arial"/>
        </w:rPr>
      </w:pPr>
      <w:r>
        <w:rPr>
          <w:rFonts w:ascii="Arial" w:hAnsi="Arial" w:cs="Arial"/>
        </w:rPr>
        <w:t>Admissions and Academic Records: Registrar</w:t>
      </w:r>
    </w:p>
    <w:p w14:paraId="6B307225" w14:textId="11F4A6FD" w:rsidR="0098324F" w:rsidRDefault="0098324F" w:rsidP="0098324F">
      <w:pPr>
        <w:pStyle w:val="ListParagraph"/>
        <w:numPr>
          <w:ilvl w:val="0"/>
          <w:numId w:val="57"/>
        </w:numPr>
        <w:rPr>
          <w:rFonts w:ascii="Arial" w:hAnsi="Arial" w:cs="Arial"/>
        </w:rPr>
      </w:pPr>
      <w:r>
        <w:rPr>
          <w:rFonts w:ascii="Arial" w:hAnsi="Arial" w:cs="Arial"/>
        </w:rPr>
        <w:t>Treatment Records (Counseling): AVP Student Affairs</w:t>
      </w:r>
    </w:p>
    <w:p w14:paraId="71B70250" w14:textId="76FC4252" w:rsidR="0098324F" w:rsidRDefault="0098324F" w:rsidP="0098324F">
      <w:pPr>
        <w:pStyle w:val="ListParagraph"/>
        <w:numPr>
          <w:ilvl w:val="0"/>
          <w:numId w:val="57"/>
        </w:numPr>
        <w:rPr>
          <w:rFonts w:ascii="Arial" w:hAnsi="Arial" w:cs="Arial"/>
        </w:rPr>
      </w:pPr>
      <w:r>
        <w:rPr>
          <w:rFonts w:ascii="Arial" w:hAnsi="Arial" w:cs="Arial"/>
        </w:rPr>
        <w:t>Student Life: VP Student Affairs</w:t>
      </w:r>
    </w:p>
    <w:p w14:paraId="46893EF9" w14:textId="380A79F8" w:rsidR="0098324F" w:rsidRDefault="0098324F" w:rsidP="0098324F">
      <w:pPr>
        <w:pStyle w:val="ListParagraph"/>
        <w:numPr>
          <w:ilvl w:val="0"/>
          <w:numId w:val="57"/>
        </w:numPr>
        <w:rPr>
          <w:rFonts w:ascii="Arial" w:hAnsi="Arial" w:cs="Arial"/>
        </w:rPr>
      </w:pPr>
      <w:r>
        <w:rPr>
          <w:rFonts w:ascii="Arial" w:hAnsi="Arial" w:cs="Arial"/>
        </w:rPr>
        <w:t>Housing Records: Director of University Housing</w:t>
      </w:r>
    </w:p>
    <w:p w14:paraId="10CF59BE" w14:textId="45523A1B" w:rsidR="0098324F" w:rsidRPr="0098324F" w:rsidRDefault="0098324F" w:rsidP="0098324F">
      <w:pPr>
        <w:pStyle w:val="ListParagraph"/>
        <w:numPr>
          <w:ilvl w:val="0"/>
          <w:numId w:val="57"/>
        </w:numPr>
        <w:rPr>
          <w:rFonts w:ascii="Arial" w:hAnsi="Arial" w:cs="Arial"/>
        </w:rPr>
      </w:pPr>
      <w:r>
        <w:rPr>
          <w:rFonts w:ascii="Arial" w:hAnsi="Arial" w:cs="Arial"/>
        </w:rPr>
        <w:t>Financial Records: Director of Business Affairs</w:t>
      </w:r>
    </w:p>
    <w:p w14:paraId="3DEC492A" w14:textId="77777777" w:rsidR="000D6B05" w:rsidRPr="00382D2E" w:rsidRDefault="0008536D" w:rsidP="004836B4">
      <w:pPr>
        <w:rPr>
          <w:rFonts w:ascii="Arial" w:hAnsi="Arial" w:cs="Arial"/>
        </w:rPr>
      </w:pPr>
      <w:r w:rsidRPr="00382D2E">
        <w:rPr>
          <w:rFonts w:ascii="Arial" w:hAnsi="Arial" w:cs="Arial"/>
        </w:rPr>
        <w:t>The appropriate records custodian will review the educational record file and remove any material to which the student does not have the right of access or may request that the student make an appointment to review the record, with such appointment being within the leg</w:t>
      </w:r>
      <w:r w:rsidR="000D6B05" w:rsidRPr="00382D2E">
        <w:rPr>
          <w:rFonts w:ascii="Arial" w:hAnsi="Arial" w:cs="Arial"/>
        </w:rPr>
        <w:t>al maximum period of 45</w:t>
      </w:r>
      <w:r w:rsidRPr="00382D2E">
        <w:rPr>
          <w:rFonts w:ascii="Arial" w:hAnsi="Arial" w:cs="Arial"/>
        </w:rPr>
        <w:t xml:space="preserve"> days. No reason for the delay needs to be given; and</w:t>
      </w:r>
    </w:p>
    <w:p w14:paraId="2CBFB1E4" w14:textId="77777777" w:rsidR="0008536D" w:rsidRPr="00382D2E" w:rsidRDefault="0008536D" w:rsidP="004836B4">
      <w:pPr>
        <w:rPr>
          <w:rFonts w:ascii="Arial" w:hAnsi="Arial" w:cs="Arial"/>
        </w:rPr>
      </w:pPr>
      <w:r w:rsidRPr="00382D2E">
        <w:rPr>
          <w:rFonts w:ascii="Arial" w:hAnsi="Arial" w:cs="Arial"/>
        </w:rPr>
        <w:t>The student shall review the record in the office under the supervision of the office staff, and under no circumstances shall the student remove or alter any part of the record.</w:t>
      </w:r>
    </w:p>
    <w:p w14:paraId="5118454E" w14:textId="77777777" w:rsidR="0008536D" w:rsidRPr="00382D2E" w:rsidRDefault="0008536D" w:rsidP="004836B4">
      <w:pPr>
        <w:rPr>
          <w:rFonts w:ascii="Arial" w:hAnsi="Arial" w:cs="Arial"/>
        </w:rPr>
      </w:pPr>
      <w:r w:rsidRPr="00382D2E">
        <w:rPr>
          <w:rFonts w:ascii="Arial" w:hAnsi="Arial" w:cs="Arial"/>
        </w:rPr>
        <w:t>“Directory information” consists of the following information and is subject to change provided the change is effective only at the subsequent year (i.e., fall term) and provided the change(s) is/are appropriately publicized.</w:t>
      </w:r>
    </w:p>
    <w:p w14:paraId="2B279422" w14:textId="77777777" w:rsidR="0008536D" w:rsidRPr="00382D2E" w:rsidRDefault="0008536D" w:rsidP="00DA33C2">
      <w:pPr>
        <w:pStyle w:val="ListParagraph"/>
        <w:numPr>
          <w:ilvl w:val="0"/>
          <w:numId w:val="23"/>
        </w:numPr>
        <w:rPr>
          <w:rFonts w:ascii="Arial" w:hAnsi="Arial" w:cs="Arial"/>
        </w:rPr>
      </w:pPr>
      <w:r w:rsidRPr="00382D2E">
        <w:rPr>
          <w:rFonts w:ascii="Arial" w:hAnsi="Arial" w:cs="Arial"/>
        </w:rPr>
        <w:t>Student’s name, local and permanent address, and telephone number</w:t>
      </w:r>
    </w:p>
    <w:p w14:paraId="286AAB2E" w14:textId="72D3BC16" w:rsidR="0008536D" w:rsidRPr="00382D2E" w:rsidRDefault="00AA7703" w:rsidP="00DA33C2">
      <w:pPr>
        <w:pStyle w:val="ListParagraph"/>
        <w:numPr>
          <w:ilvl w:val="0"/>
          <w:numId w:val="23"/>
        </w:numPr>
        <w:rPr>
          <w:rFonts w:ascii="Arial" w:hAnsi="Arial" w:cs="Arial"/>
        </w:rPr>
      </w:pPr>
      <w:r w:rsidRPr="00382D2E">
        <w:rPr>
          <w:rFonts w:ascii="Arial" w:hAnsi="Arial" w:cs="Arial"/>
        </w:rPr>
        <w:t>Date</w:t>
      </w:r>
      <w:r w:rsidR="0008536D" w:rsidRPr="00382D2E">
        <w:rPr>
          <w:rFonts w:ascii="Arial" w:hAnsi="Arial" w:cs="Arial"/>
        </w:rPr>
        <w:t xml:space="preserve"> of birth</w:t>
      </w:r>
    </w:p>
    <w:p w14:paraId="1F35BA7C" w14:textId="77777777" w:rsidR="0008536D" w:rsidRPr="00382D2E" w:rsidRDefault="0008536D" w:rsidP="00DA33C2">
      <w:pPr>
        <w:pStyle w:val="ListParagraph"/>
        <w:numPr>
          <w:ilvl w:val="0"/>
          <w:numId w:val="23"/>
        </w:numPr>
        <w:rPr>
          <w:rFonts w:ascii="Arial" w:hAnsi="Arial" w:cs="Arial"/>
        </w:rPr>
      </w:pPr>
      <w:r w:rsidRPr="00382D2E">
        <w:rPr>
          <w:rFonts w:ascii="Arial" w:hAnsi="Arial" w:cs="Arial"/>
        </w:rPr>
        <w:t>Classification and enrollment status</w:t>
      </w:r>
    </w:p>
    <w:p w14:paraId="6B3FF86B" w14:textId="77777777" w:rsidR="0008536D" w:rsidRPr="00382D2E" w:rsidRDefault="0008536D" w:rsidP="00DA33C2">
      <w:pPr>
        <w:pStyle w:val="ListParagraph"/>
        <w:numPr>
          <w:ilvl w:val="0"/>
          <w:numId w:val="23"/>
        </w:numPr>
        <w:rPr>
          <w:rFonts w:ascii="Arial" w:hAnsi="Arial" w:cs="Arial"/>
        </w:rPr>
      </w:pPr>
      <w:r w:rsidRPr="00382D2E">
        <w:rPr>
          <w:rFonts w:ascii="Arial" w:hAnsi="Arial" w:cs="Arial"/>
        </w:rPr>
        <w:t>Major field of study</w:t>
      </w:r>
    </w:p>
    <w:p w14:paraId="37051889" w14:textId="77777777" w:rsidR="0008536D" w:rsidRPr="00382D2E" w:rsidRDefault="0008536D" w:rsidP="00DA33C2">
      <w:pPr>
        <w:pStyle w:val="ListParagraph"/>
        <w:numPr>
          <w:ilvl w:val="0"/>
          <w:numId w:val="23"/>
        </w:numPr>
        <w:rPr>
          <w:rFonts w:ascii="Arial" w:hAnsi="Arial" w:cs="Arial"/>
        </w:rPr>
      </w:pPr>
      <w:r w:rsidRPr="00382D2E">
        <w:rPr>
          <w:rFonts w:ascii="Arial" w:hAnsi="Arial" w:cs="Arial"/>
        </w:rPr>
        <w:t>Dates of attendance at Northeastern State University</w:t>
      </w:r>
    </w:p>
    <w:p w14:paraId="598B10FE" w14:textId="77777777" w:rsidR="0008536D" w:rsidRPr="00382D2E" w:rsidRDefault="0008536D" w:rsidP="00DA33C2">
      <w:pPr>
        <w:pStyle w:val="ListParagraph"/>
        <w:numPr>
          <w:ilvl w:val="0"/>
          <w:numId w:val="23"/>
        </w:numPr>
        <w:rPr>
          <w:rFonts w:ascii="Arial" w:hAnsi="Arial" w:cs="Arial"/>
        </w:rPr>
      </w:pPr>
      <w:r w:rsidRPr="00382D2E">
        <w:rPr>
          <w:rFonts w:ascii="Arial" w:hAnsi="Arial" w:cs="Arial"/>
        </w:rPr>
        <w:t>Most recent previous school attended</w:t>
      </w:r>
    </w:p>
    <w:p w14:paraId="4717B637" w14:textId="77777777" w:rsidR="0008536D" w:rsidRPr="00382D2E" w:rsidRDefault="0008536D" w:rsidP="00DA33C2">
      <w:pPr>
        <w:pStyle w:val="ListParagraph"/>
        <w:numPr>
          <w:ilvl w:val="0"/>
          <w:numId w:val="23"/>
        </w:numPr>
        <w:rPr>
          <w:rFonts w:ascii="Arial" w:hAnsi="Arial" w:cs="Arial"/>
        </w:rPr>
      </w:pPr>
      <w:r w:rsidRPr="00382D2E">
        <w:rPr>
          <w:rFonts w:ascii="Arial" w:hAnsi="Arial" w:cs="Arial"/>
        </w:rPr>
        <w:t>Degrees, honors and awards received</w:t>
      </w:r>
    </w:p>
    <w:p w14:paraId="73B642EE" w14:textId="77777777" w:rsidR="0008536D" w:rsidRPr="00382D2E" w:rsidRDefault="0008536D" w:rsidP="00DA33C2">
      <w:pPr>
        <w:pStyle w:val="ListParagraph"/>
        <w:numPr>
          <w:ilvl w:val="0"/>
          <w:numId w:val="23"/>
        </w:numPr>
        <w:rPr>
          <w:rFonts w:ascii="Arial" w:hAnsi="Arial" w:cs="Arial"/>
        </w:rPr>
      </w:pPr>
      <w:r w:rsidRPr="00382D2E">
        <w:rPr>
          <w:rFonts w:ascii="Arial" w:hAnsi="Arial" w:cs="Arial"/>
        </w:rPr>
        <w:t>Participation in officially recognized activities and sports</w:t>
      </w:r>
    </w:p>
    <w:p w14:paraId="59713BB2" w14:textId="775380BB" w:rsidR="0008536D" w:rsidRPr="00382D2E" w:rsidRDefault="0008536D" w:rsidP="00DA33C2">
      <w:pPr>
        <w:pStyle w:val="ListParagraph"/>
        <w:numPr>
          <w:ilvl w:val="0"/>
          <w:numId w:val="23"/>
        </w:numPr>
        <w:rPr>
          <w:rFonts w:ascii="Arial" w:hAnsi="Arial" w:cs="Arial"/>
        </w:rPr>
      </w:pPr>
      <w:r w:rsidRPr="00382D2E">
        <w:rPr>
          <w:rFonts w:ascii="Arial" w:hAnsi="Arial" w:cs="Arial"/>
        </w:rPr>
        <w:t>Weight and height of athletic team members</w:t>
      </w:r>
    </w:p>
    <w:p w14:paraId="597E701B" w14:textId="73871CDC" w:rsidR="001952A6" w:rsidRPr="00382D2E" w:rsidRDefault="001952A6" w:rsidP="00DA33C2">
      <w:pPr>
        <w:pStyle w:val="ListParagraph"/>
        <w:numPr>
          <w:ilvl w:val="0"/>
          <w:numId w:val="23"/>
        </w:numPr>
        <w:rPr>
          <w:rFonts w:ascii="Arial" w:hAnsi="Arial" w:cs="Arial"/>
        </w:rPr>
      </w:pPr>
      <w:r w:rsidRPr="00382D2E">
        <w:rPr>
          <w:rFonts w:ascii="Arial" w:hAnsi="Arial" w:cs="Arial"/>
        </w:rPr>
        <w:t>Photograph</w:t>
      </w:r>
    </w:p>
    <w:p w14:paraId="680C0C0E" w14:textId="77777777" w:rsidR="0008536D" w:rsidRPr="00382D2E" w:rsidRDefault="0008536D" w:rsidP="00DA33C2">
      <w:pPr>
        <w:pStyle w:val="ListParagraph"/>
        <w:numPr>
          <w:ilvl w:val="0"/>
          <w:numId w:val="23"/>
        </w:numPr>
        <w:rPr>
          <w:rFonts w:ascii="Arial" w:hAnsi="Arial" w:cs="Arial"/>
        </w:rPr>
      </w:pPr>
      <w:r w:rsidRPr="00382D2E">
        <w:rPr>
          <w:rFonts w:ascii="Arial" w:hAnsi="Arial" w:cs="Arial"/>
        </w:rPr>
        <w:t>Email address assigned/provided by the institution or provided to the University by the student</w:t>
      </w:r>
    </w:p>
    <w:p w14:paraId="3137609C" w14:textId="77777777" w:rsidR="000D6B05" w:rsidRPr="00382D2E" w:rsidRDefault="0008536D" w:rsidP="006423AD">
      <w:pPr>
        <w:rPr>
          <w:rFonts w:ascii="Arial" w:hAnsi="Arial" w:cs="Arial"/>
        </w:rPr>
      </w:pPr>
      <w:r w:rsidRPr="00382D2E">
        <w:rPr>
          <w:rFonts w:ascii="Arial" w:hAnsi="Arial" w:cs="Arial"/>
        </w:rPr>
        <w:t>Northeastern State University assumes consent for disclosure of directory information unless the student specifically requests the withholding of directory information.</w:t>
      </w:r>
      <w:r w:rsidR="000D6B05" w:rsidRPr="00382D2E">
        <w:rPr>
          <w:rFonts w:ascii="Arial" w:hAnsi="Arial" w:cs="Arial"/>
        </w:rPr>
        <w:t xml:space="preserve"> </w:t>
      </w:r>
      <w:r w:rsidRPr="00382D2E">
        <w:rPr>
          <w:rFonts w:ascii="Arial" w:hAnsi="Arial" w:cs="Arial"/>
        </w:rPr>
        <w:t>Students who want directory information kept confidential shall elect to withhold directory information through the goNSU student portal.</w:t>
      </w:r>
    </w:p>
    <w:p w14:paraId="34820D40" w14:textId="77777777" w:rsidR="0008536D" w:rsidRPr="00382D2E" w:rsidRDefault="0008536D" w:rsidP="006423AD">
      <w:pPr>
        <w:rPr>
          <w:rFonts w:ascii="Arial" w:hAnsi="Arial" w:cs="Arial"/>
        </w:rPr>
      </w:pPr>
      <w:r w:rsidRPr="00382D2E">
        <w:rPr>
          <w:rFonts w:ascii="Arial" w:hAnsi="Arial" w:cs="Arial"/>
        </w:rPr>
        <w:t>A student who wants information contained in their educational record shared with a 3</w:t>
      </w:r>
      <w:r w:rsidRPr="00382D2E">
        <w:rPr>
          <w:rFonts w:ascii="Arial" w:hAnsi="Arial" w:cs="Arial"/>
          <w:vertAlign w:val="superscript"/>
        </w:rPr>
        <w:t>rd</w:t>
      </w:r>
      <w:r w:rsidRPr="00382D2E">
        <w:rPr>
          <w:rFonts w:ascii="Arial" w:hAnsi="Arial" w:cs="Arial"/>
        </w:rPr>
        <w:t xml:space="preserve"> party, shall make such request in writing utilizing the FERPA release form to the official </w:t>
      </w:r>
      <w:r w:rsidRPr="00382D2E">
        <w:rPr>
          <w:rFonts w:ascii="Arial" w:hAnsi="Arial" w:cs="Arial"/>
        </w:rPr>
        <w:lastRenderedPageBreak/>
        <w:t>responsible for maintaining the record. The request shall clearly identify what information is to be disclosed or shared and time frame for permission to share records.</w:t>
      </w:r>
    </w:p>
    <w:p w14:paraId="7C431C26" w14:textId="77777777" w:rsidR="0008536D" w:rsidRPr="00382D2E" w:rsidRDefault="0008536D" w:rsidP="006423AD">
      <w:pPr>
        <w:rPr>
          <w:rFonts w:ascii="Arial" w:hAnsi="Arial" w:cs="Arial"/>
        </w:rPr>
      </w:pPr>
      <w:r w:rsidRPr="00382D2E">
        <w:rPr>
          <w:rFonts w:ascii="Arial" w:hAnsi="Arial" w:cs="Arial"/>
        </w:rPr>
        <w:t>When a student challenges the content of the educational record, the following steps will be used:</w:t>
      </w:r>
    </w:p>
    <w:p w14:paraId="359BDE15" w14:textId="77777777" w:rsidR="000D6B05" w:rsidRPr="00382D2E" w:rsidRDefault="0008536D" w:rsidP="00DA33C2">
      <w:pPr>
        <w:pStyle w:val="ListParagraph"/>
        <w:numPr>
          <w:ilvl w:val="0"/>
          <w:numId w:val="24"/>
        </w:numPr>
        <w:rPr>
          <w:rFonts w:ascii="Arial" w:hAnsi="Arial" w:cs="Arial"/>
        </w:rPr>
      </w:pPr>
      <w:r w:rsidRPr="00382D2E">
        <w:rPr>
          <w:rFonts w:ascii="Arial" w:hAnsi="Arial" w:cs="Arial"/>
        </w:rPr>
        <w:t>The student will submit a written request to the official responsible for maintaining the record, with such request specifying the content being challenged, the grounds for the challenge, and the exact action being sought;</w:t>
      </w:r>
    </w:p>
    <w:p w14:paraId="37A3A445" w14:textId="216B1524" w:rsidR="0008536D" w:rsidRPr="00382D2E" w:rsidRDefault="0008536D" w:rsidP="00DA33C2">
      <w:pPr>
        <w:pStyle w:val="ListParagraph"/>
        <w:numPr>
          <w:ilvl w:val="0"/>
          <w:numId w:val="24"/>
        </w:numPr>
        <w:rPr>
          <w:rFonts w:ascii="Arial" w:hAnsi="Arial" w:cs="Arial"/>
        </w:rPr>
      </w:pPr>
      <w:r w:rsidRPr="00382D2E">
        <w:rPr>
          <w:rFonts w:ascii="Arial" w:hAnsi="Arial" w:cs="Arial"/>
        </w:rPr>
        <w:t>Appeals will be conducted according to the NSU grievance procedure.</w:t>
      </w:r>
    </w:p>
    <w:p w14:paraId="2416CB3D" w14:textId="21B22AC5" w:rsidR="001952A6" w:rsidRPr="00382D2E" w:rsidRDefault="001952A6" w:rsidP="001952A6">
      <w:pPr>
        <w:rPr>
          <w:rFonts w:ascii="Arial" w:hAnsi="Arial" w:cs="Arial"/>
        </w:rPr>
      </w:pPr>
      <w:r w:rsidRPr="00382D2E">
        <w:rPr>
          <w:rFonts w:ascii="Arial" w:hAnsi="Arial" w:cs="Arial"/>
        </w:rPr>
        <w:t>Additional information may be obtained at the following link:</w:t>
      </w:r>
      <w:r w:rsidR="00F47AB9" w:rsidRPr="00382D2E">
        <w:rPr>
          <w:rFonts w:ascii="Arial" w:hAnsi="Arial" w:cs="Arial"/>
        </w:rPr>
        <w:t xml:space="preserve"> </w:t>
      </w:r>
      <w:hyperlink r:id="rId56" w:history="1">
        <w:r w:rsidR="00F47AB9" w:rsidRPr="00382D2E">
          <w:rPr>
            <w:rStyle w:val="Hyperlink"/>
            <w:rFonts w:ascii="Arial" w:hAnsi="Arial" w:cs="Arial"/>
          </w:rPr>
          <w:t>FERPA</w:t>
        </w:r>
      </w:hyperlink>
      <w:r w:rsidR="00F47AB9" w:rsidRPr="00382D2E">
        <w:rPr>
          <w:rFonts w:ascii="Arial" w:hAnsi="Arial" w:cs="Arial"/>
        </w:rPr>
        <w:t xml:space="preserve"> </w:t>
      </w:r>
    </w:p>
    <w:p w14:paraId="0A703B0E" w14:textId="77777777" w:rsidR="00E4634C" w:rsidRPr="00382D2E" w:rsidRDefault="00E4634C" w:rsidP="00207654">
      <w:pPr>
        <w:pStyle w:val="Heading2"/>
        <w:rPr>
          <w:rFonts w:ascii="Arial" w:hAnsi="Arial"/>
        </w:rPr>
      </w:pPr>
      <w:bookmarkStart w:id="231" w:name="_Toc484520804"/>
      <w:bookmarkStart w:id="232" w:name="_Toc200960480"/>
      <w:r w:rsidRPr="00382D2E">
        <w:rPr>
          <w:rFonts w:ascii="Arial" w:hAnsi="Arial"/>
        </w:rPr>
        <w:t>Student Support Services</w:t>
      </w:r>
      <w:bookmarkEnd w:id="231"/>
      <w:bookmarkEnd w:id="232"/>
    </w:p>
    <w:p w14:paraId="0E963831" w14:textId="5146873A" w:rsidR="00E4634C" w:rsidRPr="00382D2E" w:rsidRDefault="00E4634C" w:rsidP="00207654">
      <w:pPr>
        <w:pStyle w:val="Heading3"/>
        <w:rPr>
          <w:rFonts w:ascii="Arial" w:hAnsi="Arial" w:cs="Arial"/>
          <w:color w:val="FF0000"/>
        </w:rPr>
      </w:pPr>
      <w:bookmarkStart w:id="233" w:name="_Toc484520805"/>
      <w:bookmarkStart w:id="234" w:name="_Toc200960481"/>
      <w:r w:rsidRPr="00382D2E">
        <w:rPr>
          <w:rFonts w:ascii="Arial" w:hAnsi="Arial" w:cs="Arial"/>
        </w:rPr>
        <w:t>Career Services</w:t>
      </w:r>
      <w:bookmarkEnd w:id="233"/>
      <w:r w:rsidR="0017026E" w:rsidRPr="00382D2E">
        <w:rPr>
          <w:rFonts w:ascii="Arial" w:hAnsi="Arial" w:cs="Arial"/>
        </w:rPr>
        <w:t>:</w:t>
      </w:r>
      <w:bookmarkEnd w:id="234"/>
    </w:p>
    <w:p w14:paraId="5F1037EB" w14:textId="3E2ED252" w:rsidR="00C1724E" w:rsidRPr="00382D2E" w:rsidRDefault="00C1724E" w:rsidP="00C1724E">
      <w:pPr>
        <w:rPr>
          <w:rFonts w:ascii="Arial" w:hAnsi="Arial" w:cs="Arial"/>
          <w:szCs w:val="24"/>
          <w:highlight w:val="yellow"/>
        </w:rPr>
      </w:pPr>
      <w:r w:rsidRPr="00382D2E">
        <w:rPr>
          <w:rFonts w:ascii="Arial" w:hAnsi="Arial" w:cs="Arial"/>
          <w:iCs/>
          <w:color w:val="222222"/>
          <w:szCs w:val="24"/>
        </w:rPr>
        <w:t xml:space="preserve">Career Services at Northeastern State University serves as a partner in your Career Readiness journey. An integral part of your college experience involves an exploration of interest, skills, and values to help develop and implement a career plan. NSU Career Services' resources assist you regardless of where you are at in your career journey. Career Counselors provide one-on-one career exploration coaching sessions, resume, cover letter, and graduate school document preparation, and job interviewing strategies. Career events such as job fairs, on-campus employer presentations, and interviews, alongside professional development workshops are held each semester to help students identify employment and experiential learning opportunities. For a complete list of services and/or to see our calendar of events, please visit </w:t>
      </w:r>
      <w:hyperlink r:id="rId57" w:tgtFrame="_blank" w:history="1">
        <w:r w:rsidRPr="00382D2E">
          <w:rPr>
            <w:rStyle w:val="Hyperlink"/>
            <w:rFonts w:ascii="Arial" w:hAnsi="Arial" w:cs="Arial"/>
            <w:iCs/>
            <w:color w:val="1155CC"/>
            <w:szCs w:val="24"/>
          </w:rPr>
          <w:t>www.HireNSUGrads.com</w:t>
        </w:r>
      </w:hyperlink>
      <w:r w:rsidRPr="00382D2E">
        <w:rPr>
          <w:rFonts w:ascii="Arial" w:hAnsi="Arial" w:cs="Arial"/>
          <w:iCs/>
          <w:color w:val="222222"/>
          <w:szCs w:val="24"/>
        </w:rPr>
        <w:t xml:space="preserve"> and activate your Handshake account. </w:t>
      </w:r>
    </w:p>
    <w:p w14:paraId="607DBD7B" w14:textId="1428BB52" w:rsidR="000B24A7" w:rsidRPr="00382D2E" w:rsidRDefault="000B24A7" w:rsidP="00501659">
      <w:pPr>
        <w:pStyle w:val="Heading3"/>
      </w:pPr>
      <w:bookmarkStart w:id="235" w:name="_Toc484520806"/>
      <w:bookmarkStart w:id="236" w:name="_Toc200960482"/>
      <w:proofErr w:type="spellStart"/>
      <w:r w:rsidRPr="00382D2E">
        <w:t>HawkReach</w:t>
      </w:r>
      <w:bookmarkEnd w:id="235"/>
      <w:bookmarkEnd w:id="236"/>
      <w:proofErr w:type="spellEnd"/>
      <w:r w:rsidR="00357748" w:rsidRPr="00382D2E">
        <w:t xml:space="preserve"> </w:t>
      </w:r>
    </w:p>
    <w:p w14:paraId="681E207D" w14:textId="76956DA5" w:rsidR="000D6B05" w:rsidRPr="00382D2E" w:rsidRDefault="000B24A7" w:rsidP="009979C4">
      <w:pPr>
        <w:rPr>
          <w:rFonts w:ascii="Arial" w:hAnsi="Arial" w:cs="Arial"/>
        </w:rPr>
      </w:pPr>
      <w:r w:rsidRPr="00382D2E">
        <w:rPr>
          <w:rFonts w:ascii="Arial" w:hAnsi="Arial" w:cs="Arial"/>
        </w:rPr>
        <w:t>Mental Health Counselors</w:t>
      </w:r>
      <w:r w:rsidR="00501659">
        <w:rPr>
          <w:rFonts w:ascii="Arial" w:hAnsi="Arial" w:cs="Arial"/>
        </w:rPr>
        <w:t>, case management services, and student advocacy</w:t>
      </w:r>
      <w:r w:rsidRPr="00382D2E">
        <w:rPr>
          <w:rFonts w:ascii="Arial" w:hAnsi="Arial" w:cs="Arial"/>
        </w:rPr>
        <w:t xml:space="preserve"> are available through </w:t>
      </w:r>
      <w:proofErr w:type="spellStart"/>
      <w:r w:rsidRPr="00382D2E">
        <w:rPr>
          <w:rFonts w:ascii="Arial" w:hAnsi="Arial" w:cs="Arial"/>
        </w:rPr>
        <w:t>HawkReach</w:t>
      </w:r>
      <w:proofErr w:type="spellEnd"/>
      <w:r w:rsidRPr="00382D2E">
        <w:rPr>
          <w:rFonts w:ascii="Arial" w:hAnsi="Arial" w:cs="Arial"/>
        </w:rPr>
        <w:t xml:space="preserve"> Student Services to assist students needing individual counseling, referrals to campus and/or community resources, or assistance with any of the following:</w:t>
      </w:r>
    </w:p>
    <w:p w14:paraId="66D13ACB" w14:textId="77777777" w:rsidR="000B24A7" w:rsidRPr="00382D2E" w:rsidRDefault="000B24A7" w:rsidP="00DA33C2">
      <w:pPr>
        <w:pStyle w:val="ListParagraph"/>
        <w:numPr>
          <w:ilvl w:val="0"/>
          <w:numId w:val="25"/>
        </w:numPr>
        <w:rPr>
          <w:rFonts w:ascii="Arial" w:hAnsi="Arial" w:cs="Arial"/>
        </w:rPr>
      </w:pPr>
      <w:r w:rsidRPr="00382D2E">
        <w:rPr>
          <w:rFonts w:ascii="Arial" w:hAnsi="Arial" w:cs="Arial"/>
        </w:rPr>
        <w:t>Adjusting to College Life</w:t>
      </w:r>
    </w:p>
    <w:p w14:paraId="03C9605B" w14:textId="77777777" w:rsidR="000B24A7" w:rsidRPr="00382D2E" w:rsidRDefault="000B24A7" w:rsidP="00DA33C2">
      <w:pPr>
        <w:pStyle w:val="ListParagraph"/>
        <w:numPr>
          <w:ilvl w:val="0"/>
          <w:numId w:val="25"/>
        </w:numPr>
        <w:rPr>
          <w:rFonts w:ascii="Arial" w:hAnsi="Arial" w:cs="Arial"/>
        </w:rPr>
      </w:pPr>
      <w:r w:rsidRPr="00382D2E">
        <w:rPr>
          <w:rFonts w:ascii="Arial" w:hAnsi="Arial" w:cs="Arial"/>
        </w:rPr>
        <w:t>Depression</w:t>
      </w:r>
    </w:p>
    <w:p w14:paraId="5F823808" w14:textId="77777777" w:rsidR="000B24A7" w:rsidRPr="00382D2E" w:rsidRDefault="000B24A7" w:rsidP="00DA33C2">
      <w:pPr>
        <w:pStyle w:val="ListParagraph"/>
        <w:numPr>
          <w:ilvl w:val="0"/>
          <w:numId w:val="25"/>
        </w:numPr>
        <w:rPr>
          <w:rFonts w:ascii="Arial" w:hAnsi="Arial" w:cs="Arial"/>
        </w:rPr>
      </w:pPr>
      <w:r w:rsidRPr="00382D2E">
        <w:rPr>
          <w:rFonts w:ascii="Arial" w:hAnsi="Arial" w:cs="Arial"/>
        </w:rPr>
        <w:t>Anxiety</w:t>
      </w:r>
    </w:p>
    <w:p w14:paraId="21AC74DB" w14:textId="77777777" w:rsidR="000B24A7" w:rsidRPr="00382D2E" w:rsidRDefault="000B24A7" w:rsidP="00DA33C2">
      <w:pPr>
        <w:pStyle w:val="ListParagraph"/>
        <w:numPr>
          <w:ilvl w:val="0"/>
          <w:numId w:val="25"/>
        </w:numPr>
        <w:rPr>
          <w:rFonts w:ascii="Arial" w:hAnsi="Arial" w:cs="Arial"/>
        </w:rPr>
      </w:pPr>
      <w:r w:rsidRPr="00382D2E">
        <w:rPr>
          <w:rFonts w:ascii="Arial" w:hAnsi="Arial" w:cs="Arial"/>
        </w:rPr>
        <w:t>Stress</w:t>
      </w:r>
    </w:p>
    <w:p w14:paraId="700BC940" w14:textId="39DC1365" w:rsidR="000B24A7" w:rsidRPr="00382D2E" w:rsidRDefault="000B24A7" w:rsidP="00DA33C2">
      <w:pPr>
        <w:pStyle w:val="ListParagraph"/>
        <w:numPr>
          <w:ilvl w:val="0"/>
          <w:numId w:val="25"/>
        </w:numPr>
        <w:rPr>
          <w:rFonts w:ascii="Arial" w:hAnsi="Arial" w:cs="Arial"/>
        </w:rPr>
      </w:pPr>
      <w:r w:rsidRPr="00382D2E">
        <w:rPr>
          <w:rFonts w:ascii="Arial" w:hAnsi="Arial" w:cs="Arial"/>
        </w:rPr>
        <w:t xml:space="preserve">Sexuality </w:t>
      </w:r>
      <w:r w:rsidR="002D19F9" w:rsidRPr="00382D2E">
        <w:rPr>
          <w:rFonts w:ascii="Arial" w:hAnsi="Arial" w:cs="Arial"/>
        </w:rPr>
        <w:t>Matters</w:t>
      </w:r>
    </w:p>
    <w:p w14:paraId="0F349856" w14:textId="77777777" w:rsidR="000B24A7" w:rsidRPr="00382D2E" w:rsidRDefault="000B24A7" w:rsidP="00DA33C2">
      <w:pPr>
        <w:pStyle w:val="ListParagraph"/>
        <w:numPr>
          <w:ilvl w:val="0"/>
          <w:numId w:val="25"/>
        </w:numPr>
        <w:rPr>
          <w:rFonts w:ascii="Arial" w:hAnsi="Arial" w:cs="Arial"/>
        </w:rPr>
      </w:pPr>
      <w:r w:rsidRPr="00382D2E">
        <w:rPr>
          <w:rFonts w:ascii="Arial" w:hAnsi="Arial" w:cs="Arial"/>
        </w:rPr>
        <w:lastRenderedPageBreak/>
        <w:t>Suicidal Thoughts</w:t>
      </w:r>
    </w:p>
    <w:p w14:paraId="6FC4C6EC" w14:textId="009B40A1" w:rsidR="000B24A7" w:rsidRPr="00382D2E" w:rsidRDefault="000B24A7" w:rsidP="00DA33C2">
      <w:pPr>
        <w:pStyle w:val="ListParagraph"/>
        <w:numPr>
          <w:ilvl w:val="0"/>
          <w:numId w:val="25"/>
        </w:numPr>
        <w:rPr>
          <w:rFonts w:ascii="Arial" w:hAnsi="Arial" w:cs="Arial"/>
        </w:rPr>
      </w:pPr>
      <w:r w:rsidRPr="00382D2E">
        <w:rPr>
          <w:rFonts w:ascii="Arial" w:hAnsi="Arial" w:cs="Arial"/>
        </w:rPr>
        <w:t>Rape or Sexual Assault</w:t>
      </w:r>
    </w:p>
    <w:p w14:paraId="5F0B0F51" w14:textId="78BFDDBA" w:rsidR="00A85D6A" w:rsidRPr="00382D2E" w:rsidRDefault="00A85D6A" w:rsidP="00DA33C2">
      <w:pPr>
        <w:pStyle w:val="ListParagraph"/>
        <w:numPr>
          <w:ilvl w:val="0"/>
          <w:numId w:val="25"/>
        </w:numPr>
        <w:rPr>
          <w:rFonts w:ascii="Arial" w:hAnsi="Arial" w:cs="Arial"/>
        </w:rPr>
      </w:pPr>
      <w:r w:rsidRPr="00382D2E">
        <w:rPr>
          <w:rFonts w:ascii="Arial" w:hAnsi="Arial" w:cs="Arial"/>
        </w:rPr>
        <w:t>Physical Assault/Altercations</w:t>
      </w:r>
    </w:p>
    <w:p w14:paraId="6B1047F7" w14:textId="77777777" w:rsidR="000B24A7" w:rsidRPr="00382D2E" w:rsidRDefault="000B24A7" w:rsidP="00DA33C2">
      <w:pPr>
        <w:pStyle w:val="ListParagraph"/>
        <w:numPr>
          <w:ilvl w:val="0"/>
          <w:numId w:val="25"/>
        </w:numPr>
        <w:rPr>
          <w:rFonts w:ascii="Arial" w:hAnsi="Arial" w:cs="Arial"/>
        </w:rPr>
      </w:pPr>
      <w:r w:rsidRPr="00382D2E">
        <w:rPr>
          <w:rFonts w:ascii="Arial" w:hAnsi="Arial" w:cs="Arial"/>
        </w:rPr>
        <w:t>Alcohol and other Drugs</w:t>
      </w:r>
    </w:p>
    <w:p w14:paraId="6AA5AEDC" w14:textId="77777777" w:rsidR="000B24A7" w:rsidRPr="00382D2E" w:rsidRDefault="000B24A7" w:rsidP="00DA33C2">
      <w:pPr>
        <w:pStyle w:val="ListParagraph"/>
        <w:numPr>
          <w:ilvl w:val="0"/>
          <w:numId w:val="25"/>
        </w:numPr>
        <w:rPr>
          <w:rFonts w:ascii="Arial" w:hAnsi="Arial" w:cs="Arial"/>
        </w:rPr>
      </w:pPr>
      <w:r w:rsidRPr="00382D2E">
        <w:rPr>
          <w:rFonts w:ascii="Arial" w:hAnsi="Arial" w:cs="Arial"/>
        </w:rPr>
        <w:t>Relationship Problems</w:t>
      </w:r>
    </w:p>
    <w:p w14:paraId="7E8445C3" w14:textId="7F109F51" w:rsidR="00501659" w:rsidRPr="00382D2E" w:rsidRDefault="00501659" w:rsidP="00DA33C2">
      <w:pPr>
        <w:pStyle w:val="ListParagraph"/>
        <w:numPr>
          <w:ilvl w:val="0"/>
          <w:numId w:val="25"/>
        </w:numPr>
        <w:rPr>
          <w:rFonts w:ascii="Arial" w:hAnsi="Arial" w:cs="Arial"/>
        </w:rPr>
      </w:pPr>
      <w:r>
        <w:rPr>
          <w:rFonts w:ascii="Arial" w:hAnsi="Arial" w:cs="Arial"/>
        </w:rPr>
        <w:t>Assistance with basic needs</w:t>
      </w:r>
    </w:p>
    <w:p w14:paraId="22C25187" w14:textId="41CF0C85" w:rsidR="000B24A7" w:rsidRPr="00382D2E" w:rsidRDefault="000B24A7" w:rsidP="00496A16">
      <w:pPr>
        <w:rPr>
          <w:rFonts w:ascii="Arial" w:hAnsi="Arial" w:cs="Arial"/>
        </w:rPr>
      </w:pPr>
      <w:proofErr w:type="spellStart"/>
      <w:r w:rsidRPr="00382D2E">
        <w:rPr>
          <w:rFonts w:ascii="Arial" w:hAnsi="Arial" w:cs="Arial"/>
        </w:rPr>
        <w:t>HawkReach</w:t>
      </w:r>
      <w:proofErr w:type="spellEnd"/>
      <w:r w:rsidRPr="00382D2E">
        <w:rPr>
          <w:rFonts w:ascii="Arial" w:hAnsi="Arial" w:cs="Arial"/>
        </w:rPr>
        <w:t xml:space="preserve"> Student Services provides professional co</w:t>
      </w:r>
      <w:r w:rsidR="00482DD7" w:rsidRPr="00382D2E">
        <w:rPr>
          <w:rFonts w:ascii="Arial" w:hAnsi="Arial" w:cs="Arial"/>
        </w:rPr>
        <w:t>unseling from licensed, l</w:t>
      </w:r>
      <w:r w:rsidR="00FF6607" w:rsidRPr="00382D2E">
        <w:rPr>
          <w:rFonts w:ascii="Arial" w:hAnsi="Arial" w:cs="Arial"/>
        </w:rPr>
        <w:t>icense</w:t>
      </w:r>
      <w:r w:rsidR="00482DD7" w:rsidRPr="00382D2E">
        <w:rPr>
          <w:rFonts w:ascii="Arial" w:hAnsi="Arial" w:cs="Arial"/>
        </w:rPr>
        <w:t xml:space="preserve"> eligible, or graduate level staff</w:t>
      </w:r>
      <w:r w:rsidR="00FF6607" w:rsidRPr="00382D2E">
        <w:rPr>
          <w:rFonts w:ascii="Arial" w:hAnsi="Arial" w:cs="Arial"/>
        </w:rPr>
        <w:t>. R</w:t>
      </w:r>
      <w:r w:rsidRPr="00382D2E">
        <w:rPr>
          <w:rFonts w:ascii="Arial" w:hAnsi="Arial" w:cs="Arial"/>
        </w:rPr>
        <w:t>eferrals are available as needed.</w:t>
      </w:r>
      <w:r w:rsidR="000D6B05" w:rsidRPr="00382D2E">
        <w:rPr>
          <w:rFonts w:ascii="Arial" w:hAnsi="Arial" w:cs="Arial"/>
        </w:rPr>
        <w:t xml:space="preserve"> </w:t>
      </w:r>
      <w:r w:rsidRPr="00382D2E">
        <w:rPr>
          <w:rFonts w:ascii="Arial" w:hAnsi="Arial" w:cs="Arial"/>
        </w:rPr>
        <w:t>All services are FREE TO NSU STUDENTS.</w:t>
      </w:r>
    </w:p>
    <w:p w14:paraId="13BE66D6" w14:textId="2042A0A2" w:rsidR="000B24A7" w:rsidRPr="00382D2E" w:rsidRDefault="000B24A7" w:rsidP="00496A16">
      <w:pPr>
        <w:rPr>
          <w:rFonts w:ascii="Arial" w:hAnsi="Arial" w:cs="Arial"/>
        </w:rPr>
      </w:pPr>
      <w:r w:rsidRPr="00382D2E">
        <w:rPr>
          <w:rFonts w:ascii="Arial" w:hAnsi="Arial" w:cs="Arial"/>
        </w:rPr>
        <w:t>During regular office hours (M</w:t>
      </w:r>
      <w:r w:rsidR="000D6B05" w:rsidRPr="00382D2E">
        <w:rPr>
          <w:rFonts w:ascii="Arial" w:hAnsi="Arial" w:cs="Arial"/>
        </w:rPr>
        <w:t>onday</w:t>
      </w:r>
      <w:r w:rsidRPr="00382D2E">
        <w:rPr>
          <w:rFonts w:ascii="Arial" w:hAnsi="Arial" w:cs="Arial"/>
        </w:rPr>
        <w:t>-F</w:t>
      </w:r>
      <w:r w:rsidR="000D6B05" w:rsidRPr="00382D2E">
        <w:rPr>
          <w:rFonts w:ascii="Arial" w:hAnsi="Arial" w:cs="Arial"/>
        </w:rPr>
        <w:t>riday 8 a.m.-5 p.m.</w:t>
      </w:r>
      <w:r w:rsidRPr="00382D2E">
        <w:rPr>
          <w:rFonts w:ascii="Arial" w:hAnsi="Arial" w:cs="Arial"/>
        </w:rPr>
        <w:t xml:space="preserve">), a student can make an appointment by calling </w:t>
      </w:r>
      <w:proofErr w:type="spellStart"/>
      <w:r w:rsidRPr="00382D2E">
        <w:rPr>
          <w:rFonts w:ascii="Arial" w:hAnsi="Arial" w:cs="Arial"/>
        </w:rPr>
        <w:t>HawkReach</w:t>
      </w:r>
      <w:proofErr w:type="spellEnd"/>
      <w:r w:rsidRPr="00382D2E">
        <w:rPr>
          <w:rFonts w:ascii="Arial" w:hAnsi="Arial" w:cs="Arial"/>
        </w:rPr>
        <w:t xml:space="preserve"> St</w:t>
      </w:r>
      <w:r w:rsidR="00FF6607" w:rsidRPr="00382D2E">
        <w:rPr>
          <w:rFonts w:ascii="Arial" w:hAnsi="Arial" w:cs="Arial"/>
        </w:rPr>
        <w:t>udent Services at</w:t>
      </w:r>
      <w:r w:rsidR="00A85D6A" w:rsidRPr="00382D2E">
        <w:rPr>
          <w:rFonts w:ascii="Arial" w:hAnsi="Arial" w:cs="Arial"/>
        </w:rPr>
        <w:t xml:space="preserve"> 918-444-204</w:t>
      </w:r>
      <w:r w:rsidR="00932123" w:rsidRPr="00382D2E">
        <w:rPr>
          <w:rFonts w:ascii="Arial" w:hAnsi="Arial" w:cs="Arial"/>
        </w:rPr>
        <w:t>2,</w:t>
      </w:r>
      <w:r w:rsidRPr="00382D2E">
        <w:rPr>
          <w:rFonts w:ascii="Arial" w:hAnsi="Arial" w:cs="Arial"/>
        </w:rPr>
        <w:t xml:space="preserve"> email</w:t>
      </w:r>
      <w:r w:rsidR="00932123" w:rsidRPr="00382D2E">
        <w:rPr>
          <w:rFonts w:ascii="Arial" w:hAnsi="Arial" w:cs="Arial"/>
        </w:rPr>
        <w:t>ing</w:t>
      </w:r>
      <w:r w:rsidRPr="00382D2E">
        <w:rPr>
          <w:rFonts w:ascii="Arial" w:hAnsi="Arial" w:cs="Arial"/>
        </w:rPr>
        <w:t xml:space="preserve"> </w:t>
      </w:r>
      <w:hyperlink r:id="rId58" w:history="1">
        <w:r w:rsidRPr="00382D2E">
          <w:rPr>
            <w:rStyle w:val="Hyperlink"/>
            <w:rFonts w:ascii="Arial" w:eastAsia="Garamond" w:hAnsi="Arial" w:cs="Arial"/>
          </w:rPr>
          <w:t>hawkreach@nsuok.edu</w:t>
        </w:r>
      </w:hyperlink>
      <w:r w:rsidR="00932123" w:rsidRPr="00382D2E">
        <w:rPr>
          <w:rFonts w:ascii="Arial" w:hAnsi="Arial" w:cs="Arial"/>
        </w:rPr>
        <w:t xml:space="preserve">, or utilizing the online scheduling tool that can be found on the </w:t>
      </w:r>
      <w:hyperlink r:id="rId59" w:anchor="contactus" w:history="1">
        <w:proofErr w:type="spellStart"/>
        <w:r w:rsidR="00932123" w:rsidRPr="00382D2E">
          <w:rPr>
            <w:rStyle w:val="Hyperlink"/>
            <w:rFonts w:ascii="Arial" w:hAnsi="Arial" w:cs="Arial"/>
          </w:rPr>
          <w:t>HawkReach</w:t>
        </w:r>
        <w:proofErr w:type="spellEnd"/>
        <w:r w:rsidR="00932123" w:rsidRPr="00382D2E">
          <w:rPr>
            <w:rStyle w:val="Hyperlink"/>
            <w:rFonts w:ascii="Arial" w:hAnsi="Arial" w:cs="Arial"/>
          </w:rPr>
          <w:t xml:space="preserve"> webpage</w:t>
        </w:r>
      </w:hyperlink>
      <w:r w:rsidR="00932123" w:rsidRPr="00382D2E">
        <w:rPr>
          <w:rFonts w:ascii="Arial" w:hAnsi="Arial" w:cs="Arial"/>
        </w:rPr>
        <w:t>.</w:t>
      </w:r>
      <w:r w:rsidR="000D6B05" w:rsidRPr="00382D2E">
        <w:rPr>
          <w:rFonts w:ascii="Arial" w:hAnsi="Arial" w:cs="Arial"/>
        </w:rPr>
        <w:t xml:space="preserve"> </w:t>
      </w:r>
      <w:r w:rsidR="00803395" w:rsidRPr="00382D2E">
        <w:rPr>
          <w:rFonts w:ascii="Arial" w:hAnsi="Arial" w:cs="Arial"/>
        </w:rPr>
        <w:t xml:space="preserve"> </w:t>
      </w:r>
      <w:proofErr w:type="spellStart"/>
      <w:r w:rsidRPr="00382D2E">
        <w:rPr>
          <w:rFonts w:ascii="Arial" w:hAnsi="Arial" w:cs="Arial"/>
        </w:rPr>
        <w:t>HawkReach</w:t>
      </w:r>
      <w:proofErr w:type="spellEnd"/>
      <w:r w:rsidRPr="00382D2E">
        <w:rPr>
          <w:rFonts w:ascii="Arial" w:hAnsi="Arial" w:cs="Arial"/>
        </w:rPr>
        <w:t xml:space="preserve"> is located in the Leoser Housing Complex just north of the Housing Office.</w:t>
      </w:r>
    </w:p>
    <w:p w14:paraId="0A7BDB77" w14:textId="7721CE10" w:rsidR="000B24A7" w:rsidRPr="00382D2E" w:rsidRDefault="000B24A7" w:rsidP="009473C6">
      <w:pPr>
        <w:rPr>
          <w:rFonts w:ascii="Arial" w:hAnsi="Arial" w:cs="Arial"/>
        </w:rPr>
      </w:pPr>
      <w:r w:rsidRPr="00382D2E">
        <w:rPr>
          <w:rFonts w:ascii="Arial" w:hAnsi="Arial" w:cs="Arial"/>
        </w:rPr>
        <w:t xml:space="preserve">Services are also available in Broken Arrow </w:t>
      </w:r>
      <w:r w:rsidR="00803395" w:rsidRPr="00382D2E">
        <w:rPr>
          <w:rFonts w:ascii="Arial" w:hAnsi="Arial" w:cs="Arial"/>
        </w:rPr>
        <w:t>and</w:t>
      </w:r>
      <w:r w:rsidR="004E5B4A" w:rsidRPr="00382D2E">
        <w:rPr>
          <w:rFonts w:ascii="Arial" w:hAnsi="Arial" w:cs="Arial"/>
        </w:rPr>
        <w:t xml:space="preserve"> Muskogee</w:t>
      </w:r>
      <w:r w:rsidR="00803395" w:rsidRPr="00382D2E">
        <w:rPr>
          <w:rFonts w:ascii="Arial" w:hAnsi="Arial" w:cs="Arial"/>
        </w:rPr>
        <w:t>.  Services can be arranged</w:t>
      </w:r>
      <w:r w:rsidR="004E5B4A" w:rsidRPr="00382D2E">
        <w:rPr>
          <w:rFonts w:ascii="Arial" w:hAnsi="Arial" w:cs="Arial"/>
        </w:rPr>
        <w:t xml:space="preserve"> by contacting 918-444-2042.</w:t>
      </w:r>
      <w:r w:rsidR="00803395" w:rsidRPr="00382D2E">
        <w:rPr>
          <w:rFonts w:ascii="Arial" w:hAnsi="Arial" w:cs="Arial"/>
        </w:rPr>
        <w:t xml:space="preserve">  </w:t>
      </w:r>
      <w:proofErr w:type="spellStart"/>
      <w:r w:rsidR="00803395" w:rsidRPr="00382D2E">
        <w:rPr>
          <w:rFonts w:ascii="Arial" w:hAnsi="Arial" w:cs="Arial"/>
        </w:rPr>
        <w:t>HawkReach</w:t>
      </w:r>
      <w:proofErr w:type="spellEnd"/>
      <w:r w:rsidR="00803395" w:rsidRPr="00382D2E">
        <w:rPr>
          <w:rFonts w:ascii="Arial" w:hAnsi="Arial" w:cs="Arial"/>
        </w:rPr>
        <w:t xml:space="preserve"> offices are located in the Administration buildings on both the Broken Arrow and Muskogee Campus’.    </w:t>
      </w:r>
      <w:r w:rsidR="004E5B4A" w:rsidRPr="00382D2E">
        <w:rPr>
          <w:rFonts w:ascii="Arial" w:hAnsi="Arial" w:cs="Arial"/>
        </w:rPr>
        <w:t xml:space="preserve">  </w:t>
      </w:r>
    </w:p>
    <w:p w14:paraId="651C5F8E" w14:textId="798EAB7F" w:rsidR="005609DE" w:rsidRPr="00382D2E" w:rsidRDefault="000B24A7" w:rsidP="006B177B">
      <w:pPr>
        <w:rPr>
          <w:rFonts w:ascii="Arial" w:hAnsi="Arial" w:cs="Arial"/>
        </w:rPr>
      </w:pPr>
      <w:proofErr w:type="spellStart"/>
      <w:r w:rsidRPr="00382D2E">
        <w:rPr>
          <w:rFonts w:ascii="Arial" w:hAnsi="Arial" w:cs="Arial"/>
        </w:rPr>
        <w:t>HawkReach</w:t>
      </w:r>
      <w:proofErr w:type="spellEnd"/>
      <w:r w:rsidRPr="00382D2E">
        <w:rPr>
          <w:rFonts w:ascii="Arial" w:hAnsi="Arial" w:cs="Arial"/>
        </w:rPr>
        <w:t xml:space="preserve"> offers</w:t>
      </w:r>
      <w:r w:rsidR="00FF6607" w:rsidRPr="00382D2E">
        <w:rPr>
          <w:rFonts w:ascii="Arial" w:hAnsi="Arial" w:cs="Arial"/>
        </w:rPr>
        <w:t xml:space="preserve"> informative </w:t>
      </w:r>
      <w:r w:rsidR="00971D6B" w:rsidRPr="00382D2E">
        <w:rPr>
          <w:rFonts w:ascii="Arial" w:hAnsi="Arial" w:cs="Arial"/>
        </w:rPr>
        <w:t>and educational trainings</w:t>
      </w:r>
      <w:r w:rsidRPr="00382D2E">
        <w:rPr>
          <w:rFonts w:ascii="Arial" w:hAnsi="Arial" w:cs="Arial"/>
        </w:rPr>
        <w:t xml:space="preserve"> to offices, classes, or organizations on a variety of mental he</w:t>
      </w:r>
      <w:r w:rsidR="00FF6607" w:rsidRPr="00382D2E">
        <w:rPr>
          <w:rFonts w:ascii="Arial" w:hAnsi="Arial" w:cs="Arial"/>
        </w:rPr>
        <w:t>alth or relationship topics. C</w:t>
      </w:r>
      <w:r w:rsidRPr="00382D2E">
        <w:rPr>
          <w:rFonts w:ascii="Arial" w:hAnsi="Arial" w:cs="Arial"/>
        </w:rPr>
        <w:t>risis intervention services are pr</w:t>
      </w:r>
      <w:r w:rsidR="00FF6607" w:rsidRPr="00382D2E">
        <w:rPr>
          <w:rFonts w:ascii="Arial" w:hAnsi="Arial" w:cs="Arial"/>
        </w:rPr>
        <w:t xml:space="preserve">ovided as needed 24/7 by </w:t>
      </w:r>
      <w:r w:rsidRPr="00382D2E">
        <w:rPr>
          <w:rFonts w:ascii="Arial" w:hAnsi="Arial" w:cs="Arial"/>
        </w:rPr>
        <w:t xml:space="preserve">calling our office or </w:t>
      </w:r>
      <w:r w:rsidR="00971D6B" w:rsidRPr="00382D2E">
        <w:rPr>
          <w:rFonts w:ascii="Arial" w:hAnsi="Arial" w:cs="Arial"/>
        </w:rPr>
        <w:t>Campus Police at 918-444-2468.</w:t>
      </w:r>
      <w:r w:rsidRPr="00382D2E">
        <w:rPr>
          <w:rFonts w:ascii="Arial" w:hAnsi="Arial" w:cs="Arial"/>
        </w:rPr>
        <w:t xml:space="preserve"> </w:t>
      </w:r>
    </w:p>
    <w:p w14:paraId="0C8AB9B5" w14:textId="4510CB41" w:rsidR="00BD6764" w:rsidRPr="00382D2E" w:rsidRDefault="007662E4" w:rsidP="00207654">
      <w:pPr>
        <w:pStyle w:val="Heading4"/>
        <w:rPr>
          <w:rFonts w:ascii="Arial" w:hAnsi="Arial" w:cs="Arial"/>
        </w:rPr>
      </w:pPr>
      <w:proofErr w:type="spellStart"/>
      <w:r w:rsidRPr="00382D2E">
        <w:rPr>
          <w:rFonts w:ascii="Arial" w:hAnsi="Arial" w:cs="Arial"/>
        </w:rPr>
        <w:t>HawkReach</w:t>
      </w:r>
      <w:proofErr w:type="spellEnd"/>
      <w:r w:rsidRPr="00382D2E">
        <w:rPr>
          <w:rFonts w:ascii="Arial" w:hAnsi="Arial" w:cs="Arial"/>
        </w:rPr>
        <w:t xml:space="preserve"> </w:t>
      </w:r>
      <w:r w:rsidR="00F75646" w:rsidRPr="00382D2E">
        <w:rPr>
          <w:rFonts w:ascii="Arial" w:hAnsi="Arial" w:cs="Arial"/>
        </w:rPr>
        <w:t>Internship</w:t>
      </w:r>
    </w:p>
    <w:p w14:paraId="4103168B" w14:textId="0F85596C" w:rsidR="000D6B05" w:rsidRPr="00382D2E" w:rsidRDefault="00803395" w:rsidP="00B47259">
      <w:pPr>
        <w:rPr>
          <w:rFonts w:ascii="Arial" w:hAnsi="Arial" w:cs="Arial"/>
        </w:rPr>
      </w:pPr>
      <w:proofErr w:type="spellStart"/>
      <w:r w:rsidRPr="00382D2E">
        <w:rPr>
          <w:rFonts w:ascii="Arial" w:hAnsi="Arial" w:cs="Arial"/>
        </w:rPr>
        <w:t>HawkReach</w:t>
      </w:r>
      <w:proofErr w:type="spellEnd"/>
      <w:r w:rsidRPr="00382D2E">
        <w:rPr>
          <w:rFonts w:ascii="Arial" w:hAnsi="Arial" w:cs="Arial"/>
        </w:rPr>
        <w:t xml:space="preserve"> provides internship opportunities for graduate level Counseling or Social Work students as well as undergraduate Psychology and Social Work students.  Interns provide supervised counseling and case management services as well as engage in education outreach programming.  </w:t>
      </w:r>
    </w:p>
    <w:p w14:paraId="2E849868" w14:textId="600AA320" w:rsidR="000D6B05" w:rsidRPr="00382D2E" w:rsidRDefault="00E4634C" w:rsidP="00207654">
      <w:pPr>
        <w:pStyle w:val="Heading4"/>
        <w:rPr>
          <w:rFonts w:ascii="Arial" w:hAnsi="Arial" w:cs="Arial"/>
        </w:rPr>
      </w:pPr>
      <w:bookmarkStart w:id="237" w:name="_Toc484520807"/>
      <w:r w:rsidRPr="00382D2E">
        <w:rPr>
          <w:rFonts w:ascii="Arial" w:hAnsi="Arial" w:cs="Arial"/>
        </w:rPr>
        <w:t>Disability Services/Educational Access</w:t>
      </w:r>
      <w:bookmarkEnd w:id="237"/>
    </w:p>
    <w:p w14:paraId="2FD79351" w14:textId="77777777" w:rsidR="00E4634C" w:rsidRPr="00382D2E" w:rsidRDefault="00E4634C" w:rsidP="005A31B8">
      <w:pPr>
        <w:rPr>
          <w:rFonts w:ascii="Arial" w:hAnsi="Arial" w:cs="Arial"/>
        </w:rPr>
      </w:pPr>
      <w:r w:rsidRPr="00382D2E">
        <w:rPr>
          <w:rFonts w:ascii="Arial" w:hAnsi="Arial" w:cs="Arial"/>
        </w:rPr>
        <w:t xml:space="preserve">In conjunction with the overall mission of Northeastern State University and Student Affairs, Student Disability Services is committed to ensuring an atmosphere of understanding and awareness of special needs in a welcoming, friendly environment. By providing or arranging reasonable accommodations and services, Student Disability Services collaborates with the campus community to promote equal access to educational and enrichment experiences for the academic and personal growth of the </w:t>
      </w:r>
      <w:r w:rsidRPr="00382D2E">
        <w:rPr>
          <w:rFonts w:ascii="Arial" w:hAnsi="Arial" w:cs="Arial"/>
        </w:rPr>
        <w:lastRenderedPageBreak/>
        <w:t>students we serve. The advocacy each student receives supports the student’s endeavor for self-sufficiency and determination to succeed.</w:t>
      </w:r>
    </w:p>
    <w:p w14:paraId="7C3B537A" w14:textId="6C741662" w:rsidR="002E2434" w:rsidRPr="00382D2E" w:rsidRDefault="00E4634C" w:rsidP="005A31B8">
      <w:pPr>
        <w:rPr>
          <w:rFonts w:ascii="Arial" w:hAnsi="Arial" w:cs="Arial"/>
        </w:rPr>
      </w:pPr>
      <w:r w:rsidRPr="00382D2E">
        <w:rPr>
          <w:rFonts w:ascii="Arial" w:hAnsi="Arial" w:cs="Arial"/>
        </w:rPr>
        <w:t>Unde</w:t>
      </w:r>
      <w:r w:rsidR="003E06A9" w:rsidRPr="00382D2E">
        <w:rPr>
          <w:rFonts w:ascii="Arial" w:hAnsi="Arial" w:cs="Arial"/>
        </w:rPr>
        <w:t>r University policy, the</w:t>
      </w:r>
      <w:r w:rsidRPr="00382D2E">
        <w:rPr>
          <w:rFonts w:ascii="Arial" w:hAnsi="Arial" w:cs="Arial"/>
        </w:rPr>
        <w:t xml:space="preserve"> Americans with Disabilities Act (ADA)</w:t>
      </w:r>
      <w:r w:rsidR="003E06A9" w:rsidRPr="00382D2E">
        <w:rPr>
          <w:rFonts w:ascii="Arial" w:hAnsi="Arial" w:cs="Arial"/>
        </w:rPr>
        <w:t>, and state laws,</w:t>
      </w:r>
      <w:r w:rsidRPr="00382D2E">
        <w:rPr>
          <w:rFonts w:ascii="Arial" w:hAnsi="Arial" w:cs="Arial"/>
        </w:rPr>
        <w:t xml:space="preserve"> students with qualified disabilities are entitled to reasonable accommodation</w:t>
      </w:r>
      <w:r w:rsidR="003E06A9" w:rsidRPr="00382D2E">
        <w:rPr>
          <w:rFonts w:ascii="Arial" w:hAnsi="Arial" w:cs="Arial"/>
        </w:rPr>
        <w:t>s</w:t>
      </w:r>
      <w:r w:rsidRPr="00382D2E">
        <w:rPr>
          <w:rFonts w:ascii="Arial" w:hAnsi="Arial" w:cs="Arial"/>
        </w:rPr>
        <w:t xml:space="preserve"> unless the accommodation would pose an undue hardship upon the University. Students enrolled in postsecondary education are required to </w:t>
      </w:r>
      <w:r w:rsidRPr="00382D2E">
        <w:rPr>
          <w:rFonts w:ascii="Arial" w:hAnsi="Arial" w:cs="Arial"/>
          <w:b/>
        </w:rPr>
        <w:t>self-identify</w:t>
      </w:r>
      <w:r w:rsidRPr="00382D2E">
        <w:rPr>
          <w:rFonts w:ascii="Arial" w:hAnsi="Arial" w:cs="Arial"/>
        </w:rPr>
        <w:t xml:space="preserve"> if they would like to request services on the basis of disability. The responsibilities of postsecondary schools are significantly different from those of school districts. Postsecondary schools are charged with the responsibility of providing appropriate academic adjustments and to ensure that the </w:t>
      </w:r>
      <w:r w:rsidR="002E2434" w:rsidRPr="00382D2E">
        <w:rPr>
          <w:rFonts w:ascii="Arial" w:hAnsi="Arial" w:cs="Arial"/>
        </w:rPr>
        <w:t>student is not discriminated on the basis of disability.</w:t>
      </w:r>
    </w:p>
    <w:p w14:paraId="70423751" w14:textId="2AC3843C" w:rsidR="009D1EE5" w:rsidRDefault="002E2434" w:rsidP="003C2B62">
      <w:pPr>
        <w:rPr>
          <w:rFonts w:ascii="Arial" w:hAnsi="Arial" w:cs="Arial"/>
        </w:rPr>
      </w:pPr>
      <w:r w:rsidRPr="00382D2E">
        <w:rPr>
          <w:rFonts w:ascii="Arial" w:hAnsi="Arial" w:cs="Arial"/>
        </w:rPr>
        <w:t xml:space="preserve">Tahlequah students </w:t>
      </w:r>
      <w:r w:rsidR="007F4539">
        <w:rPr>
          <w:rFonts w:ascii="Arial" w:hAnsi="Arial" w:cs="Arial"/>
        </w:rPr>
        <w:t>may</w:t>
      </w:r>
      <w:r w:rsidRPr="00382D2E">
        <w:rPr>
          <w:rFonts w:ascii="Arial" w:hAnsi="Arial" w:cs="Arial"/>
        </w:rPr>
        <w:t xml:space="preserve"> contact 918-444-2042 or visit Student Disability Services in </w:t>
      </w:r>
      <w:proofErr w:type="spellStart"/>
      <w:r w:rsidRPr="00382D2E">
        <w:rPr>
          <w:rFonts w:ascii="Arial" w:hAnsi="Arial" w:cs="Arial"/>
        </w:rPr>
        <w:t>HawkReach</w:t>
      </w:r>
      <w:proofErr w:type="spellEnd"/>
      <w:r w:rsidRPr="00382D2E">
        <w:rPr>
          <w:rFonts w:ascii="Arial" w:hAnsi="Arial" w:cs="Arial"/>
        </w:rPr>
        <w:t>, located on the north side of Leoser Center, for an appointment to discuss your special needs and educational objectives.</w:t>
      </w:r>
      <w:r w:rsidR="000D6B05" w:rsidRPr="00382D2E">
        <w:rPr>
          <w:rFonts w:ascii="Arial" w:hAnsi="Arial" w:cs="Arial"/>
        </w:rPr>
        <w:t xml:space="preserve"> </w:t>
      </w:r>
      <w:r w:rsidRPr="00382D2E">
        <w:rPr>
          <w:rFonts w:ascii="Arial" w:hAnsi="Arial" w:cs="Arial"/>
        </w:rPr>
        <w:t>Broken Arrow and Muskogee students may contact 918-449-6139 or visit suite 130 in the Broken Arrow Administration Building.</w:t>
      </w:r>
      <w:r w:rsidR="000D6B05" w:rsidRPr="00382D2E">
        <w:rPr>
          <w:rFonts w:ascii="Arial" w:hAnsi="Arial" w:cs="Arial"/>
        </w:rPr>
        <w:t xml:space="preserve"> </w:t>
      </w:r>
      <w:r w:rsidRPr="00382D2E">
        <w:rPr>
          <w:rFonts w:ascii="Arial" w:hAnsi="Arial" w:cs="Arial"/>
        </w:rPr>
        <w:t>You may also visit the Student Disability Services website at</w:t>
      </w:r>
      <w:r w:rsidR="00EA11A6" w:rsidRPr="00382D2E">
        <w:rPr>
          <w:rFonts w:ascii="Arial" w:hAnsi="Arial" w:cs="Arial"/>
        </w:rPr>
        <w:t xml:space="preserve"> </w:t>
      </w:r>
      <w:r w:rsidR="00F47AB9" w:rsidRPr="00382D2E">
        <w:rPr>
          <w:rFonts w:ascii="Arial" w:hAnsi="Arial" w:cs="Arial"/>
        </w:rPr>
        <w:t xml:space="preserve">this link: </w:t>
      </w:r>
      <w:hyperlink r:id="rId60" w:history="1">
        <w:r w:rsidR="009D1EE5" w:rsidRPr="00382D2E">
          <w:rPr>
            <w:rStyle w:val="Hyperlink"/>
            <w:rFonts w:ascii="Arial" w:hAnsi="Arial" w:cs="Arial"/>
          </w:rPr>
          <w:t>SDS Services</w:t>
        </w:r>
      </w:hyperlink>
    </w:p>
    <w:p w14:paraId="1AF6E341" w14:textId="139507B1" w:rsidR="005609DE" w:rsidRPr="00382D2E" w:rsidRDefault="005609DE" w:rsidP="00207654">
      <w:pPr>
        <w:pStyle w:val="Heading4"/>
        <w:rPr>
          <w:rFonts w:ascii="Arial" w:hAnsi="Arial" w:cs="Arial"/>
        </w:rPr>
      </w:pPr>
      <w:r w:rsidRPr="00382D2E">
        <w:rPr>
          <w:rFonts w:ascii="Arial" w:hAnsi="Arial" w:cs="Arial"/>
        </w:rPr>
        <w:t>NEO Health</w:t>
      </w:r>
    </w:p>
    <w:p w14:paraId="0C78E758" w14:textId="4A50C82F" w:rsidR="000D6B05" w:rsidRPr="00382D2E" w:rsidRDefault="000B24A7" w:rsidP="006E6CC0">
      <w:pPr>
        <w:rPr>
          <w:rFonts w:ascii="Arial" w:hAnsi="Arial" w:cs="Arial"/>
        </w:rPr>
      </w:pPr>
      <w:r w:rsidRPr="00382D2E">
        <w:rPr>
          <w:rFonts w:ascii="Arial" w:hAnsi="Arial" w:cs="Arial"/>
        </w:rPr>
        <w:t>NEO Health provides health care services to students, faculty, staff, and</w:t>
      </w:r>
      <w:r w:rsidR="000B6F4D" w:rsidRPr="00382D2E">
        <w:rPr>
          <w:rFonts w:ascii="Arial" w:hAnsi="Arial" w:cs="Arial"/>
        </w:rPr>
        <w:t xml:space="preserve"> their dependents. Their office is</w:t>
      </w:r>
      <w:r w:rsidRPr="00382D2E">
        <w:rPr>
          <w:rFonts w:ascii="Arial" w:hAnsi="Arial" w:cs="Arial"/>
        </w:rPr>
        <w:t xml:space="preserve"> conveniently located on the NSU campus</w:t>
      </w:r>
      <w:r w:rsidR="0093077F" w:rsidRPr="00382D2E">
        <w:rPr>
          <w:rFonts w:ascii="Arial" w:hAnsi="Arial" w:cs="Arial"/>
        </w:rPr>
        <w:t xml:space="preserve"> in Tahlequah next to the </w:t>
      </w:r>
      <w:r w:rsidR="000B6F4D" w:rsidRPr="00382D2E">
        <w:rPr>
          <w:rFonts w:ascii="Arial" w:hAnsi="Arial" w:cs="Arial"/>
        </w:rPr>
        <w:t>RiverHawk Fitness</w:t>
      </w:r>
      <w:r w:rsidRPr="00382D2E">
        <w:rPr>
          <w:rFonts w:ascii="Arial" w:hAnsi="Arial" w:cs="Arial"/>
        </w:rPr>
        <w:t xml:space="preserve"> Center.</w:t>
      </w:r>
      <w:r w:rsidR="000D6B05" w:rsidRPr="00382D2E">
        <w:rPr>
          <w:rFonts w:ascii="Arial" w:hAnsi="Arial" w:cs="Arial"/>
        </w:rPr>
        <w:t xml:space="preserve"> </w:t>
      </w:r>
      <w:r w:rsidRPr="00382D2E">
        <w:rPr>
          <w:rFonts w:ascii="Arial" w:hAnsi="Arial" w:cs="Arial"/>
        </w:rPr>
        <w:t>NEO Health is a private, non-profit, community health center that provides comprehensive, primary, and preventative medical services to families and individuals, regardless of their ability to pay.</w:t>
      </w:r>
      <w:r w:rsidR="000D6B05" w:rsidRPr="00382D2E">
        <w:rPr>
          <w:rFonts w:ascii="Arial" w:hAnsi="Arial" w:cs="Arial"/>
        </w:rPr>
        <w:t xml:space="preserve"> </w:t>
      </w:r>
      <w:r w:rsidR="000D3799" w:rsidRPr="00382D2E">
        <w:rPr>
          <w:rFonts w:ascii="Arial" w:hAnsi="Arial" w:cs="Arial"/>
        </w:rPr>
        <w:t xml:space="preserve"> </w:t>
      </w:r>
      <w:r w:rsidRPr="00382D2E">
        <w:rPr>
          <w:rFonts w:ascii="Arial" w:hAnsi="Arial" w:cs="Arial"/>
        </w:rPr>
        <w:t>NEO Health accepts most insurances, and utilizes a sliding scale for uninsured patients who meet the income criteria.</w:t>
      </w:r>
      <w:r w:rsidR="000D3799" w:rsidRPr="00382D2E">
        <w:rPr>
          <w:rFonts w:ascii="Arial" w:hAnsi="Arial" w:cs="Arial"/>
        </w:rPr>
        <w:t xml:space="preserve">  Office visit copays will be paid by NSU for students who visit the Tahlequah or Muskogee Clinic.</w:t>
      </w:r>
    </w:p>
    <w:p w14:paraId="154FCD53" w14:textId="78065980" w:rsidR="00F75646" w:rsidRPr="00382D2E" w:rsidRDefault="000B24A7" w:rsidP="006E6CC0">
      <w:pPr>
        <w:rPr>
          <w:rFonts w:ascii="Arial" w:hAnsi="Arial" w:cs="Arial"/>
        </w:rPr>
      </w:pPr>
      <w:r w:rsidRPr="00382D2E">
        <w:rPr>
          <w:rStyle w:val="Emphasis"/>
          <w:rFonts w:ascii="Arial" w:hAnsi="Arial" w:cs="Arial"/>
        </w:rPr>
        <w:t xml:space="preserve">To schedule an appointment at NEO Health, please call </w:t>
      </w:r>
      <w:r w:rsidR="000D3799" w:rsidRPr="00382D2E">
        <w:rPr>
          <w:rStyle w:val="Emphasis"/>
          <w:rFonts w:ascii="Arial" w:hAnsi="Arial" w:cs="Arial"/>
        </w:rPr>
        <w:t xml:space="preserve">Tahlequah </w:t>
      </w:r>
      <w:r w:rsidRPr="00382D2E">
        <w:rPr>
          <w:rStyle w:val="Emphasis"/>
          <w:rFonts w:ascii="Arial" w:hAnsi="Arial" w:cs="Arial"/>
        </w:rPr>
        <w:t>918-444-2126</w:t>
      </w:r>
      <w:r w:rsidR="000D3799" w:rsidRPr="00382D2E">
        <w:rPr>
          <w:rStyle w:val="Emphasis"/>
          <w:rFonts w:ascii="Arial" w:hAnsi="Arial" w:cs="Arial"/>
        </w:rPr>
        <w:t xml:space="preserve"> or Muskogee 918-683-0470</w:t>
      </w:r>
      <w:r w:rsidRPr="00382D2E">
        <w:rPr>
          <w:rStyle w:val="Emphasis"/>
          <w:rFonts w:ascii="Arial" w:hAnsi="Arial" w:cs="Arial"/>
        </w:rPr>
        <w:t>.</w:t>
      </w:r>
      <w:r w:rsidR="000D6B05" w:rsidRPr="00382D2E">
        <w:rPr>
          <w:rFonts w:ascii="Arial" w:hAnsi="Arial" w:cs="Arial"/>
          <w:b/>
        </w:rPr>
        <w:t xml:space="preserve"> </w:t>
      </w:r>
      <w:r w:rsidRPr="00382D2E">
        <w:rPr>
          <w:rFonts w:ascii="Arial" w:hAnsi="Arial" w:cs="Arial"/>
        </w:rPr>
        <w:t>Walk-ins are welcome, though an appointment may shorten your waiting time.</w:t>
      </w:r>
      <w:r w:rsidR="000D6B05" w:rsidRPr="00382D2E">
        <w:rPr>
          <w:rFonts w:ascii="Arial" w:hAnsi="Arial" w:cs="Arial"/>
        </w:rPr>
        <w:t xml:space="preserve"> </w:t>
      </w:r>
      <w:r w:rsidR="000B6F4D" w:rsidRPr="00382D2E">
        <w:rPr>
          <w:rFonts w:ascii="Arial" w:hAnsi="Arial" w:cs="Arial"/>
        </w:rPr>
        <w:t xml:space="preserve">Business </w:t>
      </w:r>
      <w:r w:rsidR="007374CA" w:rsidRPr="00382D2E">
        <w:rPr>
          <w:rFonts w:ascii="Arial" w:hAnsi="Arial" w:cs="Arial"/>
        </w:rPr>
        <w:t>Hours: 8 a.m.-</w:t>
      </w:r>
      <w:r w:rsidRPr="00382D2E">
        <w:rPr>
          <w:rFonts w:ascii="Arial" w:hAnsi="Arial" w:cs="Arial"/>
        </w:rPr>
        <w:t>5 p.m. Monday-Friday</w:t>
      </w:r>
      <w:r w:rsidR="000B6F4D" w:rsidRPr="00382D2E">
        <w:rPr>
          <w:rFonts w:ascii="Arial" w:hAnsi="Arial" w:cs="Arial"/>
        </w:rPr>
        <w:t>.</w:t>
      </w:r>
    </w:p>
    <w:p w14:paraId="31849F07" w14:textId="652D3534" w:rsidR="000B24A7" w:rsidRPr="00382D2E" w:rsidRDefault="0017026E" w:rsidP="00207654">
      <w:pPr>
        <w:pStyle w:val="Heading3"/>
        <w:rPr>
          <w:rFonts w:ascii="Arial" w:hAnsi="Arial" w:cs="Arial"/>
          <w:color w:val="FF0000"/>
        </w:rPr>
      </w:pPr>
      <w:bookmarkStart w:id="238" w:name="_Toc200960483"/>
      <w:r w:rsidRPr="00382D2E">
        <w:rPr>
          <w:rFonts w:ascii="Arial" w:hAnsi="Arial" w:cs="Arial"/>
        </w:rPr>
        <w:t>Student Development (</w:t>
      </w:r>
      <w:r w:rsidR="007F4539">
        <w:rPr>
          <w:rFonts w:ascii="Arial" w:hAnsi="Arial" w:cs="Arial"/>
        </w:rPr>
        <w:t xml:space="preserve">NSU </w:t>
      </w:r>
      <w:r w:rsidR="000B24A7" w:rsidRPr="00382D2E">
        <w:rPr>
          <w:rFonts w:ascii="Arial" w:hAnsi="Arial" w:cs="Arial"/>
        </w:rPr>
        <w:t>Outreach &amp; Prevention</w:t>
      </w:r>
      <w:r w:rsidRPr="00382D2E">
        <w:rPr>
          <w:rFonts w:ascii="Arial" w:hAnsi="Arial" w:cs="Arial"/>
        </w:rPr>
        <w:t>)</w:t>
      </w:r>
      <w:bookmarkEnd w:id="238"/>
      <w:r w:rsidR="00357748" w:rsidRPr="00382D2E">
        <w:rPr>
          <w:rFonts w:ascii="Arial" w:hAnsi="Arial" w:cs="Arial"/>
        </w:rPr>
        <w:t xml:space="preserve"> </w:t>
      </w:r>
    </w:p>
    <w:p w14:paraId="765F193B" w14:textId="77777777" w:rsidR="000D6B05" w:rsidRPr="00382D2E" w:rsidRDefault="00A36F51" w:rsidP="00207654">
      <w:pPr>
        <w:pStyle w:val="Heading4"/>
        <w:rPr>
          <w:rFonts w:ascii="Arial" w:hAnsi="Arial" w:cs="Arial"/>
        </w:rPr>
      </w:pPr>
      <w:r w:rsidRPr="00382D2E">
        <w:rPr>
          <w:rFonts w:ascii="Arial" w:hAnsi="Arial" w:cs="Arial"/>
        </w:rPr>
        <w:t>Immunizations</w:t>
      </w:r>
    </w:p>
    <w:p w14:paraId="3957E0F3" w14:textId="61152D54" w:rsidR="000D6B05" w:rsidRPr="00382D2E" w:rsidRDefault="000B24A7" w:rsidP="000B24A7">
      <w:pPr>
        <w:rPr>
          <w:rFonts w:ascii="Arial" w:eastAsia="Garamond" w:hAnsi="Arial" w:cs="Arial"/>
        </w:rPr>
      </w:pPr>
      <w:r w:rsidRPr="00382D2E">
        <w:rPr>
          <w:rFonts w:ascii="Arial" w:eastAsia="Garamond" w:hAnsi="Arial" w:cs="Arial"/>
        </w:rPr>
        <w:t xml:space="preserve">The University immunization requirements comply with Senate Bill 787, in effect the 2004-2005 academic year. </w:t>
      </w:r>
      <w:r w:rsidR="007F4539">
        <w:rPr>
          <w:rFonts w:ascii="Arial" w:eastAsia="Garamond" w:hAnsi="Arial" w:cs="Arial"/>
        </w:rPr>
        <w:t>For more information contact</w:t>
      </w:r>
      <w:r w:rsidR="00123852" w:rsidRPr="00382D2E">
        <w:rPr>
          <w:rFonts w:ascii="Arial" w:eastAsia="Garamond" w:hAnsi="Arial" w:cs="Arial"/>
        </w:rPr>
        <w:t xml:space="preserve"> </w:t>
      </w:r>
      <w:hyperlink r:id="rId61" w:history="1">
        <w:r w:rsidR="00123852" w:rsidRPr="00382D2E">
          <w:rPr>
            <w:rStyle w:val="Hyperlink"/>
            <w:rFonts w:ascii="Arial" w:eastAsia="Garamond" w:hAnsi="Arial" w:cs="Arial"/>
          </w:rPr>
          <w:t>immunizations@nsuok.edu</w:t>
        </w:r>
      </w:hyperlink>
      <w:r w:rsidR="00123852" w:rsidRPr="00382D2E">
        <w:rPr>
          <w:rFonts w:ascii="Arial" w:eastAsia="Garamond" w:hAnsi="Arial" w:cs="Arial"/>
        </w:rPr>
        <w:t xml:space="preserve"> or visit </w:t>
      </w:r>
      <w:r w:rsidR="00F47AB9" w:rsidRPr="00382D2E">
        <w:rPr>
          <w:rFonts w:ascii="Arial" w:eastAsia="Garamond" w:hAnsi="Arial" w:cs="Arial"/>
        </w:rPr>
        <w:t xml:space="preserve">this link: </w:t>
      </w:r>
      <w:hyperlink r:id="rId62" w:history="1">
        <w:r w:rsidR="00123852" w:rsidRPr="00382D2E">
          <w:rPr>
            <w:rStyle w:val="Hyperlink"/>
            <w:rFonts w:ascii="Arial" w:eastAsia="Garamond" w:hAnsi="Arial" w:cs="Arial"/>
          </w:rPr>
          <w:t>Immunization</w:t>
        </w:r>
      </w:hyperlink>
      <w:r w:rsidR="009D1EE5">
        <w:rPr>
          <w:rStyle w:val="Hyperlink"/>
          <w:rFonts w:ascii="Arial" w:eastAsia="Garamond" w:hAnsi="Arial" w:cs="Arial"/>
        </w:rPr>
        <w:t>s</w:t>
      </w:r>
    </w:p>
    <w:p w14:paraId="7B5D8F22" w14:textId="77777777" w:rsidR="00E00A99" w:rsidRPr="009D1EE5" w:rsidRDefault="000B24A7" w:rsidP="007F4539">
      <w:pPr>
        <w:pStyle w:val="Heading5"/>
        <w:rPr>
          <w:rFonts w:ascii="Arial" w:hAnsi="Arial"/>
          <w:u w:val="single"/>
        </w:rPr>
      </w:pPr>
      <w:r w:rsidRPr="009D1EE5">
        <w:rPr>
          <w:rFonts w:ascii="Arial" w:hAnsi="Arial"/>
        </w:rPr>
        <w:lastRenderedPageBreak/>
        <w:t>Immunizations</w:t>
      </w:r>
      <w:r w:rsidR="007374CA" w:rsidRPr="009D1EE5">
        <w:rPr>
          <w:rFonts w:ascii="Arial" w:hAnsi="Arial"/>
        </w:rPr>
        <w:t xml:space="preserve"> – </w:t>
      </w:r>
      <w:r w:rsidRPr="009D1EE5">
        <w:rPr>
          <w:rFonts w:ascii="Arial" w:hAnsi="Arial"/>
        </w:rPr>
        <w:t>International</w:t>
      </w:r>
    </w:p>
    <w:p w14:paraId="4F4908C8" w14:textId="13FC31A3" w:rsidR="000B24A7" w:rsidRPr="00382D2E" w:rsidRDefault="000B24A7" w:rsidP="000B24A7">
      <w:pPr>
        <w:rPr>
          <w:rFonts w:ascii="Arial" w:hAnsi="Arial" w:cs="Arial"/>
        </w:rPr>
      </w:pPr>
      <w:r w:rsidRPr="00382D2E">
        <w:rPr>
          <w:rFonts w:ascii="Arial" w:eastAsia="Garamond" w:hAnsi="Arial" w:cs="Arial"/>
        </w:rPr>
        <w:t xml:space="preserve">All international students are required to have a TB test (in the U.S.) before arrival </w:t>
      </w:r>
      <w:r w:rsidR="005E7700" w:rsidRPr="00382D2E">
        <w:rPr>
          <w:rFonts w:ascii="Arial" w:eastAsia="Garamond" w:hAnsi="Arial" w:cs="Arial"/>
        </w:rPr>
        <w:t>on-campus</w:t>
      </w:r>
      <w:r w:rsidRPr="00382D2E">
        <w:rPr>
          <w:rFonts w:ascii="Arial" w:eastAsia="Garamond" w:hAnsi="Arial" w:cs="Arial"/>
        </w:rPr>
        <w:t>. This test cannot be waived.</w:t>
      </w:r>
    </w:p>
    <w:p w14:paraId="3FE2BD31" w14:textId="13061F4E" w:rsidR="00F64D98" w:rsidRPr="00382D2E" w:rsidRDefault="000B24A7" w:rsidP="00207654">
      <w:pPr>
        <w:pStyle w:val="Heading4"/>
        <w:rPr>
          <w:rFonts w:ascii="Arial" w:hAnsi="Arial" w:cs="Arial"/>
        </w:rPr>
      </w:pPr>
      <w:r w:rsidRPr="00382D2E">
        <w:rPr>
          <w:rFonts w:ascii="Arial" w:hAnsi="Arial" w:cs="Arial"/>
        </w:rPr>
        <w:t>Alcohol</w:t>
      </w:r>
      <w:r w:rsidR="007F4539">
        <w:rPr>
          <w:rFonts w:ascii="Arial" w:hAnsi="Arial" w:cs="Arial"/>
        </w:rPr>
        <w:t xml:space="preserve">, </w:t>
      </w:r>
      <w:r w:rsidRPr="00382D2E">
        <w:rPr>
          <w:rFonts w:ascii="Arial" w:hAnsi="Arial" w:cs="Arial"/>
        </w:rPr>
        <w:t>Drug</w:t>
      </w:r>
      <w:r w:rsidR="007F4539">
        <w:rPr>
          <w:rFonts w:ascii="Arial" w:hAnsi="Arial" w:cs="Arial"/>
        </w:rPr>
        <w:t>, and other Health</w:t>
      </w:r>
      <w:r w:rsidRPr="00382D2E">
        <w:rPr>
          <w:rFonts w:ascii="Arial" w:hAnsi="Arial" w:cs="Arial"/>
        </w:rPr>
        <w:t xml:space="preserve"> Education</w:t>
      </w:r>
    </w:p>
    <w:p w14:paraId="7880E726" w14:textId="4D0905AB" w:rsidR="000B24A7" w:rsidRPr="007F4539" w:rsidRDefault="000B24A7" w:rsidP="000B24A7">
      <w:pPr>
        <w:rPr>
          <w:rFonts w:ascii="Arial" w:eastAsia="Garamond" w:hAnsi="Arial" w:cs="Arial"/>
        </w:rPr>
      </w:pPr>
      <w:r w:rsidRPr="00382D2E">
        <w:rPr>
          <w:rFonts w:ascii="Arial" w:eastAsia="Garamond" w:hAnsi="Arial" w:cs="Arial"/>
        </w:rPr>
        <w:t>Programs designed to educate students on the effects of the misuse of alcohol and drugs are offered throughout the year. Sm</w:t>
      </w:r>
      <w:r w:rsidR="000B6F4D" w:rsidRPr="00382D2E">
        <w:rPr>
          <w:rFonts w:ascii="Arial" w:eastAsia="Garamond" w:hAnsi="Arial" w:cs="Arial"/>
        </w:rPr>
        <w:t>all group education sessions can</w:t>
      </w:r>
      <w:r w:rsidRPr="00382D2E">
        <w:rPr>
          <w:rFonts w:ascii="Arial" w:eastAsia="Garamond" w:hAnsi="Arial" w:cs="Arial"/>
        </w:rPr>
        <w:t xml:space="preserve"> also </w:t>
      </w:r>
      <w:r w:rsidR="000B6F4D" w:rsidRPr="00382D2E">
        <w:rPr>
          <w:rFonts w:ascii="Arial" w:eastAsia="Garamond" w:hAnsi="Arial" w:cs="Arial"/>
        </w:rPr>
        <w:t xml:space="preserve">be </w:t>
      </w:r>
      <w:r w:rsidRPr="00382D2E">
        <w:rPr>
          <w:rFonts w:ascii="Arial" w:eastAsia="Garamond" w:hAnsi="Arial" w:cs="Arial"/>
        </w:rPr>
        <w:t>provided upon request.</w:t>
      </w:r>
      <w:r w:rsidR="007F4539" w:rsidRPr="007F4539">
        <w:rPr>
          <w:rFonts w:ascii="Arial" w:eastAsia="Garamond" w:hAnsi="Arial" w:cs="Arial"/>
        </w:rPr>
        <w:t xml:space="preserve"> </w:t>
      </w:r>
      <w:r w:rsidR="007F4539" w:rsidRPr="00382D2E">
        <w:rPr>
          <w:rFonts w:ascii="Arial" w:eastAsia="Garamond" w:hAnsi="Arial" w:cs="Arial"/>
        </w:rPr>
        <w:t>Health educational workshops, presentations and information distribution are available upon request.</w:t>
      </w:r>
    </w:p>
    <w:p w14:paraId="0430A1A8" w14:textId="77777777" w:rsidR="00F64D98" w:rsidRPr="00382D2E" w:rsidRDefault="000B24A7" w:rsidP="00207654">
      <w:pPr>
        <w:pStyle w:val="Heading4"/>
        <w:rPr>
          <w:rFonts w:ascii="Arial" w:hAnsi="Arial" w:cs="Arial"/>
        </w:rPr>
      </w:pPr>
      <w:r w:rsidRPr="00382D2E">
        <w:rPr>
          <w:rFonts w:ascii="Arial" w:hAnsi="Arial" w:cs="Arial"/>
        </w:rPr>
        <w:t>Student Health Insurance</w:t>
      </w:r>
    </w:p>
    <w:p w14:paraId="58B65F74" w14:textId="725B3033" w:rsidR="000D6B05" w:rsidRPr="00382D2E" w:rsidRDefault="000B24A7" w:rsidP="000B24A7">
      <w:pPr>
        <w:rPr>
          <w:rFonts w:ascii="Arial" w:eastAsia="Garamond" w:hAnsi="Arial" w:cs="Arial"/>
        </w:rPr>
      </w:pPr>
      <w:r w:rsidRPr="00382D2E">
        <w:rPr>
          <w:rFonts w:ascii="Arial" w:eastAsia="Garamond" w:hAnsi="Arial" w:cs="Arial"/>
        </w:rPr>
        <w:t xml:space="preserve">All students are highly encouraged to carry </w:t>
      </w:r>
      <w:r w:rsidR="000B6F4D" w:rsidRPr="00382D2E">
        <w:rPr>
          <w:rFonts w:ascii="Arial" w:eastAsia="Garamond" w:hAnsi="Arial" w:cs="Arial"/>
        </w:rPr>
        <w:t xml:space="preserve">personal </w:t>
      </w:r>
      <w:r w:rsidRPr="00382D2E">
        <w:rPr>
          <w:rFonts w:ascii="Arial" w:eastAsia="Garamond" w:hAnsi="Arial" w:cs="Arial"/>
        </w:rPr>
        <w:t>health insurance. All enrolling International students registered for one or more credit hours are required to provide proof of coverage.</w:t>
      </w:r>
    </w:p>
    <w:p w14:paraId="6778D289" w14:textId="28E70ED6" w:rsidR="000B24A7" w:rsidRPr="00382D2E" w:rsidRDefault="000B24A7" w:rsidP="00207654">
      <w:pPr>
        <w:pStyle w:val="Heading3"/>
        <w:rPr>
          <w:rFonts w:ascii="Arial" w:hAnsi="Arial" w:cs="Arial"/>
          <w:color w:val="FF0000"/>
        </w:rPr>
      </w:pPr>
      <w:bookmarkStart w:id="239" w:name="_Toc484520809"/>
      <w:bookmarkStart w:id="240" w:name="_Toc200960484"/>
      <w:r w:rsidRPr="00382D2E">
        <w:rPr>
          <w:rFonts w:ascii="Arial" w:hAnsi="Arial" w:cs="Arial"/>
        </w:rPr>
        <w:t>TRIO: Student Support Services</w:t>
      </w:r>
      <w:bookmarkEnd w:id="239"/>
      <w:bookmarkEnd w:id="240"/>
      <w:r w:rsidR="00357748" w:rsidRPr="00382D2E">
        <w:rPr>
          <w:rFonts w:ascii="Arial" w:hAnsi="Arial" w:cs="Arial"/>
        </w:rPr>
        <w:t xml:space="preserve"> </w:t>
      </w:r>
    </w:p>
    <w:p w14:paraId="59DB52BE" w14:textId="524AC7BA" w:rsidR="00D00666" w:rsidRPr="00382D2E" w:rsidRDefault="00D00666" w:rsidP="00D00666">
      <w:pPr>
        <w:spacing w:after="160" w:line="260" w:lineRule="atLeast"/>
        <w:rPr>
          <w:rFonts w:ascii="Arial" w:eastAsia="Times New Roman" w:hAnsi="Arial" w:cs="Arial"/>
          <w:color w:val="222222"/>
          <w:szCs w:val="24"/>
          <w:lang w:eastAsia="en-US"/>
        </w:rPr>
      </w:pPr>
      <w:r w:rsidRPr="00382D2E">
        <w:rPr>
          <w:rFonts w:ascii="Arial" w:eastAsia="Times New Roman" w:hAnsi="Arial" w:cs="Arial"/>
          <w:color w:val="222222"/>
          <w:szCs w:val="24"/>
          <w:lang w:eastAsia="en-US"/>
        </w:rPr>
        <w:t xml:space="preserve">Student Support Services (SSS) is part of a TRIO federal grant program housed at Northeastern State University.  The SSS grant program has been assisting students at NSU since 1993. It is a support program designed to increase the academic performance, retention, and graduation rates of program eligible students at NSU.  </w:t>
      </w:r>
    </w:p>
    <w:p w14:paraId="4E021C1D" w14:textId="0CFCE7D1" w:rsidR="00D00666" w:rsidRPr="00382D2E" w:rsidRDefault="00D00666" w:rsidP="00D00666">
      <w:pPr>
        <w:spacing w:after="160" w:line="260" w:lineRule="atLeast"/>
        <w:rPr>
          <w:rFonts w:ascii="Arial" w:eastAsia="Times New Roman" w:hAnsi="Arial" w:cs="Arial"/>
          <w:color w:val="222222"/>
          <w:szCs w:val="24"/>
          <w:lang w:eastAsia="en-US"/>
        </w:rPr>
      </w:pPr>
      <w:r w:rsidRPr="00382D2E">
        <w:rPr>
          <w:rFonts w:ascii="Arial" w:eastAsia="Times New Roman" w:hAnsi="Arial" w:cs="Arial"/>
          <w:szCs w:val="24"/>
          <w:lang w:eastAsia="en-US"/>
        </w:rPr>
        <w:t xml:space="preserve">We are committed to providing </w:t>
      </w:r>
      <w:r w:rsidRPr="00382D2E">
        <w:rPr>
          <w:rFonts w:ascii="Arial" w:eastAsia="Times New Roman" w:hAnsi="Arial" w:cs="Arial"/>
          <w:color w:val="222222"/>
          <w:szCs w:val="24"/>
          <w:lang w:eastAsia="en-US"/>
        </w:rPr>
        <w:t xml:space="preserve">first generation, low-income students and students with disabilities a support system that facilitates and customizes services that addresses their academic and non-academic needs. A few </w:t>
      </w:r>
      <w:r w:rsidRPr="00382D2E">
        <w:rPr>
          <w:rFonts w:ascii="Arial" w:eastAsia="Times New Roman" w:hAnsi="Arial" w:cs="Arial"/>
          <w:szCs w:val="24"/>
          <w:lang w:eastAsia="en-US"/>
        </w:rPr>
        <w:t xml:space="preserve">of the </w:t>
      </w:r>
      <w:r w:rsidRPr="00382D2E">
        <w:rPr>
          <w:rFonts w:ascii="Arial" w:eastAsia="Times New Roman" w:hAnsi="Arial" w:cs="Arial"/>
          <w:color w:val="222222"/>
          <w:szCs w:val="24"/>
          <w:lang w:eastAsia="en-US"/>
        </w:rPr>
        <w:t>services provided include: academic tutoring, academic coaching, advice and assistance in postsecondary course selection, assistance in applying for FAFSA, financial aid literacy, and social/cultural activities.</w:t>
      </w:r>
    </w:p>
    <w:p w14:paraId="6B8452B3" w14:textId="4DFE2CEB" w:rsidR="00D00666" w:rsidRPr="00382D2E" w:rsidRDefault="00D00666" w:rsidP="00F72931">
      <w:pPr>
        <w:spacing w:after="160" w:line="260" w:lineRule="atLeast"/>
        <w:rPr>
          <w:rFonts w:ascii="Arial" w:eastAsia="Times New Roman" w:hAnsi="Arial" w:cs="Arial"/>
          <w:color w:val="222222"/>
          <w:szCs w:val="24"/>
          <w:lang w:eastAsia="en-US"/>
        </w:rPr>
      </w:pPr>
      <w:r w:rsidRPr="00382D2E">
        <w:rPr>
          <w:rFonts w:ascii="Arial" w:eastAsia="Times New Roman" w:hAnsi="Arial" w:cs="Arial"/>
          <w:color w:val="222222"/>
          <w:szCs w:val="24"/>
          <w:lang w:eastAsia="en-US"/>
        </w:rPr>
        <w:t xml:space="preserve">Students eligible to receive services must be enrolled at NSU, be a U.S. citizen, be a </w:t>
      </w:r>
      <w:r w:rsidR="00DB64E3" w:rsidRPr="00382D2E">
        <w:rPr>
          <w:rFonts w:ascii="Arial" w:eastAsia="Times New Roman" w:hAnsi="Arial" w:cs="Arial"/>
          <w:color w:val="222222"/>
          <w:szCs w:val="24"/>
          <w:lang w:eastAsia="en-US"/>
        </w:rPr>
        <w:t>first-generation</w:t>
      </w:r>
      <w:r w:rsidRPr="00382D2E">
        <w:rPr>
          <w:rFonts w:ascii="Arial" w:eastAsia="Times New Roman" w:hAnsi="Arial" w:cs="Arial"/>
          <w:color w:val="222222"/>
          <w:szCs w:val="24"/>
          <w:lang w:eastAsia="en-US"/>
        </w:rPr>
        <w:t xml:space="preserve"> college student, meet the income guidelines set by the Department of Education, have a documented disability (registered with the ADA office on campus), and have academic need. For more information about</w:t>
      </w:r>
      <w:r w:rsidR="00DB64E3" w:rsidRPr="00382D2E">
        <w:rPr>
          <w:rFonts w:ascii="Arial" w:eastAsia="Times New Roman" w:hAnsi="Arial" w:cs="Arial"/>
          <w:color w:val="222222"/>
          <w:szCs w:val="24"/>
          <w:lang w:eastAsia="en-US"/>
        </w:rPr>
        <w:t xml:space="preserve"> SSS</w:t>
      </w:r>
      <w:r w:rsidRPr="00382D2E">
        <w:rPr>
          <w:rFonts w:ascii="Arial" w:eastAsia="Times New Roman" w:hAnsi="Arial" w:cs="Arial"/>
          <w:color w:val="222222"/>
          <w:szCs w:val="24"/>
          <w:lang w:eastAsia="en-US"/>
        </w:rPr>
        <w:t xml:space="preserve">, visit their office in </w:t>
      </w:r>
      <w:r w:rsidR="00DB64E3" w:rsidRPr="00382D2E">
        <w:rPr>
          <w:rFonts w:ascii="Arial" w:eastAsia="Times New Roman" w:hAnsi="Arial" w:cs="Arial"/>
          <w:color w:val="222222"/>
          <w:szCs w:val="24"/>
          <w:lang w:eastAsia="en-US"/>
        </w:rPr>
        <w:t>the Administration Building, Room 107,</w:t>
      </w:r>
      <w:r w:rsidRPr="00382D2E">
        <w:rPr>
          <w:rFonts w:ascii="Arial" w:eastAsia="Times New Roman" w:hAnsi="Arial" w:cs="Arial"/>
          <w:color w:val="222222"/>
          <w:szCs w:val="24"/>
          <w:lang w:eastAsia="en-US"/>
        </w:rPr>
        <w:t xml:space="preserve"> or call 918-444-3035.</w:t>
      </w:r>
    </w:p>
    <w:p w14:paraId="0AB0C46A" w14:textId="0192C12F" w:rsidR="000B24A7" w:rsidRPr="00382D2E" w:rsidRDefault="000B24A7" w:rsidP="00207654">
      <w:pPr>
        <w:pStyle w:val="Heading3"/>
        <w:rPr>
          <w:rFonts w:ascii="Arial" w:hAnsi="Arial" w:cs="Arial"/>
        </w:rPr>
      </w:pPr>
      <w:bookmarkStart w:id="241" w:name="_Toc484520810"/>
      <w:bookmarkStart w:id="242" w:name="_Toc200960485"/>
      <w:r w:rsidRPr="00382D2E">
        <w:rPr>
          <w:rFonts w:ascii="Arial" w:hAnsi="Arial" w:cs="Arial"/>
        </w:rPr>
        <w:t>Veterans</w:t>
      </w:r>
      <w:bookmarkEnd w:id="241"/>
      <w:bookmarkEnd w:id="242"/>
    </w:p>
    <w:p w14:paraId="3A6BD36D" w14:textId="5ABF2BB0" w:rsidR="000B24A7" w:rsidRPr="00382D2E" w:rsidRDefault="000B24A7" w:rsidP="002E2434">
      <w:pPr>
        <w:rPr>
          <w:rFonts w:ascii="Arial" w:hAnsi="Arial" w:cs="Arial"/>
        </w:rPr>
      </w:pPr>
      <w:r w:rsidRPr="00382D2E">
        <w:rPr>
          <w:rFonts w:ascii="Arial" w:hAnsi="Arial" w:cs="Arial"/>
        </w:rPr>
        <w:t xml:space="preserve">Veterans </w:t>
      </w:r>
      <w:r w:rsidR="00534256" w:rsidRPr="00382D2E">
        <w:rPr>
          <w:rFonts w:ascii="Arial" w:hAnsi="Arial" w:cs="Arial"/>
        </w:rPr>
        <w:t>Services is located on the upper</w:t>
      </w:r>
      <w:r w:rsidRPr="00382D2E">
        <w:rPr>
          <w:rFonts w:ascii="Arial" w:hAnsi="Arial" w:cs="Arial"/>
        </w:rPr>
        <w:t xml:space="preserve"> level of the Center for Admissions and Student Enrollment (CASE) Building. This office serves as a liaison in certifying veterans, dependents, reservist/guardsmen, and disabled veterans for Veterans educational benefits.</w:t>
      </w:r>
      <w:r w:rsidR="000D6B05" w:rsidRPr="00382D2E">
        <w:rPr>
          <w:rFonts w:ascii="Arial" w:hAnsi="Arial" w:cs="Arial"/>
        </w:rPr>
        <w:t xml:space="preserve"> </w:t>
      </w:r>
      <w:r w:rsidRPr="00382D2E">
        <w:rPr>
          <w:rFonts w:ascii="Arial" w:hAnsi="Arial" w:cs="Arial"/>
        </w:rPr>
        <w:t>NSU proudly supports veterans.</w:t>
      </w:r>
      <w:bookmarkStart w:id="243" w:name="h.rh7a9pncyggf" w:colFirst="0" w:colLast="0"/>
      <w:bookmarkEnd w:id="243"/>
    </w:p>
    <w:p w14:paraId="2E414DF5" w14:textId="3B096468" w:rsidR="006E4D04" w:rsidRPr="00382D2E" w:rsidRDefault="00DD01E9" w:rsidP="00334114">
      <w:pPr>
        <w:rPr>
          <w:rStyle w:val="Strong"/>
          <w:rFonts w:ascii="Arial" w:hAnsi="Arial" w:cs="Arial"/>
        </w:rPr>
      </w:pPr>
      <w:r w:rsidRPr="00382D2E">
        <w:rPr>
          <w:rFonts w:ascii="Arial" w:hAnsi="Arial" w:cs="Arial"/>
          <w:b/>
          <w:sz w:val="28"/>
          <w:szCs w:val="28"/>
        </w:rPr>
        <w:lastRenderedPageBreak/>
        <w:t>*</w:t>
      </w:r>
      <w:r w:rsidRPr="00382D2E">
        <w:rPr>
          <w:rStyle w:val="Strong"/>
          <w:rFonts w:ascii="Arial" w:hAnsi="Arial" w:cs="Arial"/>
        </w:rPr>
        <w:t>The Student Handbook is regularly updated.</w:t>
      </w:r>
      <w:r w:rsidR="000D6B05" w:rsidRPr="00382D2E">
        <w:rPr>
          <w:rStyle w:val="Strong"/>
          <w:rFonts w:ascii="Arial" w:hAnsi="Arial" w:cs="Arial"/>
        </w:rPr>
        <w:t xml:space="preserve"> </w:t>
      </w:r>
      <w:r w:rsidR="001D0551" w:rsidRPr="00382D2E">
        <w:rPr>
          <w:rStyle w:val="Strong"/>
          <w:rFonts w:ascii="Arial" w:hAnsi="Arial" w:cs="Arial"/>
        </w:rPr>
        <w:t>The most up-to-</w:t>
      </w:r>
      <w:r w:rsidR="00CD118F" w:rsidRPr="00382D2E">
        <w:rPr>
          <w:rStyle w:val="Strong"/>
          <w:rFonts w:ascii="Arial" w:hAnsi="Arial" w:cs="Arial"/>
        </w:rPr>
        <w:t>date version can be found on</w:t>
      </w:r>
      <w:r w:rsidRPr="00382D2E">
        <w:rPr>
          <w:rStyle w:val="Strong"/>
          <w:rFonts w:ascii="Arial" w:hAnsi="Arial" w:cs="Arial"/>
        </w:rPr>
        <w:t>line at</w:t>
      </w:r>
      <w:r w:rsidR="00CD118F" w:rsidRPr="00382D2E">
        <w:rPr>
          <w:rStyle w:val="Strong"/>
          <w:rFonts w:ascii="Arial" w:hAnsi="Arial" w:cs="Arial"/>
        </w:rPr>
        <w:t xml:space="preserve"> </w:t>
      </w:r>
      <w:hyperlink r:id="rId63" w:tooltip="NSU Student Handbook" w:history="1">
        <w:r w:rsidR="005A00D7" w:rsidRPr="00382D2E">
          <w:rPr>
            <w:rStyle w:val="Strong"/>
            <w:rFonts w:ascii="Arial" w:hAnsi="Arial" w:cs="Arial"/>
          </w:rPr>
          <w:t>www.nsuok.edu/studenthandbook</w:t>
        </w:r>
      </w:hyperlink>
      <w:r w:rsidR="007F47CD" w:rsidRPr="00382D2E">
        <w:rPr>
          <w:rStyle w:val="Strong"/>
          <w:rFonts w:ascii="Arial" w:hAnsi="Arial" w:cs="Arial"/>
        </w:rPr>
        <w:t>.</w:t>
      </w:r>
      <w:r w:rsidR="000D6B05" w:rsidRPr="00382D2E">
        <w:rPr>
          <w:rStyle w:val="Strong"/>
          <w:rFonts w:ascii="Arial" w:hAnsi="Arial" w:cs="Arial"/>
        </w:rPr>
        <w:t xml:space="preserve"> </w:t>
      </w:r>
      <w:r w:rsidRPr="00382D2E">
        <w:rPr>
          <w:rStyle w:val="Strong"/>
          <w:rFonts w:ascii="Arial" w:hAnsi="Arial" w:cs="Arial"/>
        </w:rPr>
        <w:t xml:space="preserve">In the case of a discrepancy between </w:t>
      </w:r>
      <w:r w:rsidR="00F47AB9" w:rsidRPr="00382D2E">
        <w:rPr>
          <w:rStyle w:val="Strong"/>
          <w:rFonts w:ascii="Arial" w:hAnsi="Arial" w:cs="Arial"/>
        </w:rPr>
        <w:t xml:space="preserve">a printed copy and the </w:t>
      </w:r>
      <w:r w:rsidR="00C02C17" w:rsidRPr="00382D2E">
        <w:rPr>
          <w:rStyle w:val="Strong"/>
          <w:rFonts w:ascii="Arial" w:hAnsi="Arial" w:cs="Arial"/>
        </w:rPr>
        <w:t xml:space="preserve">online </w:t>
      </w:r>
      <w:r w:rsidR="00F47AB9" w:rsidRPr="00382D2E">
        <w:rPr>
          <w:rStyle w:val="Strong"/>
          <w:rFonts w:ascii="Arial" w:hAnsi="Arial" w:cs="Arial"/>
        </w:rPr>
        <w:t>handbook,</w:t>
      </w:r>
      <w:r w:rsidRPr="00382D2E">
        <w:rPr>
          <w:rStyle w:val="Strong"/>
          <w:rFonts w:ascii="Arial" w:hAnsi="Arial" w:cs="Arial"/>
        </w:rPr>
        <w:t xml:space="preserve"> the most recently revised online version will override </w:t>
      </w:r>
      <w:r w:rsidR="00F47AB9" w:rsidRPr="00382D2E">
        <w:rPr>
          <w:rStyle w:val="Strong"/>
          <w:rFonts w:ascii="Arial" w:hAnsi="Arial" w:cs="Arial"/>
        </w:rPr>
        <w:t xml:space="preserve">the printed </w:t>
      </w:r>
      <w:r w:rsidRPr="00382D2E">
        <w:rPr>
          <w:rStyle w:val="Strong"/>
          <w:rFonts w:ascii="Arial" w:hAnsi="Arial" w:cs="Arial"/>
        </w:rPr>
        <w:t>document.</w:t>
      </w:r>
      <w:r w:rsidR="0017026E" w:rsidRPr="00382D2E">
        <w:rPr>
          <w:rStyle w:val="Strong"/>
          <w:rFonts w:ascii="Arial" w:hAnsi="Arial" w:cs="Arial"/>
        </w:rPr>
        <w:t xml:space="preserve">  When there is a discrepancy between NSU website information and th</w:t>
      </w:r>
      <w:r w:rsidR="00C02C17" w:rsidRPr="00382D2E">
        <w:rPr>
          <w:rStyle w:val="Strong"/>
          <w:rFonts w:ascii="Arial" w:hAnsi="Arial" w:cs="Arial"/>
        </w:rPr>
        <w:t>e online</w:t>
      </w:r>
      <w:r w:rsidR="0017026E" w:rsidRPr="00382D2E">
        <w:rPr>
          <w:rStyle w:val="Strong"/>
          <w:rFonts w:ascii="Arial" w:hAnsi="Arial" w:cs="Arial"/>
        </w:rPr>
        <w:t xml:space="preserve"> handbook, the most recently </w:t>
      </w:r>
      <w:r w:rsidR="00C02C17" w:rsidRPr="00382D2E">
        <w:rPr>
          <w:rStyle w:val="Strong"/>
          <w:rFonts w:ascii="Arial" w:hAnsi="Arial" w:cs="Arial"/>
        </w:rPr>
        <w:t>published information</w:t>
      </w:r>
      <w:r w:rsidR="0017026E" w:rsidRPr="00382D2E">
        <w:rPr>
          <w:rStyle w:val="Strong"/>
          <w:rFonts w:ascii="Arial" w:hAnsi="Arial" w:cs="Arial"/>
        </w:rPr>
        <w:t xml:space="preserve"> will </w:t>
      </w:r>
      <w:r w:rsidR="00C02C17" w:rsidRPr="00382D2E">
        <w:rPr>
          <w:rStyle w:val="Strong"/>
          <w:rFonts w:ascii="Arial" w:hAnsi="Arial" w:cs="Arial"/>
        </w:rPr>
        <w:t>be utilized</w:t>
      </w:r>
      <w:r w:rsidR="0017026E" w:rsidRPr="00382D2E">
        <w:rPr>
          <w:rStyle w:val="Strong"/>
          <w:rFonts w:ascii="Arial" w:hAnsi="Arial" w:cs="Arial"/>
        </w:rPr>
        <w:t xml:space="preserve">.  </w:t>
      </w:r>
    </w:p>
    <w:p w14:paraId="34D26AC7" w14:textId="0C13C27B" w:rsidR="007C1675" w:rsidRPr="00382D2E" w:rsidRDefault="007C1675" w:rsidP="00334114">
      <w:pPr>
        <w:rPr>
          <w:rStyle w:val="Strong"/>
          <w:rFonts w:ascii="Arial" w:hAnsi="Arial" w:cs="Arial"/>
        </w:rPr>
      </w:pPr>
      <w:r w:rsidRPr="00382D2E">
        <w:rPr>
          <w:rStyle w:val="Strong"/>
          <w:rFonts w:ascii="Arial" w:hAnsi="Arial" w:cs="Arial"/>
        </w:rPr>
        <w:t>Anyone needing assistance accessing the information or services outlined in this handbook may reach out to the Office of Student Affairs (</w:t>
      </w:r>
      <w:hyperlink r:id="rId64" w:history="1">
        <w:r w:rsidRPr="00382D2E">
          <w:rPr>
            <w:rStyle w:val="Hyperlink"/>
            <w:rFonts w:ascii="Arial" w:hAnsi="Arial" w:cs="Arial"/>
          </w:rPr>
          <w:t>studentaffairs@nsuok.edu</w:t>
        </w:r>
      </w:hyperlink>
      <w:r w:rsidRPr="00382D2E">
        <w:rPr>
          <w:rStyle w:val="Strong"/>
          <w:rFonts w:ascii="Arial" w:hAnsi="Arial" w:cs="Arial"/>
        </w:rPr>
        <w:t>, 918-444-2120).</w:t>
      </w:r>
    </w:p>
    <w:p w14:paraId="76E23B99" w14:textId="78141FEE" w:rsidR="00490E96" w:rsidRPr="00382D2E" w:rsidRDefault="00490E96" w:rsidP="00490E96">
      <w:pPr>
        <w:spacing w:after="160" w:line="259" w:lineRule="auto"/>
        <w:rPr>
          <w:rFonts w:ascii="Arial" w:hAnsi="Arial" w:cs="Arial"/>
          <w:b/>
          <w:sz w:val="28"/>
          <w:szCs w:val="28"/>
        </w:rPr>
      </w:pPr>
      <w:r w:rsidRPr="00382D2E">
        <w:rPr>
          <w:rFonts w:ascii="Arial" w:hAnsi="Arial" w:cs="Arial"/>
          <w:b/>
          <w:sz w:val="28"/>
          <w:szCs w:val="28"/>
        </w:rPr>
        <w:br w:type="page"/>
      </w:r>
    </w:p>
    <w:p w14:paraId="1A588713" w14:textId="77777777" w:rsidR="007C3A64" w:rsidRPr="00382D2E" w:rsidRDefault="007F6FB6" w:rsidP="00207654">
      <w:pPr>
        <w:pStyle w:val="Heading2"/>
        <w:rPr>
          <w:rFonts w:ascii="Arial" w:hAnsi="Arial"/>
        </w:rPr>
      </w:pPr>
      <w:bookmarkStart w:id="244" w:name="_Toc200960486"/>
      <w:r w:rsidRPr="00382D2E">
        <w:rPr>
          <w:rFonts w:ascii="Arial" w:hAnsi="Arial"/>
        </w:rPr>
        <w:lastRenderedPageBreak/>
        <w:t>Important Phone Numbers</w:t>
      </w:r>
      <w:bookmarkEnd w:id="244"/>
    </w:p>
    <w:tbl>
      <w:tblPr>
        <w:tblStyle w:val="GridTable2-Accent6"/>
        <w:tblW w:w="0" w:type="auto"/>
        <w:tblLook w:val="04A0" w:firstRow="1" w:lastRow="0" w:firstColumn="1" w:lastColumn="0" w:noHBand="0" w:noVBand="1"/>
        <w:tblCaption w:val="Important Phone Numbers"/>
      </w:tblPr>
      <w:tblGrid>
        <w:gridCol w:w="4675"/>
        <w:gridCol w:w="4675"/>
      </w:tblGrid>
      <w:tr w:rsidR="00FA2ED9" w:rsidRPr="00382D2E" w14:paraId="48991551" w14:textId="77777777" w:rsidTr="008328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514299ED" w14:textId="77777777" w:rsidR="00FA2ED9" w:rsidRPr="00382D2E" w:rsidRDefault="00FA2ED9" w:rsidP="00FA2ED9">
            <w:pPr>
              <w:rPr>
                <w:rFonts w:ascii="Arial" w:hAnsi="Arial" w:cs="Arial"/>
              </w:rPr>
            </w:pPr>
            <w:r w:rsidRPr="00382D2E">
              <w:rPr>
                <w:rFonts w:ascii="Arial" w:hAnsi="Arial" w:cs="Arial"/>
              </w:rPr>
              <w:t>Service</w:t>
            </w:r>
          </w:p>
        </w:tc>
        <w:tc>
          <w:tcPr>
            <w:tcW w:w="4675" w:type="dxa"/>
          </w:tcPr>
          <w:p w14:paraId="0317F184" w14:textId="77777777" w:rsidR="00FA2ED9" w:rsidRPr="00382D2E" w:rsidRDefault="00FA2ED9" w:rsidP="00FA2ED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82D2E">
              <w:rPr>
                <w:rFonts w:ascii="Arial" w:hAnsi="Arial" w:cs="Arial"/>
              </w:rPr>
              <w:t>Phone Number</w:t>
            </w:r>
          </w:p>
        </w:tc>
      </w:tr>
      <w:tr w:rsidR="00951B4E" w:rsidRPr="00382D2E" w14:paraId="2522B0EC" w14:textId="77777777" w:rsidTr="00F23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D39F64" w14:textId="273AA44B" w:rsidR="00951B4E" w:rsidRPr="00382D2E" w:rsidRDefault="00951B4E" w:rsidP="00951B4E">
            <w:pPr>
              <w:tabs>
                <w:tab w:val="left" w:pos="1620"/>
              </w:tabs>
              <w:rPr>
                <w:rFonts w:ascii="Arial" w:hAnsi="Arial" w:cs="Arial"/>
              </w:rPr>
            </w:pPr>
            <w:r w:rsidRPr="00382D2E">
              <w:rPr>
                <w:rFonts w:ascii="Arial" w:hAnsi="Arial" w:cs="Arial"/>
              </w:rPr>
              <w:t xml:space="preserve">Bursar (Pay bill or </w:t>
            </w:r>
            <w:r w:rsidR="00512534" w:rsidRPr="00382D2E">
              <w:rPr>
                <w:rFonts w:ascii="Arial" w:hAnsi="Arial" w:cs="Arial"/>
              </w:rPr>
              <w:t>S</w:t>
            </w:r>
            <w:r w:rsidRPr="00382D2E">
              <w:rPr>
                <w:rFonts w:ascii="Arial" w:hAnsi="Arial" w:cs="Arial"/>
              </w:rPr>
              <w:t xml:space="preserve">et </w:t>
            </w:r>
            <w:r w:rsidR="00512534" w:rsidRPr="00382D2E">
              <w:rPr>
                <w:rFonts w:ascii="Arial" w:hAnsi="Arial" w:cs="Arial"/>
              </w:rPr>
              <w:t>U</w:t>
            </w:r>
            <w:r w:rsidRPr="00382D2E">
              <w:rPr>
                <w:rFonts w:ascii="Arial" w:hAnsi="Arial" w:cs="Arial"/>
              </w:rPr>
              <w:t xml:space="preserve">p </w:t>
            </w:r>
            <w:r w:rsidR="00512534" w:rsidRPr="00382D2E">
              <w:rPr>
                <w:rFonts w:ascii="Arial" w:hAnsi="Arial" w:cs="Arial"/>
              </w:rPr>
              <w:t>P</w:t>
            </w:r>
            <w:r w:rsidRPr="00382D2E">
              <w:rPr>
                <w:rFonts w:ascii="Arial" w:hAnsi="Arial" w:cs="Arial"/>
              </w:rPr>
              <w:t xml:space="preserve">ayment </w:t>
            </w:r>
            <w:r w:rsidR="00512534" w:rsidRPr="00382D2E">
              <w:rPr>
                <w:rFonts w:ascii="Arial" w:hAnsi="Arial" w:cs="Arial"/>
              </w:rPr>
              <w:t>P</w:t>
            </w:r>
            <w:r w:rsidRPr="00382D2E">
              <w:rPr>
                <w:rFonts w:ascii="Arial" w:hAnsi="Arial" w:cs="Arial"/>
              </w:rPr>
              <w:t>lan)</w:t>
            </w:r>
          </w:p>
        </w:tc>
        <w:tc>
          <w:tcPr>
            <w:tcW w:w="4675" w:type="dxa"/>
          </w:tcPr>
          <w:p w14:paraId="58969D70" w14:textId="2AC59053" w:rsidR="00951B4E" w:rsidRPr="00382D2E" w:rsidRDefault="0040221C" w:rsidP="00951B4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82D2E">
              <w:rPr>
                <w:rFonts w:ascii="Arial" w:hAnsi="Arial" w:cs="Arial"/>
              </w:rPr>
              <w:t>918-444-2160 (TQ) 918-449-6251 (BA)</w:t>
            </w:r>
          </w:p>
        </w:tc>
      </w:tr>
      <w:tr w:rsidR="0040221C" w:rsidRPr="00382D2E" w14:paraId="47979BD6" w14:textId="77777777" w:rsidTr="00F23A7E">
        <w:tc>
          <w:tcPr>
            <w:cnfStyle w:val="001000000000" w:firstRow="0" w:lastRow="0" w:firstColumn="1" w:lastColumn="0" w:oddVBand="0" w:evenVBand="0" w:oddHBand="0" w:evenHBand="0" w:firstRowFirstColumn="0" w:firstRowLastColumn="0" w:lastRowFirstColumn="0" w:lastRowLastColumn="0"/>
            <w:tcW w:w="4675" w:type="dxa"/>
          </w:tcPr>
          <w:p w14:paraId="3EEA2267" w14:textId="3809027D" w:rsidR="0040221C" w:rsidRPr="00382D2E" w:rsidRDefault="0040221C" w:rsidP="0040221C">
            <w:pPr>
              <w:rPr>
                <w:rFonts w:ascii="Arial" w:hAnsi="Arial" w:cs="Arial"/>
              </w:rPr>
            </w:pPr>
            <w:r w:rsidRPr="00382D2E">
              <w:rPr>
                <w:rFonts w:ascii="Arial" w:hAnsi="Arial" w:cs="Arial"/>
              </w:rPr>
              <w:t>Career Services (Resumes, Interviews,</w:t>
            </w:r>
            <w:r w:rsidR="00512534" w:rsidRPr="00382D2E">
              <w:rPr>
                <w:rFonts w:ascii="Arial" w:hAnsi="Arial" w:cs="Arial"/>
              </w:rPr>
              <w:t xml:space="preserve"> </w:t>
            </w:r>
            <w:r w:rsidRPr="00382D2E">
              <w:rPr>
                <w:rFonts w:ascii="Arial" w:hAnsi="Arial" w:cs="Arial"/>
              </w:rPr>
              <w:t>Internships)</w:t>
            </w:r>
          </w:p>
        </w:tc>
        <w:tc>
          <w:tcPr>
            <w:tcW w:w="4675" w:type="dxa"/>
          </w:tcPr>
          <w:p w14:paraId="3736AD00" w14:textId="7571C170" w:rsidR="0040221C" w:rsidRPr="00382D2E" w:rsidRDefault="0040221C" w:rsidP="0040221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82D2E">
              <w:rPr>
                <w:rFonts w:ascii="Arial" w:hAnsi="Arial" w:cs="Arial"/>
              </w:rPr>
              <w:t>918-444-3110 (TQ) 918-449-6168 (BA)</w:t>
            </w:r>
          </w:p>
        </w:tc>
      </w:tr>
      <w:tr w:rsidR="0040221C" w:rsidRPr="00382D2E" w14:paraId="468C838D" w14:textId="77777777" w:rsidTr="00F23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423B7C" w14:textId="6BDC6DE3" w:rsidR="0040221C" w:rsidRPr="00382D2E" w:rsidRDefault="0040221C" w:rsidP="0040221C">
            <w:pPr>
              <w:rPr>
                <w:rFonts w:ascii="Arial" w:hAnsi="Arial" w:cs="Arial"/>
              </w:rPr>
            </w:pPr>
            <w:r w:rsidRPr="00382D2E">
              <w:rPr>
                <w:rFonts w:ascii="Arial" w:hAnsi="Arial" w:cs="Arial"/>
              </w:rPr>
              <w:t>Student Financial Services (Financial Aid)</w:t>
            </w:r>
          </w:p>
        </w:tc>
        <w:tc>
          <w:tcPr>
            <w:tcW w:w="4675" w:type="dxa"/>
          </w:tcPr>
          <w:p w14:paraId="6DF0B63F" w14:textId="658C67AF" w:rsidR="0040221C" w:rsidRPr="00382D2E" w:rsidRDefault="0040221C" w:rsidP="0040221C">
            <w:pPr>
              <w:tabs>
                <w:tab w:val="left" w:pos="1545"/>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382D2E">
              <w:rPr>
                <w:rFonts w:ascii="Arial" w:hAnsi="Arial" w:cs="Arial"/>
              </w:rPr>
              <w:t>918-444-3402 (TQ) 918-449-6193 (BA)</w:t>
            </w:r>
          </w:p>
        </w:tc>
      </w:tr>
      <w:tr w:rsidR="0040221C" w:rsidRPr="00382D2E" w14:paraId="7D0929B6" w14:textId="77777777" w:rsidTr="00F23A7E">
        <w:tc>
          <w:tcPr>
            <w:cnfStyle w:val="001000000000" w:firstRow="0" w:lastRow="0" w:firstColumn="1" w:lastColumn="0" w:oddVBand="0" w:evenVBand="0" w:oddHBand="0" w:evenHBand="0" w:firstRowFirstColumn="0" w:firstRowLastColumn="0" w:lastRowFirstColumn="0" w:lastRowLastColumn="0"/>
            <w:tcW w:w="4675" w:type="dxa"/>
          </w:tcPr>
          <w:p w14:paraId="179F8B05" w14:textId="2107057D" w:rsidR="0040221C" w:rsidRPr="00382D2E" w:rsidRDefault="0040221C" w:rsidP="0040221C">
            <w:pPr>
              <w:rPr>
                <w:rFonts w:ascii="Arial" w:hAnsi="Arial" w:cs="Arial"/>
              </w:rPr>
            </w:pPr>
            <w:proofErr w:type="spellStart"/>
            <w:r w:rsidRPr="00382D2E">
              <w:rPr>
                <w:rFonts w:ascii="Arial" w:hAnsi="Arial" w:cs="Arial"/>
              </w:rPr>
              <w:t>HawkReach</w:t>
            </w:r>
            <w:proofErr w:type="spellEnd"/>
            <w:r w:rsidRPr="00382D2E">
              <w:rPr>
                <w:rFonts w:ascii="Arial" w:hAnsi="Arial" w:cs="Arial"/>
              </w:rPr>
              <w:t xml:space="preserve"> (Counseling &amp; Disability Services)</w:t>
            </w:r>
          </w:p>
        </w:tc>
        <w:tc>
          <w:tcPr>
            <w:tcW w:w="4675" w:type="dxa"/>
          </w:tcPr>
          <w:p w14:paraId="5EA50DA4" w14:textId="27DF31E4" w:rsidR="0040221C" w:rsidRPr="00382D2E" w:rsidRDefault="0040221C" w:rsidP="0040221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82D2E">
              <w:rPr>
                <w:rFonts w:ascii="Arial" w:hAnsi="Arial" w:cs="Arial"/>
              </w:rPr>
              <w:t xml:space="preserve">918-444-2042 </w:t>
            </w:r>
          </w:p>
        </w:tc>
      </w:tr>
      <w:tr w:rsidR="0040221C" w:rsidRPr="00382D2E" w14:paraId="2CB31C5B" w14:textId="77777777" w:rsidTr="00F23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39222DA" w14:textId="3E10529A" w:rsidR="0040221C" w:rsidRPr="00382D2E" w:rsidRDefault="00512534" w:rsidP="0040221C">
            <w:pPr>
              <w:rPr>
                <w:rFonts w:ascii="Arial" w:hAnsi="Arial" w:cs="Arial"/>
              </w:rPr>
            </w:pPr>
            <w:r w:rsidRPr="00382D2E">
              <w:rPr>
                <w:rFonts w:ascii="Arial" w:hAnsi="Arial" w:cs="Arial"/>
              </w:rPr>
              <w:t>Housing and Residence Life</w:t>
            </w:r>
          </w:p>
        </w:tc>
        <w:tc>
          <w:tcPr>
            <w:tcW w:w="4675" w:type="dxa"/>
          </w:tcPr>
          <w:p w14:paraId="784FE939" w14:textId="55B0F875" w:rsidR="0040221C" w:rsidRPr="00382D2E" w:rsidRDefault="00512534" w:rsidP="0040221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82D2E">
              <w:rPr>
                <w:rFonts w:ascii="Arial" w:hAnsi="Arial" w:cs="Arial"/>
              </w:rPr>
              <w:t>918-444-4700</w:t>
            </w:r>
          </w:p>
        </w:tc>
      </w:tr>
      <w:tr w:rsidR="0040221C" w:rsidRPr="00382D2E" w14:paraId="1BE5422A" w14:textId="77777777" w:rsidTr="00F23A7E">
        <w:tc>
          <w:tcPr>
            <w:cnfStyle w:val="001000000000" w:firstRow="0" w:lastRow="0" w:firstColumn="1" w:lastColumn="0" w:oddVBand="0" w:evenVBand="0" w:oddHBand="0" w:evenHBand="0" w:firstRowFirstColumn="0" w:firstRowLastColumn="0" w:lastRowFirstColumn="0" w:lastRowLastColumn="0"/>
            <w:tcW w:w="4675" w:type="dxa"/>
          </w:tcPr>
          <w:p w14:paraId="6E539138" w14:textId="673C371A" w:rsidR="0040221C" w:rsidRPr="00382D2E" w:rsidRDefault="0040221C" w:rsidP="0040221C">
            <w:pPr>
              <w:rPr>
                <w:rFonts w:ascii="Arial" w:hAnsi="Arial" w:cs="Arial"/>
              </w:rPr>
            </w:pPr>
            <w:r w:rsidRPr="00382D2E">
              <w:rPr>
                <w:rFonts w:ascii="Arial" w:hAnsi="Arial" w:cs="Arial"/>
              </w:rPr>
              <w:t>Library</w:t>
            </w:r>
          </w:p>
        </w:tc>
        <w:tc>
          <w:tcPr>
            <w:tcW w:w="4675" w:type="dxa"/>
          </w:tcPr>
          <w:p w14:paraId="16F6FA19" w14:textId="012D4757" w:rsidR="0040221C" w:rsidRPr="00382D2E" w:rsidRDefault="0040221C" w:rsidP="0040221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82D2E">
              <w:rPr>
                <w:rFonts w:ascii="Arial" w:hAnsi="Arial" w:cs="Arial"/>
              </w:rPr>
              <w:t>918-444-3235 (TQ) 918-449-6459 (BA)</w:t>
            </w:r>
          </w:p>
        </w:tc>
      </w:tr>
      <w:tr w:rsidR="0040221C" w:rsidRPr="00382D2E" w14:paraId="4B8A43E7" w14:textId="77777777" w:rsidTr="00F23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527F7C2" w14:textId="1BBCD83F" w:rsidR="0040221C" w:rsidRPr="00382D2E" w:rsidRDefault="0040221C" w:rsidP="0040221C">
            <w:pPr>
              <w:rPr>
                <w:rFonts w:ascii="Arial" w:hAnsi="Arial" w:cs="Arial"/>
              </w:rPr>
            </w:pPr>
            <w:r w:rsidRPr="00382D2E">
              <w:rPr>
                <w:rFonts w:ascii="Arial" w:hAnsi="Arial" w:cs="Arial"/>
              </w:rPr>
              <w:t>NEO Health (Tahlequah Campus)</w:t>
            </w:r>
          </w:p>
        </w:tc>
        <w:tc>
          <w:tcPr>
            <w:tcW w:w="4675" w:type="dxa"/>
          </w:tcPr>
          <w:p w14:paraId="2958B7A7" w14:textId="75521EB5" w:rsidR="0040221C" w:rsidRPr="00382D2E" w:rsidRDefault="0040221C" w:rsidP="0040221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82D2E">
              <w:rPr>
                <w:rFonts w:ascii="Arial" w:hAnsi="Arial" w:cs="Arial"/>
              </w:rPr>
              <w:t>918-444-2126</w:t>
            </w:r>
          </w:p>
        </w:tc>
      </w:tr>
      <w:tr w:rsidR="0040221C" w:rsidRPr="00382D2E" w14:paraId="5C9DE544" w14:textId="77777777" w:rsidTr="00F23A7E">
        <w:tc>
          <w:tcPr>
            <w:cnfStyle w:val="001000000000" w:firstRow="0" w:lastRow="0" w:firstColumn="1" w:lastColumn="0" w:oddVBand="0" w:evenVBand="0" w:oddHBand="0" w:evenHBand="0" w:firstRowFirstColumn="0" w:firstRowLastColumn="0" w:lastRowFirstColumn="0" w:lastRowLastColumn="0"/>
            <w:tcW w:w="4675" w:type="dxa"/>
          </w:tcPr>
          <w:p w14:paraId="125BE4A4" w14:textId="42B5E982" w:rsidR="0040221C" w:rsidRPr="00382D2E" w:rsidRDefault="0040221C" w:rsidP="0040221C">
            <w:pPr>
              <w:rPr>
                <w:rFonts w:ascii="Arial" w:hAnsi="Arial" w:cs="Arial"/>
              </w:rPr>
            </w:pPr>
            <w:r w:rsidRPr="00382D2E">
              <w:rPr>
                <w:rFonts w:ascii="Arial" w:hAnsi="Arial" w:cs="Arial"/>
              </w:rPr>
              <w:t>Registrar (Transcripts &amp; Enrollment Verifications)</w:t>
            </w:r>
          </w:p>
        </w:tc>
        <w:tc>
          <w:tcPr>
            <w:tcW w:w="4675" w:type="dxa"/>
          </w:tcPr>
          <w:p w14:paraId="6A5F1462" w14:textId="1DA4C658" w:rsidR="0040221C" w:rsidRPr="00382D2E" w:rsidRDefault="0040221C" w:rsidP="0040221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82D2E">
              <w:rPr>
                <w:rFonts w:ascii="Arial" w:hAnsi="Arial" w:cs="Arial"/>
              </w:rPr>
              <w:t>918-444-2208</w:t>
            </w:r>
          </w:p>
        </w:tc>
      </w:tr>
      <w:tr w:rsidR="0040221C" w:rsidRPr="00382D2E" w14:paraId="6E4B3F81" w14:textId="77777777" w:rsidTr="00F23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E11F101" w14:textId="0541194B" w:rsidR="0040221C" w:rsidRPr="00382D2E" w:rsidRDefault="0040221C" w:rsidP="0040221C">
            <w:pPr>
              <w:rPr>
                <w:rFonts w:ascii="Arial" w:hAnsi="Arial" w:cs="Arial"/>
              </w:rPr>
            </w:pPr>
            <w:r w:rsidRPr="00382D2E">
              <w:rPr>
                <w:rFonts w:ascii="Arial" w:hAnsi="Arial" w:cs="Arial"/>
              </w:rPr>
              <w:t>Riverhawk Wellness Center aka “The Fit” (Intramurals, Pool, Weights, Track)</w:t>
            </w:r>
          </w:p>
        </w:tc>
        <w:tc>
          <w:tcPr>
            <w:tcW w:w="4675" w:type="dxa"/>
          </w:tcPr>
          <w:p w14:paraId="1157BF1C" w14:textId="4B249776" w:rsidR="0040221C" w:rsidRPr="00382D2E" w:rsidRDefault="0040221C" w:rsidP="0040221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82D2E">
              <w:rPr>
                <w:rFonts w:ascii="Arial" w:hAnsi="Arial" w:cs="Arial"/>
              </w:rPr>
              <w:t>918-444-3980</w:t>
            </w:r>
          </w:p>
        </w:tc>
      </w:tr>
      <w:tr w:rsidR="0040221C" w:rsidRPr="00382D2E" w14:paraId="35DCA13B" w14:textId="77777777" w:rsidTr="00F23A7E">
        <w:tc>
          <w:tcPr>
            <w:cnfStyle w:val="001000000000" w:firstRow="0" w:lastRow="0" w:firstColumn="1" w:lastColumn="0" w:oddVBand="0" w:evenVBand="0" w:oddHBand="0" w:evenHBand="0" w:firstRowFirstColumn="0" w:firstRowLastColumn="0" w:lastRowFirstColumn="0" w:lastRowLastColumn="0"/>
            <w:tcW w:w="4675" w:type="dxa"/>
          </w:tcPr>
          <w:p w14:paraId="206F5150" w14:textId="2DAEB702" w:rsidR="0040221C" w:rsidRPr="00382D2E" w:rsidRDefault="0040221C" w:rsidP="0040221C">
            <w:pPr>
              <w:rPr>
                <w:rFonts w:ascii="Arial" w:hAnsi="Arial" w:cs="Arial"/>
              </w:rPr>
            </w:pPr>
            <w:r w:rsidRPr="00382D2E">
              <w:rPr>
                <w:rFonts w:ascii="Arial" w:hAnsi="Arial" w:cs="Arial"/>
              </w:rPr>
              <w:t>Student Engagement (NAB, NSGA, Greek Life)</w:t>
            </w:r>
          </w:p>
        </w:tc>
        <w:tc>
          <w:tcPr>
            <w:tcW w:w="4675" w:type="dxa"/>
          </w:tcPr>
          <w:p w14:paraId="698F3477" w14:textId="12EB6EF4" w:rsidR="0040221C" w:rsidRPr="00382D2E" w:rsidRDefault="0040221C" w:rsidP="0040221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82D2E">
              <w:rPr>
                <w:rFonts w:ascii="Arial" w:hAnsi="Arial" w:cs="Arial"/>
              </w:rPr>
              <w:t>918-444-2526</w:t>
            </w:r>
          </w:p>
        </w:tc>
      </w:tr>
      <w:tr w:rsidR="0040221C" w:rsidRPr="00382D2E" w14:paraId="7C148295" w14:textId="77777777" w:rsidTr="00F23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BC8C110" w14:textId="4D7DF06B" w:rsidR="0040221C" w:rsidRPr="00382D2E" w:rsidRDefault="0040221C" w:rsidP="0040221C">
            <w:pPr>
              <w:rPr>
                <w:rFonts w:ascii="Arial" w:hAnsi="Arial" w:cs="Arial"/>
              </w:rPr>
            </w:pPr>
            <w:r w:rsidRPr="00382D2E">
              <w:rPr>
                <w:rFonts w:ascii="Arial" w:hAnsi="Arial" w:cs="Arial"/>
              </w:rPr>
              <w:t>Student Affairs</w:t>
            </w:r>
          </w:p>
        </w:tc>
        <w:tc>
          <w:tcPr>
            <w:tcW w:w="4675" w:type="dxa"/>
          </w:tcPr>
          <w:p w14:paraId="3FA37035" w14:textId="602C9991" w:rsidR="0040221C" w:rsidRPr="00382D2E" w:rsidRDefault="0040221C" w:rsidP="0051253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82D2E">
              <w:rPr>
                <w:rFonts w:ascii="Arial" w:hAnsi="Arial" w:cs="Arial"/>
              </w:rPr>
              <w:t>918-444-2120</w:t>
            </w:r>
          </w:p>
        </w:tc>
      </w:tr>
      <w:tr w:rsidR="0040221C" w:rsidRPr="00382D2E" w14:paraId="0D49A8D2" w14:textId="77777777" w:rsidTr="00F23A7E">
        <w:tc>
          <w:tcPr>
            <w:cnfStyle w:val="001000000000" w:firstRow="0" w:lastRow="0" w:firstColumn="1" w:lastColumn="0" w:oddVBand="0" w:evenVBand="0" w:oddHBand="0" w:evenHBand="0" w:firstRowFirstColumn="0" w:firstRowLastColumn="0" w:lastRowFirstColumn="0" w:lastRowLastColumn="0"/>
            <w:tcW w:w="4675" w:type="dxa"/>
          </w:tcPr>
          <w:p w14:paraId="5FA49D99" w14:textId="5FBEC4DC" w:rsidR="0040221C" w:rsidRPr="00382D2E" w:rsidRDefault="0040221C" w:rsidP="0040221C">
            <w:pPr>
              <w:rPr>
                <w:rFonts w:ascii="Arial" w:hAnsi="Arial" w:cs="Arial"/>
              </w:rPr>
            </w:pPr>
            <w:r w:rsidRPr="00382D2E">
              <w:rPr>
                <w:rFonts w:ascii="Arial" w:hAnsi="Arial" w:cs="Arial"/>
              </w:rPr>
              <w:t>University Advising Center</w:t>
            </w:r>
            <w:r w:rsidR="00512534" w:rsidRPr="00382D2E">
              <w:rPr>
                <w:rFonts w:ascii="Arial" w:hAnsi="Arial" w:cs="Arial"/>
              </w:rPr>
              <w:t xml:space="preserve"> (Pick or Change Classes)</w:t>
            </w:r>
          </w:p>
        </w:tc>
        <w:tc>
          <w:tcPr>
            <w:tcW w:w="4675" w:type="dxa"/>
          </w:tcPr>
          <w:p w14:paraId="493EE7A6" w14:textId="4C4369BA" w:rsidR="0040221C" w:rsidRPr="00382D2E" w:rsidRDefault="0040221C" w:rsidP="0040221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82D2E">
              <w:rPr>
                <w:rFonts w:ascii="Arial" w:hAnsi="Arial" w:cs="Arial"/>
              </w:rPr>
              <w:t>918-444-3253</w:t>
            </w:r>
          </w:p>
        </w:tc>
      </w:tr>
      <w:tr w:rsidR="0040221C" w:rsidRPr="00382D2E" w14:paraId="11D798CE" w14:textId="77777777" w:rsidTr="00F23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0B95FDC" w14:textId="299E2B3D" w:rsidR="0040221C" w:rsidRPr="00382D2E" w:rsidRDefault="0040221C" w:rsidP="00512534">
            <w:pPr>
              <w:rPr>
                <w:rFonts w:ascii="Arial" w:hAnsi="Arial" w:cs="Arial"/>
              </w:rPr>
            </w:pPr>
            <w:r w:rsidRPr="00382D2E">
              <w:rPr>
                <w:rFonts w:ascii="Arial" w:hAnsi="Arial" w:cs="Arial"/>
              </w:rPr>
              <w:t>University Police</w:t>
            </w:r>
          </w:p>
        </w:tc>
        <w:tc>
          <w:tcPr>
            <w:tcW w:w="4675" w:type="dxa"/>
          </w:tcPr>
          <w:p w14:paraId="629F3C42" w14:textId="28368897" w:rsidR="0040221C" w:rsidRPr="00382D2E" w:rsidRDefault="0040221C" w:rsidP="0040221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82D2E">
              <w:rPr>
                <w:rFonts w:ascii="Arial" w:hAnsi="Arial" w:cs="Arial"/>
              </w:rPr>
              <w:t>918-444-2468</w:t>
            </w:r>
          </w:p>
        </w:tc>
      </w:tr>
      <w:tr w:rsidR="0040221C" w:rsidRPr="00382D2E" w14:paraId="2153E3DC" w14:textId="77777777" w:rsidTr="00F23A7E">
        <w:tc>
          <w:tcPr>
            <w:cnfStyle w:val="001000000000" w:firstRow="0" w:lastRow="0" w:firstColumn="1" w:lastColumn="0" w:oddVBand="0" w:evenVBand="0" w:oddHBand="0" w:evenHBand="0" w:firstRowFirstColumn="0" w:firstRowLastColumn="0" w:lastRowFirstColumn="0" w:lastRowLastColumn="0"/>
            <w:tcW w:w="4675" w:type="dxa"/>
          </w:tcPr>
          <w:p w14:paraId="6A3FFC5E" w14:textId="30CA4B0A" w:rsidR="0040221C" w:rsidRPr="00382D2E" w:rsidRDefault="00512534" w:rsidP="0040221C">
            <w:pPr>
              <w:rPr>
                <w:rFonts w:ascii="Arial" w:hAnsi="Arial" w:cs="Arial"/>
              </w:rPr>
            </w:pPr>
            <w:r w:rsidRPr="00382D2E">
              <w:rPr>
                <w:rFonts w:ascii="Arial" w:hAnsi="Arial" w:cs="Arial"/>
              </w:rPr>
              <w:t>Veterans Services</w:t>
            </w:r>
          </w:p>
        </w:tc>
        <w:tc>
          <w:tcPr>
            <w:tcW w:w="4675" w:type="dxa"/>
          </w:tcPr>
          <w:p w14:paraId="33C17FE3" w14:textId="08F1E61C" w:rsidR="0040221C" w:rsidRPr="00382D2E" w:rsidRDefault="00512534" w:rsidP="0040221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82D2E">
              <w:rPr>
                <w:rFonts w:ascii="Arial" w:hAnsi="Arial" w:cs="Arial"/>
              </w:rPr>
              <w:t>918-444-2204</w:t>
            </w:r>
          </w:p>
        </w:tc>
      </w:tr>
    </w:tbl>
    <w:p w14:paraId="30715099" w14:textId="77777777" w:rsidR="006E4D04" w:rsidRPr="00382D2E" w:rsidRDefault="006E4D04" w:rsidP="00FA2ED9">
      <w:pPr>
        <w:tabs>
          <w:tab w:val="left" w:pos="2790"/>
        </w:tabs>
        <w:rPr>
          <w:rFonts w:ascii="Arial" w:eastAsia="Garamond" w:hAnsi="Arial" w:cs="Arial"/>
          <w:sz w:val="23"/>
          <w:szCs w:val="23"/>
        </w:rPr>
      </w:pPr>
    </w:p>
    <w:sectPr w:rsidR="006E4D04" w:rsidRPr="00382D2E" w:rsidSect="002A1FD1">
      <w:pgSz w:w="12240" w:h="15840" w:code="1"/>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17B1" w14:textId="77777777" w:rsidR="009F788A" w:rsidRDefault="009F788A" w:rsidP="00081715">
      <w:pPr>
        <w:spacing w:after="0" w:line="240" w:lineRule="auto"/>
      </w:pPr>
      <w:r>
        <w:separator/>
      </w:r>
    </w:p>
  </w:endnote>
  <w:endnote w:type="continuationSeparator" w:id="0">
    <w:p w14:paraId="609C03D0" w14:textId="77777777" w:rsidR="009F788A" w:rsidRDefault="009F788A" w:rsidP="0008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11801"/>
      <w:docPartObj>
        <w:docPartGallery w:val="Page Numbers (Bottom of Page)"/>
        <w:docPartUnique/>
      </w:docPartObj>
    </w:sdtPr>
    <w:sdtEndPr>
      <w:rPr>
        <w:noProof/>
      </w:rPr>
    </w:sdtEndPr>
    <w:sdtContent>
      <w:p w14:paraId="13D7D056" w14:textId="50E2BAEF" w:rsidR="00312F5E" w:rsidRDefault="00312F5E" w:rsidP="00A212CA">
        <w:pPr>
          <w:pStyle w:val="Footer"/>
          <w:jc w:val="right"/>
        </w:pPr>
        <w:r>
          <w:fldChar w:fldCharType="begin"/>
        </w:r>
        <w:r>
          <w:instrText xml:space="preserve"> PAGE   \* MERGEFORMAT </w:instrText>
        </w:r>
        <w:r>
          <w:fldChar w:fldCharType="separate"/>
        </w:r>
        <w:r>
          <w:rPr>
            <w:noProof/>
          </w:rPr>
          <w:t>79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695530"/>
      <w:docPartObj>
        <w:docPartGallery w:val="Page Numbers (Bottom of Page)"/>
        <w:docPartUnique/>
      </w:docPartObj>
    </w:sdtPr>
    <w:sdtEndPr>
      <w:rPr>
        <w:noProof/>
      </w:rPr>
    </w:sdtEndPr>
    <w:sdtContent>
      <w:p w14:paraId="20FC5A6E" w14:textId="34E888C1" w:rsidR="00312F5E" w:rsidRDefault="00497909" w:rsidP="00C0255A">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892827"/>
      <w:docPartObj>
        <w:docPartGallery w:val="Page Numbers (Bottom of Page)"/>
        <w:docPartUnique/>
      </w:docPartObj>
    </w:sdtPr>
    <w:sdtEndPr>
      <w:rPr>
        <w:noProof/>
      </w:rPr>
    </w:sdtEndPr>
    <w:sdtContent>
      <w:p w14:paraId="7E399DC2" w14:textId="77777777" w:rsidR="00312F5E" w:rsidRDefault="00312F5E" w:rsidP="00A212CA">
        <w:pPr>
          <w:pStyle w:val="Footer"/>
          <w:jc w:val="right"/>
        </w:pPr>
        <w:r>
          <w:fldChar w:fldCharType="begin"/>
        </w:r>
        <w:r>
          <w:instrText xml:space="preserve"> PAGE   \* MERGEFORMAT </w:instrText>
        </w:r>
        <w:r>
          <w:fldChar w:fldCharType="separate"/>
        </w:r>
        <w:r>
          <w:rPr>
            <w:noProof/>
          </w:rPr>
          <w:t>79</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69616"/>
      <w:docPartObj>
        <w:docPartGallery w:val="Page Numbers (Bottom of Page)"/>
        <w:docPartUnique/>
      </w:docPartObj>
    </w:sdtPr>
    <w:sdtEndPr>
      <w:rPr>
        <w:noProof/>
      </w:rPr>
    </w:sdtEndPr>
    <w:sdtContent>
      <w:p w14:paraId="2C72242C" w14:textId="58603667" w:rsidR="00312F5E" w:rsidRDefault="00312F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467483" w14:textId="15003F4A" w:rsidR="00312F5E" w:rsidRDefault="00312F5E" w:rsidP="00C025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DBCE" w14:textId="77777777" w:rsidR="009F788A" w:rsidRDefault="009F788A" w:rsidP="00081715">
      <w:pPr>
        <w:spacing w:after="0" w:line="240" w:lineRule="auto"/>
      </w:pPr>
      <w:r>
        <w:separator/>
      </w:r>
    </w:p>
  </w:footnote>
  <w:footnote w:type="continuationSeparator" w:id="0">
    <w:p w14:paraId="01F4A999" w14:textId="77777777" w:rsidR="009F788A" w:rsidRDefault="009F788A" w:rsidP="00081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4B75" w14:textId="2E95D1B4" w:rsidR="00312F5E" w:rsidRDefault="00312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B18" w14:textId="77777777" w:rsidR="00312F5E" w:rsidRDefault="00312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078B" w14:textId="05407C73" w:rsidR="00312F5E" w:rsidRPr="00DB3FFF" w:rsidRDefault="00312F5E" w:rsidP="00DB3FFF">
    <w:pPr>
      <w:pStyle w:val="Header"/>
    </w:pPr>
    <w:r>
      <w:rPr>
        <w:noProof/>
        <w:lang w:eastAsia="en-US"/>
      </w:rPr>
      <w:drawing>
        <wp:inline distT="0" distB="0" distL="0" distR="0" wp14:anchorId="15F3061F" wp14:editId="3338D741">
          <wp:extent cx="5943600" cy="672110"/>
          <wp:effectExtent l="0" t="0" r="0" b="0"/>
          <wp:docPr id="2" name="Picture 2" descr="Northeastern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U-1line-rgb.gif"/>
                  <pic:cNvPicPr/>
                </pic:nvPicPr>
                <pic:blipFill>
                  <a:blip r:embed="rId1">
                    <a:extLst>
                      <a:ext uri="{28A0092B-C50C-407E-A947-70E740481C1C}">
                        <a14:useLocalDpi xmlns:a14="http://schemas.microsoft.com/office/drawing/2010/main" val="0"/>
                      </a:ext>
                    </a:extLst>
                  </a:blip>
                  <a:stretch>
                    <a:fillRect/>
                  </a:stretch>
                </pic:blipFill>
                <pic:spPr>
                  <a:xfrm>
                    <a:off x="0" y="0"/>
                    <a:ext cx="5943600" cy="67211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9F21" w14:textId="77777777" w:rsidR="00312F5E" w:rsidRDefault="00312F5E">
    <w:pPr>
      <w:pStyle w:val="Header"/>
    </w:pPr>
    <w:r>
      <w:rPr>
        <w:noProof/>
        <w:lang w:eastAsia="en-US"/>
      </w:rPr>
      <w:drawing>
        <wp:inline distT="0" distB="0" distL="0" distR="0" wp14:anchorId="3F4A53E2" wp14:editId="3E76D982">
          <wp:extent cx="5980642" cy="676656"/>
          <wp:effectExtent l="0" t="0" r="1270" b="9525"/>
          <wp:docPr id="3" name="Picture 3" descr="Northeastern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U-1line-rgb.gif"/>
                  <pic:cNvPicPr/>
                </pic:nvPicPr>
                <pic:blipFill>
                  <a:blip r:embed="rId1">
                    <a:extLst>
                      <a:ext uri="{28A0092B-C50C-407E-A947-70E740481C1C}">
                        <a14:useLocalDpi xmlns:a14="http://schemas.microsoft.com/office/drawing/2010/main" val="0"/>
                      </a:ext>
                    </a:extLst>
                  </a:blip>
                  <a:stretch>
                    <a:fillRect/>
                  </a:stretch>
                </pic:blipFill>
                <pic:spPr>
                  <a:xfrm>
                    <a:off x="0" y="0"/>
                    <a:ext cx="5980642" cy="676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52D"/>
    <w:multiLevelType w:val="hybridMultilevel"/>
    <w:tmpl w:val="5F744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A06EA"/>
    <w:multiLevelType w:val="hybridMultilevel"/>
    <w:tmpl w:val="FB82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64592"/>
    <w:multiLevelType w:val="hybridMultilevel"/>
    <w:tmpl w:val="6134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B6B1B"/>
    <w:multiLevelType w:val="hybridMultilevel"/>
    <w:tmpl w:val="8DE6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35A31"/>
    <w:multiLevelType w:val="hybridMultilevel"/>
    <w:tmpl w:val="927E6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3426E"/>
    <w:multiLevelType w:val="hybridMultilevel"/>
    <w:tmpl w:val="72E6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01F60"/>
    <w:multiLevelType w:val="hybridMultilevel"/>
    <w:tmpl w:val="9C9228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5C7392"/>
    <w:multiLevelType w:val="hybridMultilevel"/>
    <w:tmpl w:val="0D8405D2"/>
    <w:lvl w:ilvl="0" w:tplc="8E62CB8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D6D27"/>
    <w:multiLevelType w:val="hybridMultilevel"/>
    <w:tmpl w:val="9B48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1A5584"/>
    <w:multiLevelType w:val="hybridMultilevel"/>
    <w:tmpl w:val="F606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A4349"/>
    <w:multiLevelType w:val="hybridMultilevel"/>
    <w:tmpl w:val="22128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F57D2"/>
    <w:multiLevelType w:val="hybridMultilevel"/>
    <w:tmpl w:val="C4E6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C58F2"/>
    <w:multiLevelType w:val="hybridMultilevel"/>
    <w:tmpl w:val="7098E2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8C0FEA"/>
    <w:multiLevelType w:val="hybridMultilevel"/>
    <w:tmpl w:val="5E70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B7E5F"/>
    <w:multiLevelType w:val="hybridMultilevel"/>
    <w:tmpl w:val="BD4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901E4"/>
    <w:multiLevelType w:val="hybridMultilevel"/>
    <w:tmpl w:val="5240D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746CEA"/>
    <w:multiLevelType w:val="hybridMultilevel"/>
    <w:tmpl w:val="ADD674A0"/>
    <w:lvl w:ilvl="0" w:tplc="96E8DCBE">
      <w:start w:val="1"/>
      <w:numFmt w:val="decimal"/>
      <w:lvlText w:val="%1."/>
      <w:lvlJc w:val="left"/>
      <w:pPr>
        <w:ind w:left="720" w:hanging="360"/>
      </w:pPr>
      <w:rPr>
        <w:b w:val="0"/>
        <w:bCs w:val="0"/>
      </w:rPr>
    </w:lvl>
    <w:lvl w:ilvl="1" w:tplc="B9602EEA">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CF38B8"/>
    <w:multiLevelType w:val="hybridMultilevel"/>
    <w:tmpl w:val="3CDE8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355C6E"/>
    <w:multiLevelType w:val="hybridMultilevel"/>
    <w:tmpl w:val="649421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65886"/>
    <w:multiLevelType w:val="hybridMultilevel"/>
    <w:tmpl w:val="9880C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0858C1"/>
    <w:multiLevelType w:val="hybridMultilevel"/>
    <w:tmpl w:val="3D322FA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A61A98"/>
    <w:multiLevelType w:val="hybridMultilevel"/>
    <w:tmpl w:val="E1286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E2D5A"/>
    <w:multiLevelType w:val="hybridMultilevel"/>
    <w:tmpl w:val="BC7A1CA4"/>
    <w:lvl w:ilvl="0" w:tplc="8E9208AE">
      <w:start w:val="1"/>
      <w:numFmt w:val="decimal"/>
      <w:lvlText w:val="%1."/>
      <w:lvlJc w:val="left"/>
      <w:pPr>
        <w:ind w:left="540" w:hanging="360"/>
      </w:pPr>
      <w:rPr>
        <w:b w:val="0"/>
      </w:rPr>
    </w:lvl>
    <w:lvl w:ilvl="1" w:tplc="36A8331C">
      <w:start w:val="1"/>
      <w:numFmt w:val="lowerLetter"/>
      <w:lvlText w:val="%2."/>
      <w:lvlJc w:val="left"/>
      <w:pPr>
        <w:ind w:left="1260" w:hanging="360"/>
      </w:pPr>
      <w:rPr>
        <w:b w:val="0"/>
        <w:bCs/>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3200731A"/>
    <w:multiLevelType w:val="hybridMultilevel"/>
    <w:tmpl w:val="7A884DD4"/>
    <w:lvl w:ilvl="0" w:tplc="30384DF2">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164B2C"/>
    <w:multiLevelType w:val="hybridMultilevel"/>
    <w:tmpl w:val="5E2084E2"/>
    <w:lvl w:ilvl="0" w:tplc="0409000F">
      <w:start w:val="1"/>
      <w:numFmt w:val="decimal"/>
      <w:lvlText w:val="%1."/>
      <w:lvlJc w:val="left"/>
      <w:pPr>
        <w:ind w:left="360" w:hanging="360"/>
      </w:pPr>
    </w:lvl>
    <w:lvl w:ilvl="1" w:tplc="360485A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1D270E"/>
    <w:multiLevelType w:val="hybridMultilevel"/>
    <w:tmpl w:val="E3E8C3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484A5E"/>
    <w:multiLevelType w:val="hybridMultilevel"/>
    <w:tmpl w:val="5AD28C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97336C0"/>
    <w:multiLevelType w:val="hybridMultilevel"/>
    <w:tmpl w:val="9866EB88"/>
    <w:lvl w:ilvl="0" w:tplc="4BD81EF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A755469"/>
    <w:multiLevelType w:val="hybridMultilevel"/>
    <w:tmpl w:val="C1043722"/>
    <w:lvl w:ilvl="0" w:tplc="953C8932">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512656"/>
    <w:multiLevelType w:val="hybridMultilevel"/>
    <w:tmpl w:val="B68E06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0B056A"/>
    <w:multiLevelType w:val="hybridMultilevel"/>
    <w:tmpl w:val="C000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4D2F15"/>
    <w:multiLevelType w:val="hybridMultilevel"/>
    <w:tmpl w:val="65168806"/>
    <w:lvl w:ilvl="0" w:tplc="E556B48C">
      <w:start w:val="1"/>
      <w:numFmt w:val="lowerLetter"/>
      <w:lvlText w:val="%1."/>
      <w:lvlJc w:val="left"/>
      <w:pPr>
        <w:ind w:left="2520" w:hanging="720"/>
      </w:pPr>
      <w:rPr>
        <w:rFonts w:ascii="Times New Roman" w:eastAsiaTheme="minorHAnsi"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37652A9"/>
    <w:multiLevelType w:val="hybridMultilevel"/>
    <w:tmpl w:val="C390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FD7DE4"/>
    <w:multiLevelType w:val="hybridMultilevel"/>
    <w:tmpl w:val="BAD0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07ED8"/>
    <w:multiLevelType w:val="hybridMultilevel"/>
    <w:tmpl w:val="D5EC6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F25F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D545469"/>
    <w:multiLevelType w:val="hybridMultilevel"/>
    <w:tmpl w:val="2488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4B60C2"/>
    <w:multiLevelType w:val="hybridMultilevel"/>
    <w:tmpl w:val="809A1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0A1E41"/>
    <w:multiLevelType w:val="hybridMultilevel"/>
    <w:tmpl w:val="A5B4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25BF4"/>
    <w:multiLevelType w:val="hybridMultilevel"/>
    <w:tmpl w:val="CAC0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6873E5"/>
    <w:multiLevelType w:val="hybridMultilevel"/>
    <w:tmpl w:val="D70EC16C"/>
    <w:lvl w:ilvl="0" w:tplc="C80AA714">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F7B4D93"/>
    <w:multiLevelType w:val="hybridMultilevel"/>
    <w:tmpl w:val="DFA66B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FCF53F6"/>
    <w:multiLevelType w:val="hybridMultilevel"/>
    <w:tmpl w:val="705A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390832"/>
    <w:multiLevelType w:val="hybridMultilevel"/>
    <w:tmpl w:val="9866EB88"/>
    <w:lvl w:ilvl="0" w:tplc="4BD81EF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4473D43"/>
    <w:multiLevelType w:val="hybridMultilevel"/>
    <w:tmpl w:val="DB3C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4E7812"/>
    <w:multiLevelType w:val="hybridMultilevel"/>
    <w:tmpl w:val="3B86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862773"/>
    <w:multiLevelType w:val="hybridMultilevel"/>
    <w:tmpl w:val="4414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7B353E"/>
    <w:multiLevelType w:val="hybridMultilevel"/>
    <w:tmpl w:val="8A24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AA414B"/>
    <w:multiLevelType w:val="hybridMultilevel"/>
    <w:tmpl w:val="24EA9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3E4C90"/>
    <w:multiLevelType w:val="hybridMultilevel"/>
    <w:tmpl w:val="DBE2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6C204D"/>
    <w:multiLevelType w:val="hybridMultilevel"/>
    <w:tmpl w:val="D50A6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266BD2"/>
    <w:multiLevelType w:val="hybridMultilevel"/>
    <w:tmpl w:val="2B665456"/>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F0C62F5"/>
    <w:multiLevelType w:val="hybridMultilevel"/>
    <w:tmpl w:val="21BEB7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9334D9"/>
    <w:multiLevelType w:val="hybridMultilevel"/>
    <w:tmpl w:val="3D72B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7B6E1B"/>
    <w:multiLevelType w:val="hybridMultilevel"/>
    <w:tmpl w:val="898A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22653B"/>
    <w:multiLevelType w:val="hybridMultilevel"/>
    <w:tmpl w:val="910E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D661DB"/>
    <w:multiLevelType w:val="hybridMultilevel"/>
    <w:tmpl w:val="3502DCDE"/>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3"/>
  </w:num>
  <w:num w:numId="3">
    <w:abstractNumId w:val="9"/>
  </w:num>
  <w:num w:numId="4">
    <w:abstractNumId w:val="48"/>
  </w:num>
  <w:num w:numId="5">
    <w:abstractNumId w:val="45"/>
  </w:num>
  <w:num w:numId="6">
    <w:abstractNumId w:val="54"/>
  </w:num>
  <w:num w:numId="7">
    <w:abstractNumId w:val="38"/>
  </w:num>
  <w:num w:numId="8">
    <w:abstractNumId w:val="5"/>
  </w:num>
  <w:num w:numId="9">
    <w:abstractNumId w:val="33"/>
  </w:num>
  <w:num w:numId="10">
    <w:abstractNumId w:val="39"/>
  </w:num>
  <w:num w:numId="11">
    <w:abstractNumId w:val="14"/>
  </w:num>
  <w:num w:numId="12">
    <w:abstractNumId w:val="13"/>
  </w:num>
  <w:num w:numId="13">
    <w:abstractNumId w:val="7"/>
  </w:num>
  <w:num w:numId="14">
    <w:abstractNumId w:val="10"/>
  </w:num>
  <w:num w:numId="15">
    <w:abstractNumId w:val="34"/>
  </w:num>
  <w:num w:numId="16">
    <w:abstractNumId w:val="37"/>
  </w:num>
  <w:num w:numId="17">
    <w:abstractNumId w:val="17"/>
  </w:num>
  <w:num w:numId="18">
    <w:abstractNumId w:val="15"/>
  </w:num>
  <w:num w:numId="19">
    <w:abstractNumId w:val="19"/>
  </w:num>
  <w:num w:numId="20">
    <w:abstractNumId w:val="21"/>
  </w:num>
  <w:num w:numId="21">
    <w:abstractNumId w:val="3"/>
  </w:num>
  <w:num w:numId="22">
    <w:abstractNumId w:val="36"/>
  </w:num>
  <w:num w:numId="23">
    <w:abstractNumId w:val="18"/>
  </w:num>
  <w:num w:numId="24">
    <w:abstractNumId w:val="50"/>
  </w:num>
  <w:num w:numId="25">
    <w:abstractNumId w:val="30"/>
  </w:num>
  <w:num w:numId="26">
    <w:abstractNumId w:val="44"/>
  </w:num>
  <w:num w:numId="27">
    <w:abstractNumId w:val="49"/>
  </w:num>
  <w:num w:numId="28">
    <w:abstractNumId w:val="2"/>
  </w:num>
  <w:num w:numId="29">
    <w:abstractNumId w:val="32"/>
  </w:num>
  <w:num w:numId="30">
    <w:abstractNumId w:val="4"/>
  </w:num>
  <w:num w:numId="31">
    <w:abstractNumId w:val="47"/>
  </w:num>
  <w:num w:numId="32">
    <w:abstractNumId w:val="55"/>
  </w:num>
  <w:num w:numId="33">
    <w:abstractNumId w:val="8"/>
  </w:num>
  <w:num w:numId="34">
    <w:abstractNumId w:val="51"/>
  </w:num>
  <w:num w:numId="35">
    <w:abstractNumId w:val="52"/>
  </w:num>
  <w:num w:numId="36">
    <w:abstractNumId w:val="22"/>
  </w:num>
  <w:num w:numId="37">
    <w:abstractNumId w:val="31"/>
  </w:num>
  <w:num w:numId="38">
    <w:abstractNumId w:val="0"/>
  </w:num>
  <w:num w:numId="39">
    <w:abstractNumId w:val="42"/>
  </w:num>
  <w:num w:numId="40">
    <w:abstractNumId w:val="43"/>
  </w:num>
  <w:num w:numId="41">
    <w:abstractNumId w:val="27"/>
  </w:num>
  <w:num w:numId="42">
    <w:abstractNumId w:val="12"/>
  </w:num>
  <w:num w:numId="43">
    <w:abstractNumId w:val="41"/>
  </w:num>
  <w:num w:numId="44">
    <w:abstractNumId w:val="20"/>
  </w:num>
  <w:num w:numId="45">
    <w:abstractNumId w:val="40"/>
  </w:num>
  <w:num w:numId="46">
    <w:abstractNumId w:val="16"/>
  </w:num>
  <w:num w:numId="47">
    <w:abstractNumId w:val="6"/>
  </w:num>
  <w:num w:numId="48">
    <w:abstractNumId w:val="26"/>
  </w:num>
  <w:num w:numId="49">
    <w:abstractNumId w:val="24"/>
  </w:num>
  <w:num w:numId="50">
    <w:abstractNumId w:val="11"/>
  </w:num>
  <w:num w:numId="51">
    <w:abstractNumId w:val="25"/>
  </w:num>
  <w:num w:numId="52">
    <w:abstractNumId w:val="56"/>
  </w:num>
  <w:num w:numId="53">
    <w:abstractNumId w:val="29"/>
  </w:num>
  <w:num w:numId="54">
    <w:abstractNumId w:val="1"/>
  </w:num>
  <w:num w:numId="55">
    <w:abstractNumId w:val="53"/>
  </w:num>
  <w:num w:numId="56">
    <w:abstractNumId w:val="35"/>
  </w:num>
  <w:num w:numId="57">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63"/>
    <w:rsid w:val="00000B32"/>
    <w:rsid w:val="00005CC3"/>
    <w:rsid w:val="00007499"/>
    <w:rsid w:val="0001014E"/>
    <w:rsid w:val="00013735"/>
    <w:rsid w:val="000157D4"/>
    <w:rsid w:val="00015E41"/>
    <w:rsid w:val="000201A2"/>
    <w:rsid w:val="00020885"/>
    <w:rsid w:val="00023A95"/>
    <w:rsid w:val="000257EE"/>
    <w:rsid w:val="0003140B"/>
    <w:rsid w:val="00031E4B"/>
    <w:rsid w:val="000333EC"/>
    <w:rsid w:val="00035970"/>
    <w:rsid w:val="00035AEA"/>
    <w:rsid w:val="00046B90"/>
    <w:rsid w:val="000520F3"/>
    <w:rsid w:val="00052D0F"/>
    <w:rsid w:val="000540D0"/>
    <w:rsid w:val="00054750"/>
    <w:rsid w:val="00066B7C"/>
    <w:rsid w:val="0007065C"/>
    <w:rsid w:val="00074AFB"/>
    <w:rsid w:val="00076D5B"/>
    <w:rsid w:val="00081715"/>
    <w:rsid w:val="0008536D"/>
    <w:rsid w:val="00087086"/>
    <w:rsid w:val="000900BB"/>
    <w:rsid w:val="000923C8"/>
    <w:rsid w:val="00093203"/>
    <w:rsid w:val="000957F3"/>
    <w:rsid w:val="00097833"/>
    <w:rsid w:val="000A040B"/>
    <w:rsid w:val="000A24FC"/>
    <w:rsid w:val="000A346D"/>
    <w:rsid w:val="000A4FD3"/>
    <w:rsid w:val="000A7C56"/>
    <w:rsid w:val="000B24A7"/>
    <w:rsid w:val="000B665A"/>
    <w:rsid w:val="000B6F4D"/>
    <w:rsid w:val="000C3117"/>
    <w:rsid w:val="000D3799"/>
    <w:rsid w:val="000D3D37"/>
    <w:rsid w:val="000D6B05"/>
    <w:rsid w:val="000D7C6D"/>
    <w:rsid w:val="000E0EE8"/>
    <w:rsid w:val="000E6931"/>
    <w:rsid w:val="000E7581"/>
    <w:rsid w:val="000F6276"/>
    <w:rsid w:val="000F7E37"/>
    <w:rsid w:val="001033F8"/>
    <w:rsid w:val="00110320"/>
    <w:rsid w:val="001110E4"/>
    <w:rsid w:val="00112361"/>
    <w:rsid w:val="00113717"/>
    <w:rsid w:val="00113A04"/>
    <w:rsid w:val="0011422F"/>
    <w:rsid w:val="00123852"/>
    <w:rsid w:val="00125727"/>
    <w:rsid w:val="0013050F"/>
    <w:rsid w:val="00132063"/>
    <w:rsid w:val="001322BB"/>
    <w:rsid w:val="00132DB4"/>
    <w:rsid w:val="00136AC2"/>
    <w:rsid w:val="00136FCA"/>
    <w:rsid w:val="0014624B"/>
    <w:rsid w:val="00150E24"/>
    <w:rsid w:val="00151EED"/>
    <w:rsid w:val="00153C15"/>
    <w:rsid w:val="00153CAC"/>
    <w:rsid w:val="00157C33"/>
    <w:rsid w:val="00157C9F"/>
    <w:rsid w:val="001606AC"/>
    <w:rsid w:val="00160BD8"/>
    <w:rsid w:val="0016651B"/>
    <w:rsid w:val="00167C29"/>
    <w:rsid w:val="0017026E"/>
    <w:rsid w:val="00170D30"/>
    <w:rsid w:val="001720E7"/>
    <w:rsid w:val="00172866"/>
    <w:rsid w:val="001754B7"/>
    <w:rsid w:val="00180BBA"/>
    <w:rsid w:val="00181C86"/>
    <w:rsid w:val="00185903"/>
    <w:rsid w:val="00186E39"/>
    <w:rsid w:val="00187D64"/>
    <w:rsid w:val="001952A6"/>
    <w:rsid w:val="00195B6C"/>
    <w:rsid w:val="00196491"/>
    <w:rsid w:val="001972AD"/>
    <w:rsid w:val="001977BA"/>
    <w:rsid w:val="001A107A"/>
    <w:rsid w:val="001A6403"/>
    <w:rsid w:val="001A7CD8"/>
    <w:rsid w:val="001B09F8"/>
    <w:rsid w:val="001B0B73"/>
    <w:rsid w:val="001B2E56"/>
    <w:rsid w:val="001B46E2"/>
    <w:rsid w:val="001B618E"/>
    <w:rsid w:val="001B680B"/>
    <w:rsid w:val="001C0409"/>
    <w:rsid w:val="001C3CCA"/>
    <w:rsid w:val="001C44AF"/>
    <w:rsid w:val="001C6B2C"/>
    <w:rsid w:val="001C7DA2"/>
    <w:rsid w:val="001D0551"/>
    <w:rsid w:val="001D4181"/>
    <w:rsid w:val="001D63A4"/>
    <w:rsid w:val="001D6E6E"/>
    <w:rsid w:val="001E075D"/>
    <w:rsid w:val="001E2EFE"/>
    <w:rsid w:val="001E7228"/>
    <w:rsid w:val="001F0D44"/>
    <w:rsid w:val="001F0D8F"/>
    <w:rsid w:val="001F3EDA"/>
    <w:rsid w:val="001F4177"/>
    <w:rsid w:val="002003AE"/>
    <w:rsid w:val="00200A1C"/>
    <w:rsid w:val="00200BD3"/>
    <w:rsid w:val="0020355E"/>
    <w:rsid w:val="00203B35"/>
    <w:rsid w:val="00204D20"/>
    <w:rsid w:val="00207654"/>
    <w:rsid w:val="0021029B"/>
    <w:rsid w:val="00213E47"/>
    <w:rsid w:val="00214241"/>
    <w:rsid w:val="00214C22"/>
    <w:rsid w:val="00221877"/>
    <w:rsid w:val="00223FDF"/>
    <w:rsid w:val="002240E4"/>
    <w:rsid w:val="00227D83"/>
    <w:rsid w:val="00230A0B"/>
    <w:rsid w:val="0023144E"/>
    <w:rsid w:val="00231458"/>
    <w:rsid w:val="00241DD7"/>
    <w:rsid w:val="00241F5B"/>
    <w:rsid w:val="00243880"/>
    <w:rsid w:val="002476A7"/>
    <w:rsid w:val="00251024"/>
    <w:rsid w:val="002549C7"/>
    <w:rsid w:val="00255DAF"/>
    <w:rsid w:val="00257241"/>
    <w:rsid w:val="00257FE1"/>
    <w:rsid w:val="00263A1E"/>
    <w:rsid w:val="002652C1"/>
    <w:rsid w:val="00265C69"/>
    <w:rsid w:val="00266CB1"/>
    <w:rsid w:val="002704A5"/>
    <w:rsid w:val="00270716"/>
    <w:rsid w:val="002716AF"/>
    <w:rsid w:val="002724E6"/>
    <w:rsid w:val="002748D1"/>
    <w:rsid w:val="002755EF"/>
    <w:rsid w:val="0027651B"/>
    <w:rsid w:val="0027771E"/>
    <w:rsid w:val="00280784"/>
    <w:rsid w:val="00282726"/>
    <w:rsid w:val="00283711"/>
    <w:rsid w:val="00290EB0"/>
    <w:rsid w:val="00296422"/>
    <w:rsid w:val="002A1FD1"/>
    <w:rsid w:val="002A3E8A"/>
    <w:rsid w:val="002A43F2"/>
    <w:rsid w:val="002B0978"/>
    <w:rsid w:val="002B1760"/>
    <w:rsid w:val="002B1F3F"/>
    <w:rsid w:val="002B2733"/>
    <w:rsid w:val="002B414B"/>
    <w:rsid w:val="002B6590"/>
    <w:rsid w:val="002B7C1D"/>
    <w:rsid w:val="002C2B71"/>
    <w:rsid w:val="002C2B8E"/>
    <w:rsid w:val="002C57EE"/>
    <w:rsid w:val="002C7C0D"/>
    <w:rsid w:val="002D19F9"/>
    <w:rsid w:val="002D3901"/>
    <w:rsid w:val="002D45CF"/>
    <w:rsid w:val="002E0651"/>
    <w:rsid w:val="002E0C0B"/>
    <w:rsid w:val="002E1B2D"/>
    <w:rsid w:val="002E1FAD"/>
    <w:rsid w:val="002E2434"/>
    <w:rsid w:val="002E244C"/>
    <w:rsid w:val="002F0322"/>
    <w:rsid w:val="002F168E"/>
    <w:rsid w:val="002F30A2"/>
    <w:rsid w:val="002F62FB"/>
    <w:rsid w:val="002F63DE"/>
    <w:rsid w:val="00301AE5"/>
    <w:rsid w:val="0030285C"/>
    <w:rsid w:val="003041D3"/>
    <w:rsid w:val="00305603"/>
    <w:rsid w:val="00305E89"/>
    <w:rsid w:val="00305FB5"/>
    <w:rsid w:val="00312F5E"/>
    <w:rsid w:val="00313A9C"/>
    <w:rsid w:val="00315CAF"/>
    <w:rsid w:val="003176BD"/>
    <w:rsid w:val="00320D3C"/>
    <w:rsid w:val="003215B0"/>
    <w:rsid w:val="0032408A"/>
    <w:rsid w:val="003243DD"/>
    <w:rsid w:val="00324FD0"/>
    <w:rsid w:val="00331060"/>
    <w:rsid w:val="0033208B"/>
    <w:rsid w:val="00333B29"/>
    <w:rsid w:val="00334114"/>
    <w:rsid w:val="00334373"/>
    <w:rsid w:val="003359C5"/>
    <w:rsid w:val="00336BD5"/>
    <w:rsid w:val="00337BB9"/>
    <w:rsid w:val="00340AA4"/>
    <w:rsid w:val="003432F2"/>
    <w:rsid w:val="00344232"/>
    <w:rsid w:val="003505F2"/>
    <w:rsid w:val="00357748"/>
    <w:rsid w:val="00365D3F"/>
    <w:rsid w:val="0036688B"/>
    <w:rsid w:val="00372B59"/>
    <w:rsid w:val="003746DA"/>
    <w:rsid w:val="003755A9"/>
    <w:rsid w:val="00376413"/>
    <w:rsid w:val="0038118A"/>
    <w:rsid w:val="0038146F"/>
    <w:rsid w:val="00382D2E"/>
    <w:rsid w:val="003832E5"/>
    <w:rsid w:val="00384AF8"/>
    <w:rsid w:val="00384F95"/>
    <w:rsid w:val="0039232E"/>
    <w:rsid w:val="00392DC1"/>
    <w:rsid w:val="00396B15"/>
    <w:rsid w:val="0039742D"/>
    <w:rsid w:val="003A0B14"/>
    <w:rsid w:val="003A1F9D"/>
    <w:rsid w:val="003A355B"/>
    <w:rsid w:val="003A5E5B"/>
    <w:rsid w:val="003B4217"/>
    <w:rsid w:val="003C12C6"/>
    <w:rsid w:val="003C2B62"/>
    <w:rsid w:val="003C345A"/>
    <w:rsid w:val="003C46E8"/>
    <w:rsid w:val="003C5144"/>
    <w:rsid w:val="003D19FC"/>
    <w:rsid w:val="003D40C3"/>
    <w:rsid w:val="003D41EB"/>
    <w:rsid w:val="003E06A9"/>
    <w:rsid w:val="003E1D25"/>
    <w:rsid w:val="003E2F27"/>
    <w:rsid w:val="003E456F"/>
    <w:rsid w:val="003E4BD7"/>
    <w:rsid w:val="003E5ECA"/>
    <w:rsid w:val="003E657A"/>
    <w:rsid w:val="003E7444"/>
    <w:rsid w:val="003F18D0"/>
    <w:rsid w:val="003F5517"/>
    <w:rsid w:val="003F633F"/>
    <w:rsid w:val="0040221C"/>
    <w:rsid w:val="00406EB9"/>
    <w:rsid w:val="00407921"/>
    <w:rsid w:val="00410D75"/>
    <w:rsid w:val="00411B4F"/>
    <w:rsid w:val="00413047"/>
    <w:rsid w:val="00413956"/>
    <w:rsid w:val="00413C78"/>
    <w:rsid w:val="00417424"/>
    <w:rsid w:val="00420B66"/>
    <w:rsid w:val="00424885"/>
    <w:rsid w:val="00426FB4"/>
    <w:rsid w:val="00427E25"/>
    <w:rsid w:val="00434559"/>
    <w:rsid w:val="00437A62"/>
    <w:rsid w:val="00437D8C"/>
    <w:rsid w:val="004416DD"/>
    <w:rsid w:val="00444BF2"/>
    <w:rsid w:val="0044628E"/>
    <w:rsid w:val="0045024B"/>
    <w:rsid w:val="00453B01"/>
    <w:rsid w:val="0045671A"/>
    <w:rsid w:val="00462B5E"/>
    <w:rsid w:val="004654DD"/>
    <w:rsid w:val="004664E8"/>
    <w:rsid w:val="004709EE"/>
    <w:rsid w:val="00473631"/>
    <w:rsid w:val="00474F38"/>
    <w:rsid w:val="00475BD0"/>
    <w:rsid w:val="00476C95"/>
    <w:rsid w:val="00476DC7"/>
    <w:rsid w:val="004779B0"/>
    <w:rsid w:val="00482DD7"/>
    <w:rsid w:val="004836B4"/>
    <w:rsid w:val="00484754"/>
    <w:rsid w:val="00485173"/>
    <w:rsid w:val="00487A8B"/>
    <w:rsid w:val="00490290"/>
    <w:rsid w:val="00490E96"/>
    <w:rsid w:val="00491778"/>
    <w:rsid w:val="004929D8"/>
    <w:rsid w:val="004957E8"/>
    <w:rsid w:val="00496A16"/>
    <w:rsid w:val="00497909"/>
    <w:rsid w:val="00497C0F"/>
    <w:rsid w:val="004A40A3"/>
    <w:rsid w:val="004A6BD3"/>
    <w:rsid w:val="004B48C9"/>
    <w:rsid w:val="004B5980"/>
    <w:rsid w:val="004C1762"/>
    <w:rsid w:val="004C4726"/>
    <w:rsid w:val="004C5EFC"/>
    <w:rsid w:val="004C6672"/>
    <w:rsid w:val="004D57E8"/>
    <w:rsid w:val="004E1044"/>
    <w:rsid w:val="004E18E9"/>
    <w:rsid w:val="004E198D"/>
    <w:rsid w:val="004E3776"/>
    <w:rsid w:val="004E3ACB"/>
    <w:rsid w:val="004E44D2"/>
    <w:rsid w:val="004E5B4A"/>
    <w:rsid w:val="004E5C19"/>
    <w:rsid w:val="004F1886"/>
    <w:rsid w:val="004F3727"/>
    <w:rsid w:val="004F5FB6"/>
    <w:rsid w:val="004F61B8"/>
    <w:rsid w:val="004F6495"/>
    <w:rsid w:val="00501659"/>
    <w:rsid w:val="00501F9D"/>
    <w:rsid w:val="0050204A"/>
    <w:rsid w:val="0050665E"/>
    <w:rsid w:val="00506C81"/>
    <w:rsid w:val="00507935"/>
    <w:rsid w:val="00512534"/>
    <w:rsid w:val="00512E5D"/>
    <w:rsid w:val="00516EFB"/>
    <w:rsid w:val="0052047B"/>
    <w:rsid w:val="00520E9B"/>
    <w:rsid w:val="00522CE8"/>
    <w:rsid w:val="00533BD5"/>
    <w:rsid w:val="00534256"/>
    <w:rsid w:val="00536CB3"/>
    <w:rsid w:val="005423B7"/>
    <w:rsid w:val="005433D3"/>
    <w:rsid w:val="00553D1C"/>
    <w:rsid w:val="00554BE3"/>
    <w:rsid w:val="0055647E"/>
    <w:rsid w:val="005609DE"/>
    <w:rsid w:val="0056349E"/>
    <w:rsid w:val="005671A3"/>
    <w:rsid w:val="00573677"/>
    <w:rsid w:val="0057482F"/>
    <w:rsid w:val="00575C9A"/>
    <w:rsid w:val="00577A21"/>
    <w:rsid w:val="00583A66"/>
    <w:rsid w:val="005846B3"/>
    <w:rsid w:val="00585AB1"/>
    <w:rsid w:val="00587F20"/>
    <w:rsid w:val="00596E26"/>
    <w:rsid w:val="005A00D7"/>
    <w:rsid w:val="005A03F8"/>
    <w:rsid w:val="005A2F70"/>
    <w:rsid w:val="005A31B8"/>
    <w:rsid w:val="005A457E"/>
    <w:rsid w:val="005B15A6"/>
    <w:rsid w:val="005B18CD"/>
    <w:rsid w:val="005B411B"/>
    <w:rsid w:val="005C52B1"/>
    <w:rsid w:val="005E6A38"/>
    <w:rsid w:val="005E7700"/>
    <w:rsid w:val="005E7908"/>
    <w:rsid w:val="005F2072"/>
    <w:rsid w:val="005F5285"/>
    <w:rsid w:val="005F52BA"/>
    <w:rsid w:val="005F7B0A"/>
    <w:rsid w:val="006010B8"/>
    <w:rsid w:val="00604B3E"/>
    <w:rsid w:val="0061305F"/>
    <w:rsid w:val="00616289"/>
    <w:rsid w:val="00623EEA"/>
    <w:rsid w:val="00627ED5"/>
    <w:rsid w:val="00627F9B"/>
    <w:rsid w:val="00641F85"/>
    <w:rsid w:val="006423AD"/>
    <w:rsid w:val="00642F26"/>
    <w:rsid w:val="0064332B"/>
    <w:rsid w:val="00643A03"/>
    <w:rsid w:val="00652580"/>
    <w:rsid w:val="006529AF"/>
    <w:rsid w:val="00652D38"/>
    <w:rsid w:val="00656C52"/>
    <w:rsid w:val="00657AC1"/>
    <w:rsid w:val="0066022C"/>
    <w:rsid w:val="00663DE5"/>
    <w:rsid w:val="00663E06"/>
    <w:rsid w:val="00665728"/>
    <w:rsid w:val="00670E33"/>
    <w:rsid w:val="00670E67"/>
    <w:rsid w:val="006711BF"/>
    <w:rsid w:val="00671715"/>
    <w:rsid w:val="00674DAD"/>
    <w:rsid w:val="00681F3C"/>
    <w:rsid w:val="00683572"/>
    <w:rsid w:val="0068441B"/>
    <w:rsid w:val="00684E3D"/>
    <w:rsid w:val="006876F2"/>
    <w:rsid w:val="00693B17"/>
    <w:rsid w:val="006A0EBC"/>
    <w:rsid w:val="006A6CBB"/>
    <w:rsid w:val="006B0169"/>
    <w:rsid w:val="006B177B"/>
    <w:rsid w:val="006B36C0"/>
    <w:rsid w:val="006B3ED7"/>
    <w:rsid w:val="006B43C5"/>
    <w:rsid w:val="006B4CAA"/>
    <w:rsid w:val="006B6C7A"/>
    <w:rsid w:val="006C26B3"/>
    <w:rsid w:val="006C3892"/>
    <w:rsid w:val="006C4237"/>
    <w:rsid w:val="006C6117"/>
    <w:rsid w:val="006C64A6"/>
    <w:rsid w:val="006D0C8F"/>
    <w:rsid w:val="006D1D2A"/>
    <w:rsid w:val="006D2698"/>
    <w:rsid w:val="006D34ED"/>
    <w:rsid w:val="006E06A2"/>
    <w:rsid w:val="006E4D04"/>
    <w:rsid w:val="006E5818"/>
    <w:rsid w:val="006E639B"/>
    <w:rsid w:val="006E6CC0"/>
    <w:rsid w:val="006F24A0"/>
    <w:rsid w:val="006F780D"/>
    <w:rsid w:val="00706925"/>
    <w:rsid w:val="007076BD"/>
    <w:rsid w:val="00711CBF"/>
    <w:rsid w:val="00720A96"/>
    <w:rsid w:val="00721476"/>
    <w:rsid w:val="00721AA2"/>
    <w:rsid w:val="0072409C"/>
    <w:rsid w:val="00724754"/>
    <w:rsid w:val="0072577C"/>
    <w:rsid w:val="00734B53"/>
    <w:rsid w:val="0073710E"/>
    <w:rsid w:val="007374CA"/>
    <w:rsid w:val="00737844"/>
    <w:rsid w:val="00737966"/>
    <w:rsid w:val="00737CFD"/>
    <w:rsid w:val="00740515"/>
    <w:rsid w:val="007451C2"/>
    <w:rsid w:val="007506B8"/>
    <w:rsid w:val="0076063B"/>
    <w:rsid w:val="0076090A"/>
    <w:rsid w:val="00760B33"/>
    <w:rsid w:val="007630DF"/>
    <w:rsid w:val="007662E4"/>
    <w:rsid w:val="007713F6"/>
    <w:rsid w:val="00775B78"/>
    <w:rsid w:val="00784906"/>
    <w:rsid w:val="0078566B"/>
    <w:rsid w:val="0079545E"/>
    <w:rsid w:val="007A00D3"/>
    <w:rsid w:val="007A1317"/>
    <w:rsid w:val="007A7944"/>
    <w:rsid w:val="007B0933"/>
    <w:rsid w:val="007B7133"/>
    <w:rsid w:val="007B73D1"/>
    <w:rsid w:val="007B7D6A"/>
    <w:rsid w:val="007C0D9C"/>
    <w:rsid w:val="007C1675"/>
    <w:rsid w:val="007C3A64"/>
    <w:rsid w:val="007C3E94"/>
    <w:rsid w:val="007C6A70"/>
    <w:rsid w:val="007C71A0"/>
    <w:rsid w:val="007D18F7"/>
    <w:rsid w:val="007D30F0"/>
    <w:rsid w:val="007D54AF"/>
    <w:rsid w:val="007D6507"/>
    <w:rsid w:val="007E5059"/>
    <w:rsid w:val="007E5151"/>
    <w:rsid w:val="007E675D"/>
    <w:rsid w:val="007F0494"/>
    <w:rsid w:val="007F0773"/>
    <w:rsid w:val="007F1FF1"/>
    <w:rsid w:val="007F4539"/>
    <w:rsid w:val="007F47CD"/>
    <w:rsid w:val="007F4A3B"/>
    <w:rsid w:val="007F5420"/>
    <w:rsid w:val="007F6FB6"/>
    <w:rsid w:val="00801A25"/>
    <w:rsid w:val="00803395"/>
    <w:rsid w:val="00804837"/>
    <w:rsid w:val="00814415"/>
    <w:rsid w:val="008161EB"/>
    <w:rsid w:val="0082399A"/>
    <w:rsid w:val="00824065"/>
    <w:rsid w:val="00825DF1"/>
    <w:rsid w:val="008301F0"/>
    <w:rsid w:val="0083247C"/>
    <w:rsid w:val="0083255E"/>
    <w:rsid w:val="008328C6"/>
    <w:rsid w:val="008346BF"/>
    <w:rsid w:val="00840029"/>
    <w:rsid w:val="00843F51"/>
    <w:rsid w:val="00845188"/>
    <w:rsid w:val="00850539"/>
    <w:rsid w:val="00853516"/>
    <w:rsid w:val="008535BA"/>
    <w:rsid w:val="008552D8"/>
    <w:rsid w:val="00855C21"/>
    <w:rsid w:val="008562BD"/>
    <w:rsid w:val="00863E3F"/>
    <w:rsid w:val="008650AF"/>
    <w:rsid w:val="0086514B"/>
    <w:rsid w:val="0087010A"/>
    <w:rsid w:val="00871652"/>
    <w:rsid w:val="008718BC"/>
    <w:rsid w:val="008719AC"/>
    <w:rsid w:val="00872BE3"/>
    <w:rsid w:val="008737F1"/>
    <w:rsid w:val="00873807"/>
    <w:rsid w:val="00874790"/>
    <w:rsid w:val="00875E10"/>
    <w:rsid w:val="008773D3"/>
    <w:rsid w:val="00881798"/>
    <w:rsid w:val="008822B7"/>
    <w:rsid w:val="008830AE"/>
    <w:rsid w:val="00883B69"/>
    <w:rsid w:val="0088466A"/>
    <w:rsid w:val="00885111"/>
    <w:rsid w:val="00885B29"/>
    <w:rsid w:val="00894116"/>
    <w:rsid w:val="00895469"/>
    <w:rsid w:val="008965DA"/>
    <w:rsid w:val="00897B27"/>
    <w:rsid w:val="008A2B9A"/>
    <w:rsid w:val="008B0203"/>
    <w:rsid w:val="008B1AF7"/>
    <w:rsid w:val="008B1B50"/>
    <w:rsid w:val="008B4517"/>
    <w:rsid w:val="008C0D48"/>
    <w:rsid w:val="008C266E"/>
    <w:rsid w:val="008C507B"/>
    <w:rsid w:val="008C5D8B"/>
    <w:rsid w:val="008C6D0C"/>
    <w:rsid w:val="008C7D2C"/>
    <w:rsid w:val="008D27D5"/>
    <w:rsid w:val="008D3C0C"/>
    <w:rsid w:val="008D4C7D"/>
    <w:rsid w:val="008E0704"/>
    <w:rsid w:val="008E110E"/>
    <w:rsid w:val="008E2A43"/>
    <w:rsid w:val="008E3824"/>
    <w:rsid w:val="008E43CA"/>
    <w:rsid w:val="008E4883"/>
    <w:rsid w:val="008E5792"/>
    <w:rsid w:val="008F17FD"/>
    <w:rsid w:val="008F5FCB"/>
    <w:rsid w:val="00903687"/>
    <w:rsid w:val="00905BDA"/>
    <w:rsid w:val="00906655"/>
    <w:rsid w:val="00910B11"/>
    <w:rsid w:val="00910E3C"/>
    <w:rsid w:val="00913EFA"/>
    <w:rsid w:val="009157DD"/>
    <w:rsid w:val="00915A7E"/>
    <w:rsid w:val="009166E7"/>
    <w:rsid w:val="00921407"/>
    <w:rsid w:val="009222EC"/>
    <w:rsid w:val="00925C44"/>
    <w:rsid w:val="0093077F"/>
    <w:rsid w:val="00932123"/>
    <w:rsid w:val="00932ED1"/>
    <w:rsid w:val="00935B08"/>
    <w:rsid w:val="0093642B"/>
    <w:rsid w:val="00937F90"/>
    <w:rsid w:val="009473C6"/>
    <w:rsid w:val="00951B4E"/>
    <w:rsid w:val="00954A5E"/>
    <w:rsid w:val="00954CEF"/>
    <w:rsid w:val="00962C20"/>
    <w:rsid w:val="0096314C"/>
    <w:rsid w:val="00971835"/>
    <w:rsid w:val="00971AF5"/>
    <w:rsid w:val="00971D6B"/>
    <w:rsid w:val="0098324F"/>
    <w:rsid w:val="00983612"/>
    <w:rsid w:val="0098384B"/>
    <w:rsid w:val="009856FE"/>
    <w:rsid w:val="00987136"/>
    <w:rsid w:val="00987CBC"/>
    <w:rsid w:val="009916A4"/>
    <w:rsid w:val="00991E81"/>
    <w:rsid w:val="009950B1"/>
    <w:rsid w:val="009979C4"/>
    <w:rsid w:val="009A138B"/>
    <w:rsid w:val="009A697B"/>
    <w:rsid w:val="009A6DF0"/>
    <w:rsid w:val="009B0AE9"/>
    <w:rsid w:val="009B3E31"/>
    <w:rsid w:val="009B68EB"/>
    <w:rsid w:val="009B6B51"/>
    <w:rsid w:val="009C1AB8"/>
    <w:rsid w:val="009C60DF"/>
    <w:rsid w:val="009D0B75"/>
    <w:rsid w:val="009D0C04"/>
    <w:rsid w:val="009D1C2F"/>
    <w:rsid w:val="009D1EE5"/>
    <w:rsid w:val="009D2435"/>
    <w:rsid w:val="009D2B96"/>
    <w:rsid w:val="009D62D0"/>
    <w:rsid w:val="009D686E"/>
    <w:rsid w:val="009E12FA"/>
    <w:rsid w:val="009E1620"/>
    <w:rsid w:val="009E1626"/>
    <w:rsid w:val="009E4EB1"/>
    <w:rsid w:val="009E59CF"/>
    <w:rsid w:val="009E67BF"/>
    <w:rsid w:val="009F014F"/>
    <w:rsid w:val="009F0A50"/>
    <w:rsid w:val="009F0EE3"/>
    <w:rsid w:val="009F478B"/>
    <w:rsid w:val="009F531A"/>
    <w:rsid w:val="009F663E"/>
    <w:rsid w:val="009F677D"/>
    <w:rsid w:val="009F788A"/>
    <w:rsid w:val="00A01B13"/>
    <w:rsid w:val="00A03FAB"/>
    <w:rsid w:val="00A060DA"/>
    <w:rsid w:val="00A075A7"/>
    <w:rsid w:val="00A12091"/>
    <w:rsid w:val="00A121DB"/>
    <w:rsid w:val="00A14A2A"/>
    <w:rsid w:val="00A212CA"/>
    <w:rsid w:val="00A23C4C"/>
    <w:rsid w:val="00A264A2"/>
    <w:rsid w:val="00A265D4"/>
    <w:rsid w:val="00A301F4"/>
    <w:rsid w:val="00A30200"/>
    <w:rsid w:val="00A311BE"/>
    <w:rsid w:val="00A345BE"/>
    <w:rsid w:val="00A36F51"/>
    <w:rsid w:val="00A40B90"/>
    <w:rsid w:val="00A42A79"/>
    <w:rsid w:val="00A42D63"/>
    <w:rsid w:val="00A441A2"/>
    <w:rsid w:val="00A46BEC"/>
    <w:rsid w:val="00A46DFD"/>
    <w:rsid w:val="00A517B6"/>
    <w:rsid w:val="00A56AD8"/>
    <w:rsid w:val="00A61E1C"/>
    <w:rsid w:val="00A63170"/>
    <w:rsid w:val="00A66010"/>
    <w:rsid w:val="00A66AE4"/>
    <w:rsid w:val="00A70F0A"/>
    <w:rsid w:val="00A74BFE"/>
    <w:rsid w:val="00A751C5"/>
    <w:rsid w:val="00A75ACE"/>
    <w:rsid w:val="00A82898"/>
    <w:rsid w:val="00A83515"/>
    <w:rsid w:val="00A83E32"/>
    <w:rsid w:val="00A84437"/>
    <w:rsid w:val="00A85D6A"/>
    <w:rsid w:val="00A8632B"/>
    <w:rsid w:val="00A92B3C"/>
    <w:rsid w:val="00A96ABA"/>
    <w:rsid w:val="00A96E61"/>
    <w:rsid w:val="00AA0566"/>
    <w:rsid w:val="00AA517B"/>
    <w:rsid w:val="00AA5540"/>
    <w:rsid w:val="00AA7703"/>
    <w:rsid w:val="00AC2B25"/>
    <w:rsid w:val="00AC5FDB"/>
    <w:rsid w:val="00AC7B4D"/>
    <w:rsid w:val="00AD20C5"/>
    <w:rsid w:val="00AD25A6"/>
    <w:rsid w:val="00AD6BA6"/>
    <w:rsid w:val="00AE32BE"/>
    <w:rsid w:val="00AE5B1D"/>
    <w:rsid w:val="00AE7377"/>
    <w:rsid w:val="00AF0255"/>
    <w:rsid w:val="00AF1BDF"/>
    <w:rsid w:val="00AF298F"/>
    <w:rsid w:val="00AF3DEA"/>
    <w:rsid w:val="00AF4EB0"/>
    <w:rsid w:val="00B0067D"/>
    <w:rsid w:val="00B0597C"/>
    <w:rsid w:val="00B13279"/>
    <w:rsid w:val="00B14C80"/>
    <w:rsid w:val="00B175A1"/>
    <w:rsid w:val="00B2371F"/>
    <w:rsid w:val="00B23871"/>
    <w:rsid w:val="00B25305"/>
    <w:rsid w:val="00B2765D"/>
    <w:rsid w:val="00B37988"/>
    <w:rsid w:val="00B41375"/>
    <w:rsid w:val="00B44BDB"/>
    <w:rsid w:val="00B45818"/>
    <w:rsid w:val="00B47259"/>
    <w:rsid w:val="00B47BEE"/>
    <w:rsid w:val="00B53F5C"/>
    <w:rsid w:val="00B60A14"/>
    <w:rsid w:val="00B643C8"/>
    <w:rsid w:val="00B649B7"/>
    <w:rsid w:val="00B65BA6"/>
    <w:rsid w:val="00B76D0C"/>
    <w:rsid w:val="00B83DDA"/>
    <w:rsid w:val="00B850BB"/>
    <w:rsid w:val="00B87925"/>
    <w:rsid w:val="00B903C6"/>
    <w:rsid w:val="00B91C29"/>
    <w:rsid w:val="00B93DDC"/>
    <w:rsid w:val="00B94C3F"/>
    <w:rsid w:val="00B963F7"/>
    <w:rsid w:val="00B975B2"/>
    <w:rsid w:val="00BA01E4"/>
    <w:rsid w:val="00BA5EE0"/>
    <w:rsid w:val="00BB0115"/>
    <w:rsid w:val="00BB08F7"/>
    <w:rsid w:val="00BB38BD"/>
    <w:rsid w:val="00BB3E60"/>
    <w:rsid w:val="00BB72D0"/>
    <w:rsid w:val="00BB73DB"/>
    <w:rsid w:val="00BB7BBA"/>
    <w:rsid w:val="00BC1F83"/>
    <w:rsid w:val="00BD199B"/>
    <w:rsid w:val="00BD423F"/>
    <w:rsid w:val="00BD4F4E"/>
    <w:rsid w:val="00BD6764"/>
    <w:rsid w:val="00BE13AA"/>
    <w:rsid w:val="00BE31BD"/>
    <w:rsid w:val="00BE43EE"/>
    <w:rsid w:val="00BF4C8B"/>
    <w:rsid w:val="00BF598B"/>
    <w:rsid w:val="00BF61D5"/>
    <w:rsid w:val="00C0255A"/>
    <w:rsid w:val="00C02C17"/>
    <w:rsid w:val="00C04EF8"/>
    <w:rsid w:val="00C05841"/>
    <w:rsid w:val="00C05EFF"/>
    <w:rsid w:val="00C070B3"/>
    <w:rsid w:val="00C1175D"/>
    <w:rsid w:val="00C14183"/>
    <w:rsid w:val="00C15427"/>
    <w:rsid w:val="00C16BD2"/>
    <w:rsid w:val="00C1724E"/>
    <w:rsid w:val="00C26691"/>
    <w:rsid w:val="00C3622F"/>
    <w:rsid w:val="00C363EA"/>
    <w:rsid w:val="00C37982"/>
    <w:rsid w:val="00C43455"/>
    <w:rsid w:val="00C43EEF"/>
    <w:rsid w:val="00C4481F"/>
    <w:rsid w:val="00C44A64"/>
    <w:rsid w:val="00C474A3"/>
    <w:rsid w:val="00C52281"/>
    <w:rsid w:val="00C61CB1"/>
    <w:rsid w:val="00C63DFA"/>
    <w:rsid w:val="00C645EE"/>
    <w:rsid w:val="00C66F8E"/>
    <w:rsid w:val="00C6764A"/>
    <w:rsid w:val="00C6783B"/>
    <w:rsid w:val="00C75BD2"/>
    <w:rsid w:val="00C823E9"/>
    <w:rsid w:val="00C83747"/>
    <w:rsid w:val="00C85064"/>
    <w:rsid w:val="00C851DB"/>
    <w:rsid w:val="00C93ADB"/>
    <w:rsid w:val="00C945BF"/>
    <w:rsid w:val="00CA09CA"/>
    <w:rsid w:val="00CA0DDB"/>
    <w:rsid w:val="00CA24AA"/>
    <w:rsid w:val="00CA369C"/>
    <w:rsid w:val="00CB139E"/>
    <w:rsid w:val="00CB2492"/>
    <w:rsid w:val="00CB273E"/>
    <w:rsid w:val="00CB456A"/>
    <w:rsid w:val="00CB493B"/>
    <w:rsid w:val="00CC0409"/>
    <w:rsid w:val="00CC31A2"/>
    <w:rsid w:val="00CC3D6F"/>
    <w:rsid w:val="00CC41A9"/>
    <w:rsid w:val="00CC78B6"/>
    <w:rsid w:val="00CD0FF3"/>
    <w:rsid w:val="00CD118F"/>
    <w:rsid w:val="00CD7DD1"/>
    <w:rsid w:val="00CE07E8"/>
    <w:rsid w:val="00CE1684"/>
    <w:rsid w:val="00CE2824"/>
    <w:rsid w:val="00CE3DB0"/>
    <w:rsid w:val="00CE4B52"/>
    <w:rsid w:val="00CE4E82"/>
    <w:rsid w:val="00CE54D4"/>
    <w:rsid w:val="00CE5FE0"/>
    <w:rsid w:val="00CF2572"/>
    <w:rsid w:val="00CF41E9"/>
    <w:rsid w:val="00CF65A9"/>
    <w:rsid w:val="00CF7551"/>
    <w:rsid w:val="00D00666"/>
    <w:rsid w:val="00D03CBA"/>
    <w:rsid w:val="00D074B0"/>
    <w:rsid w:val="00D075FC"/>
    <w:rsid w:val="00D0777E"/>
    <w:rsid w:val="00D132F5"/>
    <w:rsid w:val="00D147C0"/>
    <w:rsid w:val="00D158B9"/>
    <w:rsid w:val="00D16047"/>
    <w:rsid w:val="00D17760"/>
    <w:rsid w:val="00D20221"/>
    <w:rsid w:val="00D210DE"/>
    <w:rsid w:val="00D21B63"/>
    <w:rsid w:val="00D21C49"/>
    <w:rsid w:val="00D21EBA"/>
    <w:rsid w:val="00D23414"/>
    <w:rsid w:val="00D418DF"/>
    <w:rsid w:val="00D42D91"/>
    <w:rsid w:val="00D44728"/>
    <w:rsid w:val="00D4592F"/>
    <w:rsid w:val="00D50CAF"/>
    <w:rsid w:val="00D519CC"/>
    <w:rsid w:val="00D53D5B"/>
    <w:rsid w:val="00D559EF"/>
    <w:rsid w:val="00D574A8"/>
    <w:rsid w:val="00D6191E"/>
    <w:rsid w:val="00D63AA2"/>
    <w:rsid w:val="00D71736"/>
    <w:rsid w:val="00D72A07"/>
    <w:rsid w:val="00D76688"/>
    <w:rsid w:val="00D768C6"/>
    <w:rsid w:val="00D80DC0"/>
    <w:rsid w:val="00D835E4"/>
    <w:rsid w:val="00D9664D"/>
    <w:rsid w:val="00DA2302"/>
    <w:rsid w:val="00DA2CD8"/>
    <w:rsid w:val="00DA33C2"/>
    <w:rsid w:val="00DB0CE2"/>
    <w:rsid w:val="00DB1F3F"/>
    <w:rsid w:val="00DB3FFF"/>
    <w:rsid w:val="00DB64E3"/>
    <w:rsid w:val="00DC1A25"/>
    <w:rsid w:val="00DC20D9"/>
    <w:rsid w:val="00DC30D0"/>
    <w:rsid w:val="00DC31B0"/>
    <w:rsid w:val="00DC3797"/>
    <w:rsid w:val="00DC711B"/>
    <w:rsid w:val="00DC71F2"/>
    <w:rsid w:val="00DD01E9"/>
    <w:rsid w:val="00DD4DB4"/>
    <w:rsid w:val="00DD6343"/>
    <w:rsid w:val="00DD7E0E"/>
    <w:rsid w:val="00DE2376"/>
    <w:rsid w:val="00DE28D2"/>
    <w:rsid w:val="00DE4D6A"/>
    <w:rsid w:val="00DE54D8"/>
    <w:rsid w:val="00DF145D"/>
    <w:rsid w:val="00DF454A"/>
    <w:rsid w:val="00DF725B"/>
    <w:rsid w:val="00DF7610"/>
    <w:rsid w:val="00DF7672"/>
    <w:rsid w:val="00DF78E7"/>
    <w:rsid w:val="00E0094D"/>
    <w:rsid w:val="00E00A99"/>
    <w:rsid w:val="00E00BAD"/>
    <w:rsid w:val="00E02D37"/>
    <w:rsid w:val="00E11EF9"/>
    <w:rsid w:val="00E12AC9"/>
    <w:rsid w:val="00E13C13"/>
    <w:rsid w:val="00E13F3D"/>
    <w:rsid w:val="00E15DB6"/>
    <w:rsid w:val="00E22950"/>
    <w:rsid w:val="00E23BB3"/>
    <w:rsid w:val="00E26D13"/>
    <w:rsid w:val="00E3306B"/>
    <w:rsid w:val="00E33634"/>
    <w:rsid w:val="00E33C25"/>
    <w:rsid w:val="00E36A16"/>
    <w:rsid w:val="00E4117F"/>
    <w:rsid w:val="00E41D21"/>
    <w:rsid w:val="00E4259F"/>
    <w:rsid w:val="00E43049"/>
    <w:rsid w:val="00E4634C"/>
    <w:rsid w:val="00E4647D"/>
    <w:rsid w:val="00E53E6A"/>
    <w:rsid w:val="00E54F41"/>
    <w:rsid w:val="00E6082D"/>
    <w:rsid w:val="00E6420B"/>
    <w:rsid w:val="00E65C85"/>
    <w:rsid w:val="00E67C7A"/>
    <w:rsid w:val="00E70FC4"/>
    <w:rsid w:val="00E72D91"/>
    <w:rsid w:val="00E76884"/>
    <w:rsid w:val="00E82CA6"/>
    <w:rsid w:val="00E8301B"/>
    <w:rsid w:val="00E86D8E"/>
    <w:rsid w:val="00E911E2"/>
    <w:rsid w:val="00E914D7"/>
    <w:rsid w:val="00E9277B"/>
    <w:rsid w:val="00E93608"/>
    <w:rsid w:val="00E95FB3"/>
    <w:rsid w:val="00EA00F1"/>
    <w:rsid w:val="00EA02F7"/>
    <w:rsid w:val="00EA11A6"/>
    <w:rsid w:val="00EA5632"/>
    <w:rsid w:val="00EA63DA"/>
    <w:rsid w:val="00EA702F"/>
    <w:rsid w:val="00EB0A5A"/>
    <w:rsid w:val="00EC6AD5"/>
    <w:rsid w:val="00ED07B2"/>
    <w:rsid w:val="00ED5D6A"/>
    <w:rsid w:val="00ED6FCD"/>
    <w:rsid w:val="00EE5DCC"/>
    <w:rsid w:val="00EE6ADE"/>
    <w:rsid w:val="00EF0BC0"/>
    <w:rsid w:val="00EF1F4B"/>
    <w:rsid w:val="00EF27E6"/>
    <w:rsid w:val="00EF41CE"/>
    <w:rsid w:val="00EF6014"/>
    <w:rsid w:val="00EF6ED6"/>
    <w:rsid w:val="00F0219C"/>
    <w:rsid w:val="00F02E60"/>
    <w:rsid w:val="00F153DB"/>
    <w:rsid w:val="00F1780E"/>
    <w:rsid w:val="00F214D1"/>
    <w:rsid w:val="00F23A7E"/>
    <w:rsid w:val="00F26D74"/>
    <w:rsid w:val="00F2766A"/>
    <w:rsid w:val="00F2797B"/>
    <w:rsid w:val="00F411E5"/>
    <w:rsid w:val="00F4285A"/>
    <w:rsid w:val="00F44D1C"/>
    <w:rsid w:val="00F47AB9"/>
    <w:rsid w:val="00F500CB"/>
    <w:rsid w:val="00F50A2D"/>
    <w:rsid w:val="00F54C32"/>
    <w:rsid w:val="00F55171"/>
    <w:rsid w:val="00F55B9B"/>
    <w:rsid w:val="00F62323"/>
    <w:rsid w:val="00F63DF0"/>
    <w:rsid w:val="00F64C5B"/>
    <w:rsid w:val="00F64D98"/>
    <w:rsid w:val="00F6768A"/>
    <w:rsid w:val="00F67E63"/>
    <w:rsid w:val="00F7251C"/>
    <w:rsid w:val="00F72931"/>
    <w:rsid w:val="00F75646"/>
    <w:rsid w:val="00F76713"/>
    <w:rsid w:val="00F76913"/>
    <w:rsid w:val="00F8343A"/>
    <w:rsid w:val="00F912BF"/>
    <w:rsid w:val="00F917EF"/>
    <w:rsid w:val="00F929C0"/>
    <w:rsid w:val="00F960A4"/>
    <w:rsid w:val="00F97571"/>
    <w:rsid w:val="00F97CA0"/>
    <w:rsid w:val="00FA25D0"/>
    <w:rsid w:val="00FA2C88"/>
    <w:rsid w:val="00FA2ED9"/>
    <w:rsid w:val="00FA486D"/>
    <w:rsid w:val="00FB0753"/>
    <w:rsid w:val="00FB1650"/>
    <w:rsid w:val="00FB297C"/>
    <w:rsid w:val="00FB7F90"/>
    <w:rsid w:val="00FC09AA"/>
    <w:rsid w:val="00FC152A"/>
    <w:rsid w:val="00FC1A70"/>
    <w:rsid w:val="00FC24E9"/>
    <w:rsid w:val="00FC440F"/>
    <w:rsid w:val="00FC512A"/>
    <w:rsid w:val="00FC6A56"/>
    <w:rsid w:val="00FD1FFA"/>
    <w:rsid w:val="00FD4B4E"/>
    <w:rsid w:val="00FD5AA4"/>
    <w:rsid w:val="00FD67BE"/>
    <w:rsid w:val="00FE11FD"/>
    <w:rsid w:val="00FE14FA"/>
    <w:rsid w:val="00FE1DA2"/>
    <w:rsid w:val="00FE3125"/>
    <w:rsid w:val="00FE5944"/>
    <w:rsid w:val="00FE7106"/>
    <w:rsid w:val="00FF414B"/>
    <w:rsid w:val="00FF52E6"/>
    <w:rsid w:val="00FF54EF"/>
    <w:rsid w:val="00FF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7AEAF"/>
  <w15:chartTrackingRefBased/>
  <w15:docId w15:val="{E6ECBCF6-83EA-486C-ADF1-9353BD1D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DA"/>
    <w:rPr>
      <w:rFonts w:eastAsia="Calibri" w:cs="Calibri"/>
      <w:color w:val="000000"/>
      <w:sz w:val="24"/>
      <w:lang w:eastAsia="zh-CN"/>
    </w:rPr>
  </w:style>
  <w:style w:type="paragraph" w:styleId="Heading1">
    <w:name w:val="heading 1"/>
    <w:basedOn w:val="Normal"/>
    <w:next w:val="Normal"/>
    <w:link w:val="Heading1Char"/>
    <w:autoRedefine/>
    <w:uiPriority w:val="9"/>
    <w:qFormat/>
    <w:rsid w:val="00207654"/>
    <w:pPr>
      <w:keepNext/>
      <w:keepLines/>
      <w:spacing w:before="240" w:after="120"/>
      <w:ind w:right="-5947"/>
      <w:outlineLvl w:val="0"/>
    </w:pPr>
    <w:rPr>
      <w:rFonts w:eastAsiaTheme="majorEastAsia" w:cstheme="minorHAnsi"/>
      <w:b/>
      <w:bCs/>
      <w:color w:val="538135" w:themeColor="accent6" w:themeShade="BF"/>
      <w:sz w:val="34"/>
      <w:szCs w:val="32"/>
    </w:rPr>
  </w:style>
  <w:style w:type="paragraph" w:styleId="Heading2">
    <w:name w:val="heading 2"/>
    <w:basedOn w:val="Heading1"/>
    <w:next w:val="Normal"/>
    <w:link w:val="Heading2Char"/>
    <w:uiPriority w:val="9"/>
    <w:unhideWhenUsed/>
    <w:qFormat/>
    <w:rsid w:val="00410D75"/>
    <w:pPr>
      <w:outlineLvl w:val="1"/>
    </w:pPr>
    <w:rPr>
      <w:rFonts w:cs="Arial"/>
      <w:b w:val="0"/>
      <w:sz w:val="38"/>
      <w:u w:val="single"/>
    </w:rPr>
  </w:style>
  <w:style w:type="paragraph" w:styleId="Heading3">
    <w:name w:val="heading 3"/>
    <w:basedOn w:val="Heading2"/>
    <w:next w:val="Normal"/>
    <w:link w:val="Heading3Char"/>
    <w:autoRedefine/>
    <w:uiPriority w:val="9"/>
    <w:unhideWhenUsed/>
    <w:qFormat/>
    <w:rsid w:val="00ED07B2"/>
    <w:pPr>
      <w:outlineLvl w:val="2"/>
    </w:pPr>
    <w:rPr>
      <w:rFonts w:cstheme="minorHAnsi"/>
      <w:b/>
      <w:color w:val="auto"/>
      <w:sz w:val="24"/>
      <w:u w:val="none"/>
    </w:rPr>
  </w:style>
  <w:style w:type="paragraph" w:styleId="Heading4">
    <w:name w:val="heading 4"/>
    <w:basedOn w:val="Heading3"/>
    <w:next w:val="Normal"/>
    <w:link w:val="Heading4Char"/>
    <w:uiPriority w:val="9"/>
    <w:unhideWhenUsed/>
    <w:qFormat/>
    <w:rsid w:val="00775B78"/>
    <w:pPr>
      <w:outlineLvl w:val="3"/>
    </w:pPr>
    <w:rPr>
      <w:szCs w:val="26"/>
    </w:rPr>
  </w:style>
  <w:style w:type="paragraph" w:styleId="Heading5">
    <w:name w:val="heading 5"/>
    <w:basedOn w:val="Normal"/>
    <w:next w:val="Normal"/>
    <w:link w:val="Heading5Char"/>
    <w:uiPriority w:val="9"/>
    <w:unhideWhenUsed/>
    <w:qFormat/>
    <w:rsid w:val="0082399A"/>
    <w:pPr>
      <w:keepNext/>
      <w:keepLines/>
      <w:spacing w:before="40" w:after="0"/>
      <w:outlineLvl w:val="4"/>
    </w:pPr>
    <w:rPr>
      <w:rFonts w:asciiTheme="majorHAnsi" w:eastAsia="Garamond" w:hAnsiTheme="majorHAnsi" w:cs="Arial"/>
      <w:b/>
      <w:color w:val="auto"/>
    </w:rPr>
  </w:style>
  <w:style w:type="paragraph" w:styleId="Heading6">
    <w:name w:val="heading 6"/>
    <w:basedOn w:val="Normal"/>
    <w:next w:val="Normal"/>
    <w:link w:val="Heading6Char"/>
    <w:uiPriority w:val="9"/>
    <w:unhideWhenUsed/>
    <w:qFormat/>
    <w:rsid w:val="00983612"/>
    <w:pPr>
      <w:keepNext/>
      <w:keepLines/>
      <w:spacing w:before="40" w:after="0"/>
      <w:outlineLvl w:val="5"/>
    </w:pPr>
    <w:rPr>
      <w:rFonts w:asciiTheme="majorHAnsi" w:eastAsiaTheme="majorEastAsia" w:hAnsiTheme="majorHAnsi" w:cstheme="majorBidi"/>
      <w:b/>
      <w:color w:val="auto"/>
    </w:rPr>
  </w:style>
  <w:style w:type="paragraph" w:styleId="Heading7">
    <w:name w:val="heading 7"/>
    <w:basedOn w:val="Normal"/>
    <w:next w:val="Normal"/>
    <w:link w:val="Heading7Char"/>
    <w:uiPriority w:val="9"/>
    <w:unhideWhenUsed/>
    <w:qFormat/>
    <w:rsid w:val="001F3ED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1F3ED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654"/>
    <w:rPr>
      <w:rFonts w:eastAsiaTheme="majorEastAsia" w:cstheme="minorHAnsi"/>
      <w:b/>
      <w:bCs/>
      <w:color w:val="538135" w:themeColor="accent6" w:themeShade="BF"/>
      <w:sz w:val="34"/>
      <w:szCs w:val="32"/>
      <w:lang w:eastAsia="zh-CN"/>
    </w:rPr>
  </w:style>
  <w:style w:type="character" w:customStyle="1" w:styleId="Heading2Char">
    <w:name w:val="Heading 2 Char"/>
    <w:basedOn w:val="DefaultParagraphFont"/>
    <w:link w:val="Heading2"/>
    <w:uiPriority w:val="9"/>
    <w:rsid w:val="00410D75"/>
    <w:rPr>
      <w:rFonts w:ascii="Times New Roman" w:eastAsiaTheme="majorEastAsia" w:hAnsi="Times New Roman" w:cs="Arial"/>
      <w:b/>
      <w:color w:val="538135" w:themeColor="accent6" w:themeShade="BF"/>
      <w:sz w:val="38"/>
      <w:szCs w:val="32"/>
      <w:u w:val="single"/>
      <w:lang w:eastAsia="zh-CN"/>
    </w:rPr>
  </w:style>
  <w:style w:type="character" w:customStyle="1" w:styleId="Heading3Char">
    <w:name w:val="Heading 3 Char"/>
    <w:basedOn w:val="DefaultParagraphFont"/>
    <w:link w:val="Heading3"/>
    <w:uiPriority w:val="9"/>
    <w:rsid w:val="00ED07B2"/>
    <w:rPr>
      <w:rFonts w:eastAsiaTheme="majorEastAsia" w:cstheme="minorHAnsi"/>
      <w:b/>
      <w:bCs/>
      <w:sz w:val="24"/>
      <w:szCs w:val="32"/>
      <w:lang w:eastAsia="zh-CN"/>
    </w:rPr>
  </w:style>
  <w:style w:type="paragraph" w:styleId="Header">
    <w:name w:val="header"/>
    <w:basedOn w:val="Normal"/>
    <w:link w:val="HeaderChar"/>
    <w:uiPriority w:val="99"/>
    <w:unhideWhenUsed/>
    <w:rsid w:val="00081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715"/>
    <w:rPr>
      <w:rFonts w:ascii="Calibri" w:eastAsia="Calibri" w:hAnsi="Calibri" w:cs="Calibri"/>
      <w:color w:val="000000"/>
      <w:lang w:eastAsia="zh-CN"/>
    </w:rPr>
  </w:style>
  <w:style w:type="paragraph" w:styleId="Footer">
    <w:name w:val="footer"/>
    <w:basedOn w:val="Normal"/>
    <w:link w:val="FooterChar"/>
    <w:uiPriority w:val="99"/>
    <w:unhideWhenUsed/>
    <w:qFormat/>
    <w:rsid w:val="00081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715"/>
    <w:rPr>
      <w:rFonts w:ascii="Calibri" w:eastAsia="Calibri" w:hAnsi="Calibri" w:cs="Calibri"/>
      <w:color w:val="000000"/>
      <w:lang w:eastAsia="zh-CN"/>
    </w:rPr>
  </w:style>
  <w:style w:type="paragraph" w:styleId="TOCHeading">
    <w:name w:val="TOC Heading"/>
    <w:basedOn w:val="Heading1"/>
    <w:next w:val="Normal"/>
    <w:uiPriority w:val="39"/>
    <w:unhideWhenUsed/>
    <w:qFormat/>
    <w:rsid w:val="00315CAF"/>
    <w:pPr>
      <w:spacing w:line="259" w:lineRule="auto"/>
      <w:outlineLvl w:val="9"/>
    </w:pPr>
    <w:rPr>
      <w:lang w:eastAsia="en-US"/>
    </w:rPr>
  </w:style>
  <w:style w:type="character" w:styleId="Hyperlink">
    <w:name w:val="Hyperlink"/>
    <w:basedOn w:val="DefaultParagraphFont"/>
    <w:uiPriority w:val="99"/>
    <w:unhideWhenUsed/>
    <w:rsid w:val="002E2434"/>
    <w:rPr>
      <w:color w:val="0563C1" w:themeColor="hyperlink"/>
      <w:u w:val="single"/>
    </w:rPr>
  </w:style>
  <w:style w:type="paragraph" w:styleId="ListParagraph">
    <w:name w:val="List Paragraph"/>
    <w:basedOn w:val="Normal"/>
    <w:uiPriority w:val="1"/>
    <w:qFormat/>
    <w:rsid w:val="002E2434"/>
    <w:pPr>
      <w:ind w:left="720"/>
      <w:contextualSpacing/>
    </w:pPr>
  </w:style>
  <w:style w:type="paragraph" w:styleId="NoSpacing">
    <w:name w:val="No Spacing"/>
    <w:link w:val="NoSpacingChar"/>
    <w:uiPriority w:val="1"/>
    <w:qFormat/>
    <w:rsid w:val="00270716"/>
    <w:pPr>
      <w:spacing w:after="0" w:line="240" w:lineRule="auto"/>
    </w:pPr>
    <w:rPr>
      <w:rFonts w:eastAsiaTheme="minorEastAsia"/>
    </w:rPr>
  </w:style>
  <w:style w:type="character" w:customStyle="1" w:styleId="NoSpacingChar">
    <w:name w:val="No Spacing Char"/>
    <w:basedOn w:val="DefaultParagraphFont"/>
    <w:link w:val="NoSpacing"/>
    <w:uiPriority w:val="1"/>
    <w:rsid w:val="00270716"/>
    <w:rPr>
      <w:rFonts w:eastAsiaTheme="minorEastAsia"/>
    </w:rPr>
  </w:style>
  <w:style w:type="paragraph" w:styleId="TOC2">
    <w:name w:val="toc 2"/>
    <w:basedOn w:val="Normal"/>
    <w:next w:val="Normal"/>
    <w:autoRedefine/>
    <w:uiPriority w:val="39"/>
    <w:unhideWhenUsed/>
    <w:rsid w:val="00FE11FD"/>
    <w:pPr>
      <w:tabs>
        <w:tab w:val="right" w:leader="dot" w:pos="9350"/>
      </w:tabs>
      <w:spacing w:after="0"/>
      <w:ind w:left="220" w:hanging="40"/>
    </w:pPr>
    <w:rPr>
      <w:rFonts w:ascii="Arial" w:hAnsi="Arial" w:cs="Arial"/>
      <w:b/>
      <w:noProof/>
      <w:color w:val="auto"/>
    </w:rPr>
  </w:style>
  <w:style w:type="paragraph" w:styleId="TOC3">
    <w:name w:val="toc 3"/>
    <w:basedOn w:val="Normal"/>
    <w:next w:val="Normal"/>
    <w:autoRedefine/>
    <w:uiPriority w:val="39"/>
    <w:unhideWhenUsed/>
    <w:rsid w:val="000C3117"/>
    <w:pPr>
      <w:tabs>
        <w:tab w:val="left" w:pos="720"/>
        <w:tab w:val="right" w:leader="dot" w:pos="9350"/>
      </w:tabs>
      <w:spacing w:after="100"/>
      <w:ind w:left="720" w:hanging="270"/>
    </w:pPr>
  </w:style>
  <w:style w:type="paragraph" w:styleId="TOC1">
    <w:name w:val="toc 1"/>
    <w:basedOn w:val="Normal"/>
    <w:next w:val="Normal"/>
    <w:autoRedefine/>
    <w:uiPriority w:val="39"/>
    <w:unhideWhenUsed/>
    <w:rsid w:val="00FD1FFA"/>
    <w:pPr>
      <w:spacing w:after="100"/>
    </w:pPr>
  </w:style>
  <w:style w:type="character" w:styleId="FollowedHyperlink">
    <w:name w:val="FollowedHyperlink"/>
    <w:basedOn w:val="DefaultParagraphFont"/>
    <w:uiPriority w:val="99"/>
    <w:semiHidden/>
    <w:unhideWhenUsed/>
    <w:rsid w:val="00925C44"/>
    <w:rPr>
      <w:color w:val="954F72" w:themeColor="followedHyperlink"/>
      <w:u w:val="single"/>
    </w:rPr>
  </w:style>
  <w:style w:type="table" w:styleId="ListTable1Light-Accent6">
    <w:name w:val="List Table 1 Light Accent 6"/>
    <w:basedOn w:val="TableNormal"/>
    <w:uiPriority w:val="46"/>
    <w:rsid w:val="006E4D0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5B78"/>
    <w:rPr>
      <w:rFonts w:ascii="Times New Roman" w:eastAsiaTheme="majorEastAsia" w:hAnsi="Times New Roman" w:cs="Times New Roman"/>
      <w:b/>
      <w:sz w:val="24"/>
      <w:szCs w:val="26"/>
      <w:lang w:eastAsia="zh-CN"/>
    </w:rPr>
  </w:style>
  <w:style w:type="character" w:customStyle="1" w:styleId="Heading5Char">
    <w:name w:val="Heading 5 Char"/>
    <w:basedOn w:val="DefaultParagraphFont"/>
    <w:link w:val="Heading5"/>
    <w:uiPriority w:val="9"/>
    <w:rsid w:val="0082399A"/>
    <w:rPr>
      <w:rFonts w:asciiTheme="majorHAnsi" w:eastAsia="Garamond" w:hAnsiTheme="majorHAnsi" w:cs="Arial"/>
      <w:b/>
      <w:sz w:val="24"/>
      <w:lang w:eastAsia="zh-CN"/>
    </w:rPr>
  </w:style>
  <w:style w:type="character" w:customStyle="1" w:styleId="Heading6Char">
    <w:name w:val="Heading 6 Char"/>
    <w:basedOn w:val="DefaultParagraphFont"/>
    <w:link w:val="Heading6"/>
    <w:uiPriority w:val="9"/>
    <w:rsid w:val="00983612"/>
    <w:rPr>
      <w:rFonts w:asciiTheme="majorHAnsi" w:eastAsiaTheme="majorEastAsia" w:hAnsiTheme="majorHAnsi" w:cstheme="majorBidi"/>
      <w:b/>
      <w:sz w:val="24"/>
      <w:lang w:eastAsia="zh-CN"/>
    </w:rPr>
  </w:style>
  <w:style w:type="character" w:customStyle="1" w:styleId="Heading7Char">
    <w:name w:val="Heading 7 Char"/>
    <w:basedOn w:val="DefaultParagraphFont"/>
    <w:link w:val="Heading7"/>
    <w:uiPriority w:val="9"/>
    <w:rsid w:val="001F3EDA"/>
    <w:rPr>
      <w:rFonts w:asciiTheme="majorHAnsi" w:eastAsiaTheme="majorEastAsia" w:hAnsiTheme="majorHAnsi" w:cstheme="majorBidi"/>
      <w:i/>
      <w:iCs/>
      <w:color w:val="1F4D78" w:themeColor="accent1" w:themeShade="7F"/>
      <w:lang w:eastAsia="zh-CN"/>
    </w:rPr>
  </w:style>
  <w:style w:type="character" w:customStyle="1" w:styleId="Heading8Char">
    <w:name w:val="Heading 8 Char"/>
    <w:basedOn w:val="DefaultParagraphFont"/>
    <w:link w:val="Heading8"/>
    <w:uiPriority w:val="9"/>
    <w:rsid w:val="001F3EDA"/>
    <w:rPr>
      <w:rFonts w:asciiTheme="majorHAnsi" w:eastAsiaTheme="majorEastAsia" w:hAnsiTheme="majorHAnsi" w:cstheme="majorBidi"/>
      <w:color w:val="272727" w:themeColor="text1" w:themeTint="D8"/>
      <w:sz w:val="21"/>
      <w:szCs w:val="21"/>
      <w:lang w:eastAsia="zh-CN"/>
    </w:rPr>
  </w:style>
  <w:style w:type="paragraph" w:styleId="Quote">
    <w:name w:val="Quote"/>
    <w:basedOn w:val="Normal"/>
    <w:next w:val="Normal"/>
    <w:link w:val="QuoteChar"/>
    <w:uiPriority w:val="29"/>
    <w:qFormat/>
    <w:rsid w:val="00EE6ADE"/>
    <w:pPr>
      <w:spacing w:before="200" w:after="160"/>
      <w:ind w:left="864" w:right="864"/>
    </w:pPr>
    <w:rPr>
      <w:i/>
      <w:iCs/>
      <w:color w:val="404040" w:themeColor="text1" w:themeTint="BF"/>
      <w:sz w:val="23"/>
    </w:rPr>
  </w:style>
  <w:style w:type="character" w:customStyle="1" w:styleId="QuoteChar">
    <w:name w:val="Quote Char"/>
    <w:basedOn w:val="DefaultParagraphFont"/>
    <w:link w:val="Quote"/>
    <w:uiPriority w:val="29"/>
    <w:rsid w:val="00EE6ADE"/>
    <w:rPr>
      <w:rFonts w:eastAsia="Calibri" w:cs="Calibri"/>
      <w:i/>
      <w:iCs/>
      <w:color w:val="404040" w:themeColor="text1" w:themeTint="BF"/>
      <w:sz w:val="23"/>
      <w:lang w:eastAsia="zh-CN"/>
    </w:rPr>
  </w:style>
  <w:style w:type="table" w:styleId="ListTable1Light-Accent5">
    <w:name w:val="List Table 1 Light Accent 5"/>
    <w:basedOn w:val="TableNormal"/>
    <w:uiPriority w:val="46"/>
    <w:rsid w:val="00487A8B"/>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OC4">
    <w:name w:val="toc 4"/>
    <w:basedOn w:val="Normal"/>
    <w:next w:val="Normal"/>
    <w:autoRedefine/>
    <w:uiPriority w:val="39"/>
    <w:unhideWhenUsed/>
    <w:rsid w:val="00FF52E6"/>
    <w:pPr>
      <w:spacing w:after="100"/>
      <w:ind w:left="720"/>
    </w:pPr>
  </w:style>
  <w:style w:type="paragraph" w:styleId="TOC5">
    <w:name w:val="toc 5"/>
    <w:basedOn w:val="Normal"/>
    <w:next w:val="Normal"/>
    <w:autoRedefine/>
    <w:uiPriority w:val="39"/>
    <w:unhideWhenUsed/>
    <w:rsid w:val="00FF52E6"/>
    <w:pPr>
      <w:spacing w:after="100" w:line="259" w:lineRule="auto"/>
      <w:ind w:left="880"/>
    </w:pPr>
    <w:rPr>
      <w:rFonts w:eastAsiaTheme="minorEastAsia" w:cstheme="minorBidi"/>
      <w:color w:val="auto"/>
      <w:sz w:val="22"/>
      <w:lang w:eastAsia="en-US"/>
    </w:rPr>
  </w:style>
  <w:style w:type="paragraph" w:styleId="TOC6">
    <w:name w:val="toc 6"/>
    <w:basedOn w:val="Normal"/>
    <w:next w:val="Normal"/>
    <w:autoRedefine/>
    <w:uiPriority w:val="39"/>
    <w:unhideWhenUsed/>
    <w:rsid w:val="00FF52E6"/>
    <w:pPr>
      <w:spacing w:after="100" w:line="259" w:lineRule="auto"/>
      <w:ind w:left="1100"/>
    </w:pPr>
    <w:rPr>
      <w:rFonts w:eastAsiaTheme="minorEastAsia" w:cstheme="minorBidi"/>
      <w:color w:val="auto"/>
      <w:sz w:val="22"/>
      <w:lang w:eastAsia="en-US"/>
    </w:rPr>
  </w:style>
  <w:style w:type="paragraph" w:styleId="TOC7">
    <w:name w:val="toc 7"/>
    <w:basedOn w:val="Normal"/>
    <w:next w:val="Normal"/>
    <w:autoRedefine/>
    <w:uiPriority w:val="39"/>
    <w:unhideWhenUsed/>
    <w:rsid w:val="00FF52E6"/>
    <w:pPr>
      <w:spacing w:after="100" w:line="259" w:lineRule="auto"/>
      <w:ind w:left="1320"/>
    </w:pPr>
    <w:rPr>
      <w:rFonts w:eastAsiaTheme="minorEastAsia" w:cstheme="minorBidi"/>
      <w:color w:val="auto"/>
      <w:sz w:val="22"/>
      <w:lang w:eastAsia="en-US"/>
    </w:rPr>
  </w:style>
  <w:style w:type="paragraph" w:styleId="TOC8">
    <w:name w:val="toc 8"/>
    <w:basedOn w:val="Normal"/>
    <w:next w:val="Normal"/>
    <w:autoRedefine/>
    <w:uiPriority w:val="39"/>
    <w:unhideWhenUsed/>
    <w:rsid w:val="00FF52E6"/>
    <w:pPr>
      <w:spacing w:after="100" w:line="259" w:lineRule="auto"/>
      <w:ind w:left="1540"/>
    </w:pPr>
    <w:rPr>
      <w:rFonts w:eastAsiaTheme="minorEastAsia" w:cstheme="minorBidi"/>
      <w:color w:val="auto"/>
      <w:sz w:val="22"/>
      <w:lang w:eastAsia="en-US"/>
    </w:rPr>
  </w:style>
  <w:style w:type="paragraph" w:styleId="TOC9">
    <w:name w:val="toc 9"/>
    <w:basedOn w:val="Normal"/>
    <w:next w:val="Normal"/>
    <w:autoRedefine/>
    <w:uiPriority w:val="39"/>
    <w:unhideWhenUsed/>
    <w:rsid w:val="00FF52E6"/>
    <w:pPr>
      <w:spacing w:after="100" w:line="259" w:lineRule="auto"/>
      <w:ind w:left="1760"/>
    </w:pPr>
    <w:rPr>
      <w:rFonts w:eastAsiaTheme="minorEastAsia" w:cstheme="minorBidi"/>
      <w:color w:val="auto"/>
      <w:sz w:val="22"/>
      <w:lang w:eastAsia="en-US"/>
    </w:rPr>
  </w:style>
  <w:style w:type="paragraph" w:styleId="EndnoteText">
    <w:name w:val="endnote text"/>
    <w:basedOn w:val="Normal"/>
    <w:link w:val="EndnoteTextChar"/>
    <w:uiPriority w:val="99"/>
    <w:semiHidden/>
    <w:unhideWhenUsed/>
    <w:rsid w:val="00A345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45BE"/>
    <w:rPr>
      <w:rFonts w:eastAsia="Calibri" w:cs="Calibri"/>
      <w:color w:val="000000"/>
      <w:sz w:val="20"/>
      <w:szCs w:val="20"/>
      <w:lang w:eastAsia="zh-CN"/>
    </w:rPr>
  </w:style>
  <w:style w:type="character" w:styleId="EndnoteReference">
    <w:name w:val="endnote reference"/>
    <w:basedOn w:val="DefaultParagraphFont"/>
    <w:uiPriority w:val="99"/>
    <w:semiHidden/>
    <w:unhideWhenUsed/>
    <w:rsid w:val="00A345BE"/>
    <w:rPr>
      <w:vertAlign w:val="superscript"/>
    </w:rPr>
  </w:style>
  <w:style w:type="paragraph" w:styleId="FootnoteText">
    <w:name w:val="footnote text"/>
    <w:basedOn w:val="Normal"/>
    <w:link w:val="FootnoteTextChar"/>
    <w:uiPriority w:val="99"/>
    <w:semiHidden/>
    <w:unhideWhenUsed/>
    <w:rsid w:val="00A345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45BE"/>
    <w:rPr>
      <w:rFonts w:eastAsia="Calibri" w:cs="Calibri"/>
      <w:color w:val="000000"/>
      <w:sz w:val="20"/>
      <w:szCs w:val="20"/>
      <w:lang w:eastAsia="zh-CN"/>
    </w:rPr>
  </w:style>
  <w:style w:type="character" w:styleId="FootnoteReference">
    <w:name w:val="footnote reference"/>
    <w:basedOn w:val="DefaultParagraphFont"/>
    <w:uiPriority w:val="99"/>
    <w:semiHidden/>
    <w:unhideWhenUsed/>
    <w:rsid w:val="00A345BE"/>
    <w:rPr>
      <w:vertAlign w:val="superscript"/>
    </w:rPr>
  </w:style>
  <w:style w:type="table" w:styleId="TableGrid">
    <w:name w:val="Table Grid"/>
    <w:basedOn w:val="TableNormal"/>
    <w:uiPriority w:val="39"/>
    <w:rsid w:val="00FA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F23A7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F23A7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F23A7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CommentReference">
    <w:name w:val="annotation reference"/>
    <w:basedOn w:val="DefaultParagraphFont"/>
    <w:uiPriority w:val="99"/>
    <w:semiHidden/>
    <w:unhideWhenUsed/>
    <w:rsid w:val="002476A7"/>
    <w:rPr>
      <w:sz w:val="16"/>
      <w:szCs w:val="16"/>
    </w:rPr>
  </w:style>
  <w:style w:type="paragraph" w:styleId="CommentText">
    <w:name w:val="annotation text"/>
    <w:basedOn w:val="Normal"/>
    <w:link w:val="CommentTextChar"/>
    <w:uiPriority w:val="99"/>
    <w:semiHidden/>
    <w:unhideWhenUsed/>
    <w:rsid w:val="002476A7"/>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2476A7"/>
    <w:rPr>
      <w:rFonts w:ascii="Calibri" w:eastAsia="Calibri" w:hAnsi="Calibri" w:cs="Calibri"/>
      <w:color w:val="000000"/>
      <w:sz w:val="20"/>
      <w:szCs w:val="20"/>
      <w:lang w:eastAsia="zh-CN"/>
    </w:rPr>
  </w:style>
  <w:style w:type="paragraph" w:styleId="BalloonText">
    <w:name w:val="Balloon Text"/>
    <w:basedOn w:val="Normal"/>
    <w:link w:val="BalloonTextChar"/>
    <w:uiPriority w:val="99"/>
    <w:semiHidden/>
    <w:unhideWhenUsed/>
    <w:rsid w:val="00247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6A7"/>
    <w:rPr>
      <w:rFonts w:ascii="Segoe UI" w:eastAsia="Calibri" w:hAnsi="Segoe UI" w:cs="Segoe UI"/>
      <w:color w:val="000000"/>
      <w:sz w:val="18"/>
      <w:szCs w:val="18"/>
      <w:lang w:eastAsia="zh-CN"/>
    </w:rPr>
  </w:style>
  <w:style w:type="character" w:styleId="UnresolvedMention">
    <w:name w:val="Unresolved Mention"/>
    <w:basedOn w:val="DefaultParagraphFont"/>
    <w:uiPriority w:val="99"/>
    <w:semiHidden/>
    <w:unhideWhenUsed/>
    <w:rsid w:val="00652580"/>
    <w:rPr>
      <w:color w:val="605E5C"/>
      <w:shd w:val="clear" w:color="auto" w:fill="E1DFDD"/>
    </w:rPr>
  </w:style>
  <w:style w:type="paragraph" w:styleId="NormalWeb">
    <w:name w:val="Normal (Web)"/>
    <w:basedOn w:val="Normal"/>
    <w:uiPriority w:val="99"/>
    <w:semiHidden/>
    <w:unhideWhenUsed/>
    <w:rsid w:val="00266CB1"/>
    <w:pPr>
      <w:spacing w:before="100" w:beforeAutospacing="1" w:after="100" w:afterAutospacing="1" w:line="240" w:lineRule="auto"/>
    </w:pPr>
    <w:rPr>
      <w:rFonts w:ascii="Times New Roman" w:eastAsia="Times New Roman" w:hAnsi="Times New Roman" w:cs="Times New Roman"/>
      <w:color w:val="auto"/>
      <w:szCs w:val="24"/>
      <w:lang w:eastAsia="en-US"/>
    </w:rPr>
  </w:style>
  <w:style w:type="paragraph" w:styleId="Title">
    <w:name w:val="Title"/>
    <w:basedOn w:val="Normal"/>
    <w:next w:val="Normal"/>
    <w:link w:val="TitleChar"/>
    <w:autoRedefine/>
    <w:uiPriority w:val="10"/>
    <w:qFormat/>
    <w:rsid w:val="00CA24AA"/>
    <w:pPr>
      <w:spacing w:after="0" w:line="240" w:lineRule="auto"/>
      <w:contextualSpacing/>
    </w:pPr>
    <w:rPr>
      <w:rFonts w:ascii="Times New Roman" w:eastAsiaTheme="majorEastAsia" w:hAnsi="Times New Roman" w:cstheme="majorBidi"/>
      <w:color w:val="538135" w:themeColor="accent6" w:themeShade="BF"/>
      <w:spacing w:val="-10"/>
      <w:kern w:val="28"/>
      <w:sz w:val="56"/>
      <w:szCs w:val="56"/>
    </w:rPr>
  </w:style>
  <w:style w:type="character" w:customStyle="1" w:styleId="TitleChar">
    <w:name w:val="Title Char"/>
    <w:basedOn w:val="DefaultParagraphFont"/>
    <w:link w:val="Title"/>
    <w:uiPriority w:val="10"/>
    <w:rsid w:val="00CA24AA"/>
    <w:rPr>
      <w:rFonts w:ascii="Times New Roman" w:eastAsiaTheme="majorEastAsia" w:hAnsi="Times New Roman" w:cstheme="majorBidi"/>
      <w:color w:val="538135" w:themeColor="accent6" w:themeShade="BF"/>
      <w:spacing w:val="-10"/>
      <w:kern w:val="28"/>
      <w:sz w:val="56"/>
      <w:szCs w:val="56"/>
      <w:lang w:eastAsia="zh-CN"/>
    </w:rPr>
  </w:style>
  <w:style w:type="character" w:styleId="Strong">
    <w:name w:val="Strong"/>
    <w:basedOn w:val="DefaultParagraphFont"/>
    <w:uiPriority w:val="22"/>
    <w:qFormat/>
    <w:rsid w:val="00052D0F"/>
    <w:rPr>
      <w:b/>
      <w:bCs/>
    </w:rPr>
  </w:style>
  <w:style w:type="character" w:styleId="Emphasis">
    <w:name w:val="Emphasis"/>
    <w:basedOn w:val="DefaultParagraphFont"/>
    <w:uiPriority w:val="20"/>
    <w:qFormat/>
    <w:rsid w:val="00052D0F"/>
    <w:rPr>
      <w:i w:val="0"/>
      <w:iCs/>
      <w:u w:val="single"/>
    </w:rPr>
  </w:style>
  <w:style w:type="character" w:styleId="IntenseEmphasis">
    <w:name w:val="Intense Emphasis"/>
    <w:basedOn w:val="DefaultParagraphFont"/>
    <w:uiPriority w:val="21"/>
    <w:qFormat/>
    <w:rsid w:val="00E82CA6"/>
    <w:rPr>
      <w:rFonts w:ascii="Times New Roman" w:hAnsi="Times New Roman"/>
      <w:b/>
      <w:i/>
      <w:iCs/>
      <w:color w:val="auto"/>
      <w:sz w:val="24"/>
      <w:u w:val="none"/>
    </w:rPr>
  </w:style>
  <w:style w:type="character" w:styleId="SubtleEmphasis">
    <w:name w:val="Subtle Emphasis"/>
    <w:basedOn w:val="DefaultParagraphFont"/>
    <w:uiPriority w:val="19"/>
    <w:qFormat/>
    <w:rsid w:val="00627F9B"/>
    <w:rPr>
      <w:i/>
      <w:iCs/>
      <w:color w:val="404040" w:themeColor="text1" w:themeTint="BF"/>
    </w:rPr>
  </w:style>
  <w:style w:type="table" w:styleId="PlainTable3">
    <w:name w:val="Plain Table 3"/>
    <w:basedOn w:val="TableNormal"/>
    <w:uiPriority w:val="43"/>
    <w:rsid w:val="000E0EE8"/>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uiPriority w:val="1"/>
    <w:qFormat/>
    <w:rsid w:val="00C05EFF"/>
    <w:pPr>
      <w:widowControl w:val="0"/>
      <w:autoSpaceDE w:val="0"/>
      <w:autoSpaceDN w:val="0"/>
      <w:spacing w:after="0" w:line="240" w:lineRule="auto"/>
      <w:ind w:left="487"/>
    </w:pPr>
    <w:rPr>
      <w:rFonts w:ascii="Calibri" w:hAnsi="Calibri"/>
      <w:color w:val="auto"/>
      <w:sz w:val="22"/>
      <w:lang w:eastAsia="en-US"/>
    </w:rPr>
  </w:style>
  <w:style w:type="character" w:customStyle="1" w:styleId="BodyTextChar">
    <w:name w:val="Body Text Char"/>
    <w:basedOn w:val="DefaultParagraphFont"/>
    <w:link w:val="BodyText"/>
    <w:uiPriority w:val="1"/>
    <w:rsid w:val="00C05EFF"/>
    <w:rPr>
      <w:rFonts w:ascii="Calibri" w:eastAsia="Calibri" w:hAnsi="Calibri" w:cs="Calibri"/>
    </w:rPr>
  </w:style>
  <w:style w:type="paragraph" w:customStyle="1" w:styleId="TableParagraph">
    <w:name w:val="Table Paragraph"/>
    <w:basedOn w:val="Normal"/>
    <w:uiPriority w:val="1"/>
    <w:qFormat/>
    <w:rsid w:val="00C05EFF"/>
    <w:pPr>
      <w:widowControl w:val="0"/>
      <w:autoSpaceDE w:val="0"/>
      <w:autoSpaceDN w:val="0"/>
      <w:spacing w:after="0" w:line="240" w:lineRule="auto"/>
      <w:ind w:left="103"/>
    </w:pPr>
    <w:rPr>
      <w:rFonts w:ascii="Calibri" w:hAnsi="Calibri"/>
      <w:color w:val="auto"/>
      <w:sz w:val="22"/>
      <w:lang w:eastAsia="en-US"/>
    </w:rPr>
  </w:style>
  <w:style w:type="paragraph" w:styleId="Caption">
    <w:name w:val="caption"/>
    <w:basedOn w:val="Normal"/>
    <w:next w:val="Normal"/>
    <w:uiPriority w:val="35"/>
    <w:unhideWhenUsed/>
    <w:qFormat/>
    <w:rsid w:val="000157D4"/>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2949">
      <w:bodyDiv w:val="1"/>
      <w:marLeft w:val="0"/>
      <w:marRight w:val="0"/>
      <w:marTop w:val="0"/>
      <w:marBottom w:val="0"/>
      <w:divBdr>
        <w:top w:val="none" w:sz="0" w:space="0" w:color="auto"/>
        <w:left w:val="none" w:sz="0" w:space="0" w:color="auto"/>
        <w:bottom w:val="none" w:sz="0" w:space="0" w:color="auto"/>
        <w:right w:val="none" w:sz="0" w:space="0" w:color="auto"/>
      </w:divBdr>
    </w:div>
    <w:div w:id="448545351">
      <w:bodyDiv w:val="1"/>
      <w:marLeft w:val="0"/>
      <w:marRight w:val="0"/>
      <w:marTop w:val="0"/>
      <w:marBottom w:val="0"/>
      <w:divBdr>
        <w:top w:val="none" w:sz="0" w:space="0" w:color="auto"/>
        <w:left w:val="none" w:sz="0" w:space="0" w:color="auto"/>
        <w:bottom w:val="none" w:sz="0" w:space="0" w:color="auto"/>
        <w:right w:val="none" w:sz="0" w:space="0" w:color="auto"/>
      </w:divBdr>
    </w:div>
    <w:div w:id="476384709">
      <w:bodyDiv w:val="1"/>
      <w:marLeft w:val="0"/>
      <w:marRight w:val="0"/>
      <w:marTop w:val="0"/>
      <w:marBottom w:val="0"/>
      <w:divBdr>
        <w:top w:val="none" w:sz="0" w:space="0" w:color="auto"/>
        <w:left w:val="none" w:sz="0" w:space="0" w:color="auto"/>
        <w:bottom w:val="none" w:sz="0" w:space="0" w:color="auto"/>
        <w:right w:val="none" w:sz="0" w:space="0" w:color="auto"/>
      </w:divBdr>
    </w:div>
    <w:div w:id="690571926">
      <w:bodyDiv w:val="1"/>
      <w:marLeft w:val="0"/>
      <w:marRight w:val="0"/>
      <w:marTop w:val="0"/>
      <w:marBottom w:val="0"/>
      <w:divBdr>
        <w:top w:val="none" w:sz="0" w:space="0" w:color="auto"/>
        <w:left w:val="none" w:sz="0" w:space="0" w:color="auto"/>
        <w:bottom w:val="none" w:sz="0" w:space="0" w:color="auto"/>
        <w:right w:val="none" w:sz="0" w:space="0" w:color="auto"/>
      </w:divBdr>
    </w:div>
    <w:div w:id="822350233">
      <w:bodyDiv w:val="1"/>
      <w:marLeft w:val="0"/>
      <w:marRight w:val="0"/>
      <w:marTop w:val="0"/>
      <w:marBottom w:val="0"/>
      <w:divBdr>
        <w:top w:val="none" w:sz="0" w:space="0" w:color="auto"/>
        <w:left w:val="none" w:sz="0" w:space="0" w:color="auto"/>
        <w:bottom w:val="none" w:sz="0" w:space="0" w:color="auto"/>
        <w:right w:val="none" w:sz="0" w:space="0" w:color="auto"/>
      </w:divBdr>
    </w:div>
    <w:div w:id="830482044">
      <w:bodyDiv w:val="1"/>
      <w:marLeft w:val="0"/>
      <w:marRight w:val="0"/>
      <w:marTop w:val="0"/>
      <w:marBottom w:val="0"/>
      <w:divBdr>
        <w:top w:val="none" w:sz="0" w:space="0" w:color="auto"/>
        <w:left w:val="none" w:sz="0" w:space="0" w:color="auto"/>
        <w:bottom w:val="none" w:sz="0" w:space="0" w:color="auto"/>
        <w:right w:val="none" w:sz="0" w:space="0" w:color="auto"/>
      </w:divBdr>
    </w:div>
    <w:div w:id="848300601">
      <w:bodyDiv w:val="1"/>
      <w:marLeft w:val="0"/>
      <w:marRight w:val="0"/>
      <w:marTop w:val="0"/>
      <w:marBottom w:val="0"/>
      <w:divBdr>
        <w:top w:val="none" w:sz="0" w:space="0" w:color="auto"/>
        <w:left w:val="none" w:sz="0" w:space="0" w:color="auto"/>
        <w:bottom w:val="none" w:sz="0" w:space="0" w:color="auto"/>
        <w:right w:val="none" w:sz="0" w:space="0" w:color="auto"/>
      </w:divBdr>
    </w:div>
    <w:div w:id="1001398076">
      <w:bodyDiv w:val="1"/>
      <w:marLeft w:val="0"/>
      <w:marRight w:val="0"/>
      <w:marTop w:val="0"/>
      <w:marBottom w:val="0"/>
      <w:divBdr>
        <w:top w:val="none" w:sz="0" w:space="0" w:color="auto"/>
        <w:left w:val="none" w:sz="0" w:space="0" w:color="auto"/>
        <w:bottom w:val="none" w:sz="0" w:space="0" w:color="auto"/>
        <w:right w:val="none" w:sz="0" w:space="0" w:color="auto"/>
      </w:divBdr>
    </w:div>
    <w:div w:id="1506021272">
      <w:bodyDiv w:val="1"/>
      <w:marLeft w:val="0"/>
      <w:marRight w:val="0"/>
      <w:marTop w:val="0"/>
      <w:marBottom w:val="0"/>
      <w:divBdr>
        <w:top w:val="none" w:sz="0" w:space="0" w:color="auto"/>
        <w:left w:val="none" w:sz="0" w:space="0" w:color="auto"/>
        <w:bottom w:val="none" w:sz="0" w:space="0" w:color="auto"/>
        <w:right w:val="none" w:sz="0" w:space="0" w:color="auto"/>
      </w:divBdr>
      <w:divsChild>
        <w:div w:id="259530917">
          <w:marLeft w:val="0"/>
          <w:marRight w:val="0"/>
          <w:marTop w:val="0"/>
          <w:marBottom w:val="0"/>
          <w:divBdr>
            <w:top w:val="none" w:sz="0" w:space="0" w:color="auto"/>
            <w:left w:val="none" w:sz="0" w:space="0" w:color="auto"/>
            <w:bottom w:val="none" w:sz="0" w:space="0" w:color="auto"/>
            <w:right w:val="none" w:sz="0" w:space="0" w:color="auto"/>
          </w:divBdr>
          <w:divsChild>
            <w:div w:id="1735081418">
              <w:marLeft w:val="0"/>
              <w:marRight w:val="0"/>
              <w:marTop w:val="0"/>
              <w:marBottom w:val="0"/>
              <w:divBdr>
                <w:top w:val="none" w:sz="0" w:space="0" w:color="auto"/>
                <w:left w:val="none" w:sz="0" w:space="0" w:color="auto"/>
                <w:bottom w:val="none" w:sz="0" w:space="0" w:color="auto"/>
                <w:right w:val="none" w:sz="0" w:space="0" w:color="auto"/>
              </w:divBdr>
              <w:divsChild>
                <w:div w:id="1760371544">
                  <w:marLeft w:val="0"/>
                  <w:marRight w:val="0"/>
                  <w:marTop w:val="0"/>
                  <w:marBottom w:val="375"/>
                  <w:divBdr>
                    <w:top w:val="none" w:sz="0" w:space="0" w:color="auto"/>
                    <w:left w:val="none" w:sz="0" w:space="0" w:color="auto"/>
                    <w:bottom w:val="none" w:sz="0" w:space="0" w:color="auto"/>
                    <w:right w:val="none" w:sz="0" w:space="0" w:color="auto"/>
                  </w:divBdr>
                  <w:divsChild>
                    <w:div w:id="774400787">
                      <w:marLeft w:val="0"/>
                      <w:marRight w:val="0"/>
                      <w:marTop w:val="0"/>
                      <w:marBottom w:val="0"/>
                      <w:divBdr>
                        <w:top w:val="none" w:sz="0" w:space="0" w:color="auto"/>
                        <w:left w:val="none" w:sz="0" w:space="0" w:color="auto"/>
                        <w:bottom w:val="none" w:sz="0" w:space="0" w:color="auto"/>
                        <w:right w:val="none" w:sz="0" w:space="0" w:color="auto"/>
                      </w:divBdr>
                      <w:divsChild>
                        <w:div w:id="1317419824">
                          <w:marLeft w:val="0"/>
                          <w:marRight w:val="0"/>
                          <w:marTop w:val="0"/>
                          <w:marBottom w:val="0"/>
                          <w:divBdr>
                            <w:top w:val="none" w:sz="0" w:space="0" w:color="auto"/>
                            <w:left w:val="none" w:sz="0" w:space="0" w:color="auto"/>
                            <w:bottom w:val="none" w:sz="0" w:space="0" w:color="auto"/>
                            <w:right w:val="none" w:sz="0" w:space="0" w:color="auto"/>
                          </w:divBdr>
                          <w:divsChild>
                            <w:div w:id="1448504470">
                              <w:marLeft w:val="0"/>
                              <w:marRight w:val="0"/>
                              <w:marTop w:val="0"/>
                              <w:marBottom w:val="0"/>
                              <w:divBdr>
                                <w:top w:val="none" w:sz="0" w:space="0" w:color="auto"/>
                                <w:left w:val="none" w:sz="0" w:space="0" w:color="auto"/>
                                <w:bottom w:val="none" w:sz="0" w:space="0" w:color="auto"/>
                                <w:right w:val="none" w:sz="0" w:space="0" w:color="auto"/>
                              </w:divBdr>
                              <w:divsChild>
                                <w:div w:id="1367171358">
                                  <w:marLeft w:val="0"/>
                                  <w:marRight w:val="0"/>
                                  <w:marTop w:val="0"/>
                                  <w:marBottom w:val="0"/>
                                  <w:divBdr>
                                    <w:top w:val="none" w:sz="0" w:space="0" w:color="auto"/>
                                    <w:left w:val="none" w:sz="0" w:space="0" w:color="auto"/>
                                    <w:bottom w:val="none" w:sz="0" w:space="0" w:color="auto"/>
                                    <w:right w:val="none" w:sz="0" w:space="0" w:color="auto"/>
                                  </w:divBdr>
                                  <w:divsChild>
                                    <w:div w:id="6886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34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ffices.nsuok.edu/fitnesscenter/intramurals.aspx" TargetMode="External"/><Relationship Id="rId21" Type="http://schemas.openxmlformats.org/officeDocument/2006/relationships/header" Target="header4.xml"/><Relationship Id="rId34" Type="http://schemas.openxmlformats.org/officeDocument/2006/relationships/hyperlink" Target="https://www.nsuok.edu/ReportConcern.aspx?_ga=2.245833729.420491939.1718374274-1842471425.1602681882" TargetMode="External"/><Relationship Id="rId42" Type="http://schemas.openxmlformats.org/officeDocument/2006/relationships/hyperlink" Target="https://offices.nsuok.edu/publicsafety/cleryreporting.aspx" TargetMode="External"/><Relationship Id="rId47" Type="http://schemas.openxmlformats.org/officeDocument/2006/relationships/hyperlink" Target="https://www.nsuok.edu/_resources/documents/Title-IX-Policy.pdf" TargetMode="External"/><Relationship Id="rId50" Type="http://schemas.openxmlformats.org/officeDocument/2006/relationships/hyperlink" Target="http://insidehazing.com/" TargetMode="External"/><Relationship Id="rId55" Type="http://schemas.openxmlformats.org/officeDocument/2006/relationships/hyperlink" Target="https://offices.nsuok.edu/studentaffairs/compliance/discriminationharassment.aspx" TargetMode="External"/><Relationship Id="rId63" Type="http://schemas.openxmlformats.org/officeDocument/2006/relationships/hyperlink" Target="http://www.nsuok.edu/studenthandboo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licies.nsuok.edu/BusinessFinance/InformationTechnologyServices/AcceptableComputerandNetworkUse.aspx" TargetMode="External"/><Relationship Id="rId29" Type="http://schemas.openxmlformats.org/officeDocument/2006/relationships/hyperlink" Target="https://offices.nsuok.edu/advising/default.aspx" TargetMode="External"/><Relationship Id="rId11" Type="http://schemas.openxmlformats.org/officeDocument/2006/relationships/footer" Target="footer2.xml"/><Relationship Id="rId24" Type="http://schemas.openxmlformats.org/officeDocument/2006/relationships/hyperlink" Target="https://nsuok.joinhandshake.com/login" TargetMode="External"/><Relationship Id="rId32" Type="http://schemas.openxmlformats.org/officeDocument/2006/relationships/hyperlink" Target="mailto:scholarships@nsuok.edu" TargetMode="External"/><Relationship Id="rId37" Type="http://schemas.openxmlformats.org/officeDocument/2006/relationships/hyperlink" Target="https://policies.nsuok.edu/BusinessFinance/InformationTechnologyServices/AcceptableComputerandNetworkUse.aspx" TargetMode="External"/><Relationship Id="rId40" Type="http://schemas.openxmlformats.org/officeDocument/2006/relationships/hyperlink" Target="mailto:nab@nsuok.edu" TargetMode="External"/><Relationship Id="rId45" Type="http://schemas.openxmlformats.org/officeDocument/2006/relationships/hyperlink" Target="http://www.nsuok.edu/reportconcern.aspx" TargetMode="External"/><Relationship Id="rId53" Type="http://schemas.openxmlformats.org/officeDocument/2006/relationships/hyperlink" Target="mailto:titleix@nsuok.edu" TargetMode="External"/><Relationship Id="rId58" Type="http://schemas.openxmlformats.org/officeDocument/2006/relationships/hyperlink" Target="mailto:hawkreach@nsuok.edu"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immunizations@nsuok.edu" TargetMode="External"/><Relationship Id="rId19" Type="http://schemas.openxmlformats.org/officeDocument/2006/relationships/header" Target="header3.xml"/><Relationship Id="rId14" Type="http://schemas.openxmlformats.org/officeDocument/2006/relationships/hyperlink" Target="https://policies.nsuok.edu/StudentAffairs/On-CampusAdvertising.aspx" TargetMode="External"/><Relationship Id="rId22" Type="http://schemas.openxmlformats.org/officeDocument/2006/relationships/footer" Target="footer4.xml"/><Relationship Id="rId27" Type="http://schemas.openxmlformats.org/officeDocument/2006/relationships/hyperlink" Target="https://catalog.nsuok.edu/?_ga=2.38675750.420491939.1718374274-1842471425.1602681882" TargetMode="External"/><Relationship Id="rId30" Type="http://schemas.openxmlformats.org/officeDocument/2006/relationships/hyperlink" Target="http://www.fafsa.gov/" TargetMode="External"/><Relationship Id="rId35" Type="http://schemas.openxmlformats.org/officeDocument/2006/relationships/hyperlink" Target="https://offices.nsuok.edu/studentaffairs/compliance/%20University%20Policy%20on%20Expressive%20Activites%20expressiveactivities.aspx" TargetMode="External"/><Relationship Id="rId43" Type="http://schemas.openxmlformats.org/officeDocument/2006/relationships/hyperlink" Target="http://eas.nsuok.edu/" TargetMode="External"/><Relationship Id="rId48" Type="http://schemas.openxmlformats.org/officeDocument/2006/relationships/hyperlink" Target="https://vimeo.com/207510882" TargetMode="External"/><Relationship Id="rId56" Type="http://schemas.openxmlformats.org/officeDocument/2006/relationships/hyperlink" Target="https://www.nsuok.edu/Administration/UniversityPolicies/FERPA/NSUFERPAPolicy.aspx" TargetMode="External"/><Relationship Id="rId64" Type="http://schemas.openxmlformats.org/officeDocument/2006/relationships/hyperlink" Target="mailto:studentaffairs@nsuok.edu" TargetMode="External"/><Relationship Id="rId8" Type="http://schemas.openxmlformats.org/officeDocument/2006/relationships/image" Target="media/image1.png"/><Relationship Id="rId51" Type="http://schemas.openxmlformats.org/officeDocument/2006/relationships/hyperlink" Target="https://www.nsuok.edu/ReportConcern.aspx"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nsugiving.com" TargetMode="External"/><Relationship Id="rId25" Type="http://schemas.openxmlformats.org/officeDocument/2006/relationships/hyperlink" Target="http://goriverhawksgo.com" TargetMode="External"/><Relationship Id="rId33" Type="http://schemas.openxmlformats.org/officeDocument/2006/relationships/hyperlink" Target="https://policies.nsuok.edu/StudentAffairs/MedicalorEmergencyWithdrawal.aspx" TargetMode="External"/><Relationship Id="rId38" Type="http://schemas.openxmlformats.org/officeDocument/2006/relationships/hyperlink" Target="https://www.nsuok.edu/ReportConcern.aspx" TargetMode="External"/><Relationship Id="rId46" Type="http://schemas.openxmlformats.org/officeDocument/2006/relationships/hyperlink" Target="mailto:studentaffairs@nsuok.edu" TargetMode="External"/><Relationship Id="rId59" Type="http://schemas.openxmlformats.org/officeDocument/2006/relationships/hyperlink" Target="https://offices.nsuok.edu/studentaffairs/StudentServices/HawkReachCounselingServices/default.aspx" TargetMode="External"/><Relationship Id="rId20" Type="http://schemas.openxmlformats.org/officeDocument/2006/relationships/footer" Target="footer3.xml"/><Relationship Id="rId41" Type="http://schemas.openxmlformats.org/officeDocument/2006/relationships/hyperlink" Target="mailto:nsga@nsuok.edu" TargetMode="External"/><Relationship Id="rId54" Type="http://schemas.openxmlformats.org/officeDocument/2006/relationships/hyperlink" Target="https://policies.nsuok.edu/StudentAffairs/StudentRightsResponsibilities/Gender-Based%20Sexual%20Discrimination(Student).aspx" TargetMode="External"/><Relationship Id="rId62" Type="http://schemas.openxmlformats.org/officeDocument/2006/relationships/hyperlink" Target="https://offices.nsuok.edu/studentaffairs/StudentServices/OutreachandPrevention/Immunization.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ffices.nsuok.edu/publicsafety/ParkingServices/Forms.aspx" TargetMode="External"/><Relationship Id="rId23" Type="http://schemas.openxmlformats.org/officeDocument/2006/relationships/hyperlink" Target="https://offices.nsuok.edu/studentaffairs/compliance/expressiveactivities.aspx" TargetMode="External"/><Relationship Id="rId28" Type="http://schemas.openxmlformats.org/officeDocument/2006/relationships/hyperlink" Target="https://catalog.nsuok.edu/content.php?catoid=38&amp;navoid=2522&amp;_ga=2.118428937.1294717025.1749736935-915027870.1634655352" TargetMode="External"/><Relationship Id="rId36" Type="http://schemas.openxmlformats.org/officeDocument/2006/relationships/hyperlink" Target="https://offices.nsuok.edu/auxiliary/IDInformation.aspx" TargetMode="External"/><Relationship Id="rId49" Type="http://schemas.openxmlformats.org/officeDocument/2006/relationships/hyperlink" Target="http://stophazing.org/" TargetMode="External"/><Relationship Id="rId57" Type="http://schemas.openxmlformats.org/officeDocument/2006/relationships/hyperlink" Target="http://www.hirensugrads.com/" TargetMode="External"/><Relationship Id="rId10" Type="http://schemas.openxmlformats.org/officeDocument/2006/relationships/header" Target="header1.xml"/><Relationship Id="rId31" Type="http://schemas.openxmlformats.org/officeDocument/2006/relationships/hyperlink" Target="https://scholarships.nsuok.edu/" TargetMode="External"/><Relationship Id="rId44" Type="http://schemas.openxmlformats.org/officeDocument/2006/relationships/hyperlink" Target="https://offices.nsuok.edu/humanresources/Resources" TargetMode="External"/><Relationship Id="rId52" Type="http://schemas.openxmlformats.org/officeDocument/2006/relationships/hyperlink" Target="https://offices.nsuok.edu/studentaffairs/Compliance" TargetMode="External"/><Relationship Id="rId60" Type="http://schemas.openxmlformats.org/officeDocument/2006/relationships/hyperlink" Target="https://offices.nsuok.edu/studentaffairs/StudentServices/student_disability_services/default.asp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nsuok.edu/tutoring" TargetMode="External"/><Relationship Id="rId18" Type="http://schemas.openxmlformats.org/officeDocument/2006/relationships/hyperlink" Target="https://offices.nsuok.edu/studentaffairs/Resources/LighttheWayEmergencyFund.aspx" TargetMode="External"/><Relationship Id="rId39" Type="http://schemas.openxmlformats.org/officeDocument/2006/relationships/hyperlink" Target="mailto:conduct@nsuok.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E99B6-9512-4E44-8B6E-1DA9E1A0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76</Pages>
  <Words>22896</Words>
  <Characters>130510</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NSU Student Handbook</vt:lpstr>
    </vt:vector>
  </TitlesOfParts>
  <Company>Northeastern State University</Company>
  <LinksUpToDate>false</LinksUpToDate>
  <CharactersWithSpaces>153100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NSU Student Handbook</dc:title>
  <dc:subject/>
  <dc:creator>Deborah Graham</dc:creator>
  <cp:keywords/>
  <dc:description/>
  <cp:lastModifiedBy>Joshua Rader</cp:lastModifiedBy>
  <cp:revision>3</cp:revision>
  <cp:lastPrinted>2025-06-12T13:30:00Z</cp:lastPrinted>
  <dcterms:created xsi:type="dcterms:W3CDTF">2025-06-18T19:46:00Z</dcterms:created>
  <dcterms:modified xsi:type="dcterms:W3CDTF">2025-06-18T20:08:00Z</dcterms:modified>
</cp:coreProperties>
</file>