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AF89" w14:textId="77777777" w:rsidR="00FA4149" w:rsidRDefault="00EA7A73" w:rsidP="00F9556F">
      <w:pPr>
        <w:pStyle w:val="Title"/>
      </w:pPr>
      <w:bookmarkStart w:id="0" w:name="_GoBack"/>
      <w:bookmarkEnd w:id="0"/>
      <w:r>
        <w:t>NSU Assessment Form AY 2020-2021</w:t>
      </w:r>
    </w:p>
    <w:p w14:paraId="5E4F0B16" w14:textId="77777777" w:rsidR="00F9556F" w:rsidRPr="00F9556F" w:rsidRDefault="00F9556F" w:rsidP="00F9556F">
      <w:pPr>
        <w:pStyle w:val="Heading1"/>
      </w:pPr>
      <w:r>
        <w:t>Basic Information</w:t>
      </w:r>
    </w:p>
    <w:p w14:paraId="19692F8C" w14:textId="77777777" w:rsidR="00FA4149" w:rsidRDefault="00EA7A73" w:rsidP="00F9556F">
      <w:pPr>
        <w:pStyle w:val="ListParagraph"/>
        <w:numPr>
          <w:ilvl w:val="0"/>
          <w:numId w:val="1"/>
        </w:numPr>
      </w:pPr>
      <w:r>
        <w:t>Program assessed:</w:t>
      </w:r>
    </w:p>
    <w:p w14:paraId="7351DE8E" w14:textId="77777777" w:rsidR="00FA4149" w:rsidRDefault="00EA7A73" w:rsidP="00F9556F">
      <w:pPr>
        <w:pStyle w:val="ListParagraph"/>
        <w:numPr>
          <w:ilvl w:val="0"/>
          <w:numId w:val="1"/>
        </w:numPr>
      </w:pPr>
      <w:r>
        <w:t>College:</w:t>
      </w:r>
    </w:p>
    <w:p w14:paraId="26D3DF7B" w14:textId="77777777" w:rsidR="00FA4149" w:rsidRDefault="00EA7A73" w:rsidP="00F9556F">
      <w:pPr>
        <w:pStyle w:val="ListParagraph"/>
        <w:numPr>
          <w:ilvl w:val="0"/>
          <w:numId w:val="1"/>
        </w:numPr>
      </w:pPr>
      <w:r>
        <w:t>Department:</w:t>
      </w:r>
    </w:p>
    <w:p w14:paraId="293128C2" w14:textId="77777777" w:rsidR="00FA4149" w:rsidRDefault="00EA7A73" w:rsidP="00F9556F">
      <w:pPr>
        <w:pStyle w:val="ListParagraph"/>
        <w:numPr>
          <w:ilvl w:val="0"/>
          <w:numId w:val="1"/>
        </w:numPr>
      </w:pPr>
      <w:r>
        <w:t>Program (academic major) mission statement:</w:t>
      </w:r>
    </w:p>
    <w:p w14:paraId="5DF5615B" w14:textId="77777777" w:rsidR="00FA4149" w:rsidRDefault="00FA4149" w:rsidP="00F9556F"/>
    <w:p w14:paraId="29A4D9D2" w14:textId="77777777" w:rsidR="00FA4149" w:rsidRDefault="00EA7A73" w:rsidP="00F9556F">
      <w:pPr>
        <w:pStyle w:val="ListParagraph"/>
        <w:numPr>
          <w:ilvl w:val="0"/>
          <w:numId w:val="1"/>
        </w:numPr>
      </w:pPr>
      <w:r>
        <w:t>Name of the professional association or accrediting agency that informs the program’s student learning outcomes:</w:t>
      </w:r>
    </w:p>
    <w:p w14:paraId="34450722" w14:textId="77777777" w:rsidR="00FA4149" w:rsidRDefault="00FA4149" w:rsidP="00F9556F"/>
    <w:p w14:paraId="572F85E2" w14:textId="77777777" w:rsidR="00FA4149" w:rsidRPr="00F9556F" w:rsidRDefault="00EA7A73" w:rsidP="00F9556F">
      <w:pPr>
        <w:pStyle w:val="ListParagraph"/>
        <w:numPr>
          <w:ilvl w:val="0"/>
          <w:numId w:val="1"/>
        </w:numPr>
        <w:rPr>
          <w:color w:val="000000"/>
        </w:rPr>
      </w:pPr>
      <w:r w:rsidRPr="00F9556F">
        <w:rPr>
          <w:color w:val="000000"/>
        </w:rPr>
        <w:t xml:space="preserve">This program: </w:t>
      </w:r>
    </w:p>
    <w:p w14:paraId="55300378" w14:textId="77777777" w:rsidR="00FA4149" w:rsidRDefault="00EA7A73" w:rsidP="00F9556F">
      <w:pPr>
        <w:ind w:firstLine="720"/>
        <w:rPr>
          <w:color w:val="000000"/>
        </w:rPr>
      </w:pPr>
      <w:r>
        <w:rPr>
          <w:color w:val="000000"/>
        </w:rPr>
        <w:t xml:space="preserve">___is taught entirely online </w:t>
      </w:r>
    </w:p>
    <w:p w14:paraId="2E0200AA" w14:textId="77777777" w:rsidR="00FA4149" w:rsidRDefault="00EA7A73" w:rsidP="00F9556F">
      <w:pPr>
        <w:ind w:left="720"/>
        <w:rPr>
          <w:color w:val="000000"/>
        </w:rPr>
      </w:pPr>
      <w:r>
        <w:rPr>
          <w:color w:val="000000"/>
        </w:rPr>
        <w:t xml:space="preserve">___is taught at least 50% by distance education </w:t>
      </w:r>
    </w:p>
    <w:p w14:paraId="1DE04D15" w14:textId="77777777" w:rsidR="00FA4149" w:rsidRDefault="00EA7A73" w:rsidP="00F9556F">
      <w:pPr>
        <w:ind w:firstLine="720"/>
        <w:rPr>
          <w:color w:val="000000"/>
        </w:rPr>
      </w:pPr>
      <w:r>
        <w:rPr>
          <w:color w:val="000000"/>
        </w:rPr>
        <w:t xml:space="preserve">___utilizes distance education*, but this is less than 50% of the program  </w:t>
      </w:r>
    </w:p>
    <w:p w14:paraId="40F9D181" w14:textId="77777777" w:rsidR="00FA4149" w:rsidRDefault="00EA7A73" w:rsidP="00F9556F">
      <w:pPr>
        <w:ind w:left="720"/>
        <w:rPr>
          <w:color w:val="000000"/>
        </w:rPr>
      </w:pPr>
      <w:r>
        <w:rPr>
          <w:color w:val="000000"/>
        </w:rPr>
        <w:t>___does not have any online courses</w:t>
      </w:r>
    </w:p>
    <w:p w14:paraId="4AE72884" w14:textId="77777777" w:rsidR="00FA4149" w:rsidRDefault="00EA7A73" w:rsidP="00F9556F">
      <w:pPr>
        <w:ind w:left="720"/>
        <w:rPr>
          <w:color w:val="000000"/>
        </w:rPr>
      </w:pPr>
      <w:r>
        <w:rPr>
          <w:color w:val="000000"/>
        </w:rPr>
        <w:t xml:space="preserve">___is available in multiple modalities, </w:t>
      </w:r>
      <w:r w:rsidR="00F9556F">
        <w:rPr>
          <w:color w:val="000000"/>
        </w:rPr>
        <w:t>i.e.</w:t>
      </w:r>
      <w:r>
        <w:rPr>
          <w:color w:val="000000"/>
        </w:rPr>
        <w:t xml:space="preserve"> student</w:t>
      </w:r>
      <w:r>
        <w:rPr>
          <w:color w:val="000000"/>
        </w:rPr>
        <w:t>s can earn the degree entirely online, or blended, or face-to-face.</w:t>
      </w:r>
    </w:p>
    <w:p w14:paraId="210A23F3" w14:textId="77777777" w:rsidR="00FA4149" w:rsidRDefault="00FA4149" w:rsidP="00F9556F">
      <w:pPr>
        <w:rPr>
          <w:color w:val="000000"/>
        </w:rPr>
      </w:pPr>
    </w:p>
    <w:p w14:paraId="1D11EC82" w14:textId="77777777" w:rsidR="00FA4149" w:rsidRDefault="00EA7A73" w:rsidP="00F9556F">
      <w:r>
        <w:rPr>
          <w:color w:val="000000"/>
        </w:rPr>
        <w:t xml:space="preserve">*Distance education is defined by the Higher Learning Commission as: </w:t>
      </w:r>
      <w:r>
        <w:rPr>
          <w:b/>
        </w:rPr>
        <w:t>“</w:t>
      </w:r>
      <w:r>
        <w:t>education that uses one or more of the technologies…to deliver instruction to students who are separated from the in</w:t>
      </w:r>
      <w:r>
        <w:t>structor and to support regular and substantive interaction between the students and the instructor, either synchronously or asynchronously” https://www.hlcommission.org/Monitoring/distance-delivery.html</w:t>
      </w:r>
    </w:p>
    <w:p w14:paraId="53AAF8CA" w14:textId="77777777" w:rsidR="00FA4149" w:rsidRDefault="00EA7A73" w:rsidP="00F9556F">
      <w:pPr>
        <w:rPr>
          <w:b/>
        </w:rPr>
      </w:pPr>
      <w:r>
        <w:br w:type="page"/>
      </w:r>
    </w:p>
    <w:p w14:paraId="611734BF" w14:textId="77777777" w:rsidR="00F9556F" w:rsidRDefault="00EA7A73" w:rsidP="00F9556F">
      <w:pPr>
        <w:pStyle w:val="Heading1"/>
      </w:pPr>
      <w:r>
        <w:lastRenderedPageBreak/>
        <w:t>Term Definitions</w:t>
      </w:r>
    </w:p>
    <w:p w14:paraId="524F7BA5" w14:textId="77777777" w:rsidR="00F9556F" w:rsidRDefault="00EA7A73" w:rsidP="00F9556F">
      <w:pPr>
        <w:pStyle w:val="Heading2"/>
        <w:numPr>
          <w:ilvl w:val="0"/>
          <w:numId w:val="6"/>
        </w:numPr>
      </w:pPr>
      <w:r w:rsidRPr="00F9556F">
        <w:t>Program Learning Outcome</w:t>
      </w:r>
    </w:p>
    <w:p w14:paraId="4E47573C" w14:textId="77777777" w:rsidR="00FA4149" w:rsidRPr="00F9556F" w:rsidRDefault="00F9556F" w:rsidP="00F9556F">
      <w:pPr>
        <w:ind w:left="720"/>
      </w:pPr>
      <w:r>
        <w:t>R</w:t>
      </w:r>
      <w:r w:rsidR="00EA7A73" w:rsidRPr="00F9556F">
        <w:t xml:space="preserve">efers to the academic major’s identified learning outcomes. These are the learning outcomes that a student in the major is expected to achieve upon program completion. </w:t>
      </w:r>
    </w:p>
    <w:p w14:paraId="21EA8106" w14:textId="77777777" w:rsidR="00FA4149" w:rsidRDefault="00FA4149" w:rsidP="00F9556F"/>
    <w:p w14:paraId="3C64900F" w14:textId="77777777" w:rsidR="00F9556F" w:rsidRPr="00F9556F" w:rsidRDefault="00EA7A73" w:rsidP="00F9556F">
      <w:pPr>
        <w:pStyle w:val="Heading2"/>
        <w:numPr>
          <w:ilvl w:val="0"/>
          <w:numId w:val="6"/>
        </w:numPr>
      </w:pPr>
      <w:r w:rsidRPr="00F9556F">
        <w:t>Degrees of Excellence Institutional Learning Outcome</w:t>
      </w:r>
      <w:r>
        <w:t xml:space="preserve"> </w:t>
      </w:r>
      <w:r w:rsidRPr="00F9556F">
        <w:t xml:space="preserve">(D.O.E. ILO) </w:t>
      </w:r>
    </w:p>
    <w:p w14:paraId="78F750DC" w14:textId="77777777" w:rsidR="00FA4149" w:rsidRDefault="00F9556F" w:rsidP="00F9556F">
      <w:pPr>
        <w:pStyle w:val="ListParagraph"/>
      </w:pPr>
      <w:r>
        <w:t>R</w:t>
      </w:r>
      <w:r w:rsidR="00EA7A73">
        <w:t>efers to the i</w:t>
      </w:r>
      <w:r w:rsidR="00EA7A73">
        <w:t>nstitutional learning outcomes. These are attached as an appendix to this report.</w:t>
      </w:r>
    </w:p>
    <w:p w14:paraId="42E5F7B7" w14:textId="77777777" w:rsidR="00FA4149" w:rsidRDefault="00FA4149" w:rsidP="00F9556F"/>
    <w:p w14:paraId="0B5D019F" w14:textId="77777777" w:rsidR="00F9556F" w:rsidRDefault="00EA7A73" w:rsidP="00F9556F">
      <w:pPr>
        <w:pStyle w:val="Heading2"/>
        <w:numPr>
          <w:ilvl w:val="0"/>
          <w:numId w:val="6"/>
        </w:numPr>
      </w:pPr>
      <w:r w:rsidRPr="00F9556F">
        <w:t>Outcome Measure</w:t>
      </w:r>
    </w:p>
    <w:p w14:paraId="0A13F7F2" w14:textId="77777777" w:rsidR="00FA4149" w:rsidRDefault="00F9556F" w:rsidP="00F9556F">
      <w:pPr>
        <w:pStyle w:val="ListParagraph"/>
      </w:pPr>
      <w:r>
        <w:t>R</w:t>
      </w:r>
      <w:r w:rsidR="00EA7A73">
        <w:t xml:space="preserve">efers to the assessment tool employed to determine whether the program student outcome was reached. </w:t>
      </w:r>
    </w:p>
    <w:p w14:paraId="3B1BC7D2" w14:textId="77777777" w:rsidR="00FA4149" w:rsidRDefault="00FA4149" w:rsidP="00F9556F"/>
    <w:p w14:paraId="33CD9304" w14:textId="77777777" w:rsidR="00F9556F" w:rsidRPr="00F9556F" w:rsidRDefault="00EA7A73" w:rsidP="00F9556F">
      <w:pPr>
        <w:pStyle w:val="Heading2"/>
        <w:numPr>
          <w:ilvl w:val="0"/>
          <w:numId w:val="6"/>
        </w:numPr>
      </w:pPr>
      <w:r w:rsidRPr="00F9556F">
        <w:t>Performance Target</w:t>
      </w:r>
    </w:p>
    <w:p w14:paraId="708DBE1E" w14:textId="77777777" w:rsidR="00FA4149" w:rsidRDefault="00F9556F" w:rsidP="00F9556F">
      <w:pPr>
        <w:pStyle w:val="ListParagraph"/>
      </w:pPr>
      <w:r>
        <w:t>R</w:t>
      </w:r>
      <w:r w:rsidR="00EA7A73">
        <w:t xml:space="preserve">efers to the desired result (or desired level of competency) for each program learning outcome.  It is the minimum level of competency indicating the program learning outcome is met. </w:t>
      </w:r>
    </w:p>
    <w:p w14:paraId="08C3718C" w14:textId="77777777" w:rsidR="00FA4149" w:rsidRDefault="00FA4149" w:rsidP="00F9556F"/>
    <w:p w14:paraId="4CE7CA05" w14:textId="77777777" w:rsidR="00F9556F" w:rsidRDefault="00EA7A73" w:rsidP="00F9556F">
      <w:pPr>
        <w:pStyle w:val="Heading2"/>
        <w:numPr>
          <w:ilvl w:val="0"/>
          <w:numId w:val="6"/>
        </w:numPr>
      </w:pPr>
      <w:r w:rsidRPr="00F9556F">
        <w:lastRenderedPageBreak/>
        <w:t>Number of students</w:t>
      </w:r>
    </w:p>
    <w:p w14:paraId="733E0A90" w14:textId="77777777" w:rsidR="00FA4149" w:rsidRDefault="00F9556F" w:rsidP="00F9556F">
      <w:pPr>
        <w:pStyle w:val="ListParagraph"/>
      </w:pPr>
      <w:r>
        <w:t>A</w:t>
      </w:r>
      <w:r w:rsidR="00EA7A73">
        <w:t>ssessed refers to the number of students participating in the specific assessment measure for the program learning outcomes.</w:t>
      </w:r>
    </w:p>
    <w:p w14:paraId="2E2833F8" w14:textId="77777777" w:rsidR="00FA4149" w:rsidRDefault="00FA4149" w:rsidP="00F9556F"/>
    <w:p w14:paraId="575E7C19" w14:textId="77777777" w:rsidR="00F9556F" w:rsidRDefault="00EA7A73" w:rsidP="00F9556F">
      <w:pPr>
        <w:pStyle w:val="Heading2"/>
        <w:numPr>
          <w:ilvl w:val="0"/>
          <w:numId w:val="6"/>
        </w:numPr>
      </w:pPr>
      <w:r w:rsidRPr="00F9556F">
        <w:t>Results</w:t>
      </w:r>
    </w:p>
    <w:p w14:paraId="5ECB9E1A" w14:textId="77777777" w:rsidR="00FA4149" w:rsidRDefault="00F9556F" w:rsidP="00F9556F">
      <w:pPr>
        <w:pStyle w:val="ListParagraph"/>
      </w:pPr>
      <w:r>
        <w:t>R</w:t>
      </w:r>
      <w:r w:rsidR="00EA7A73">
        <w:t xml:space="preserve">efers to the data the measure produced, e.g. specific number of students meeting the performance target, number not </w:t>
      </w:r>
      <w:r w:rsidR="00EA7A73">
        <w:t>meeting the target, etc. Report the findings from the assessment.</w:t>
      </w:r>
    </w:p>
    <w:p w14:paraId="447D2F2D" w14:textId="77777777" w:rsidR="00FA4149" w:rsidRDefault="00FA4149" w:rsidP="00F9556F"/>
    <w:p w14:paraId="1187A220" w14:textId="77777777" w:rsidR="00FA4149" w:rsidRDefault="00FA4149" w:rsidP="00F9556F"/>
    <w:p w14:paraId="1B6351C3" w14:textId="77777777" w:rsidR="00F9556F" w:rsidRDefault="00EA7A73" w:rsidP="00F9556F">
      <w:pPr>
        <w:pStyle w:val="Heading1"/>
      </w:pPr>
      <w:r>
        <w:t>Instructions</w:t>
      </w:r>
    </w:p>
    <w:p w14:paraId="4C4458CA" w14:textId="77777777" w:rsidR="00FA4149" w:rsidRDefault="00EA7A73" w:rsidP="00F9556F">
      <w:r>
        <w:t xml:space="preserve">Please complete the following for each program learning outcome assessed. In the column for Degrees of </w:t>
      </w:r>
      <w:r w:rsidR="00F9556F">
        <w:t>Excellence Institutional</w:t>
      </w:r>
      <w:r>
        <w:t xml:space="preserve"> Learning Outcome (D.O.E. ILO's), please indic</w:t>
      </w:r>
      <w:r>
        <w:t>ate the D.O.E. to which the program learning outcome best aligns.</w:t>
      </w:r>
      <w:r>
        <w:br w:type="page"/>
      </w:r>
    </w:p>
    <w:p w14:paraId="750F2B00" w14:textId="77777777" w:rsidR="00FA4149" w:rsidRDefault="00FA4149" w:rsidP="00F9556F"/>
    <w:tbl>
      <w:tblPr>
        <w:tblStyle w:val="GridTable5Dark"/>
        <w:tblW w:w="12949" w:type="dxa"/>
        <w:tblLayout w:type="fixed"/>
        <w:tblLook w:val="06A0" w:firstRow="1" w:lastRow="0" w:firstColumn="1" w:lastColumn="0" w:noHBand="1" w:noVBand="1"/>
      </w:tblPr>
      <w:tblGrid>
        <w:gridCol w:w="545"/>
        <w:gridCol w:w="2145"/>
        <w:gridCol w:w="1819"/>
        <w:gridCol w:w="2189"/>
        <w:gridCol w:w="1747"/>
        <w:gridCol w:w="2252"/>
        <w:gridCol w:w="2252"/>
      </w:tblGrid>
      <w:tr w:rsidR="00F9556F" w14:paraId="5964816E" w14:textId="77777777" w:rsidTr="00F9556F">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545" w:type="dxa"/>
          </w:tcPr>
          <w:p w14:paraId="61F1953C" w14:textId="77777777" w:rsidR="00FA4149" w:rsidRDefault="00FA4149" w:rsidP="00F9556F"/>
        </w:tc>
        <w:tc>
          <w:tcPr>
            <w:tcW w:w="2145" w:type="dxa"/>
          </w:tcPr>
          <w:p w14:paraId="0BF710EB"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Program Learning Outcome Assessed</w:t>
            </w:r>
          </w:p>
        </w:tc>
        <w:tc>
          <w:tcPr>
            <w:tcW w:w="1819" w:type="dxa"/>
          </w:tcPr>
          <w:p w14:paraId="2050ACFD"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Degrees of Excellence Institutional Learning Outcome</w:t>
            </w:r>
          </w:p>
          <w:p w14:paraId="5209206E"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(D.O.E. ILO)</w:t>
            </w:r>
          </w:p>
        </w:tc>
        <w:tc>
          <w:tcPr>
            <w:tcW w:w="2189" w:type="dxa"/>
          </w:tcPr>
          <w:p w14:paraId="432DF07B"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 xml:space="preserve">Outcome Measure </w:t>
            </w:r>
          </w:p>
          <w:p w14:paraId="546F7453"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(include a description of how the tool was administered)</w:t>
            </w:r>
          </w:p>
        </w:tc>
        <w:tc>
          <w:tcPr>
            <w:tcW w:w="1747" w:type="dxa"/>
          </w:tcPr>
          <w:p w14:paraId="52CE8598"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Performance Target</w:t>
            </w:r>
          </w:p>
        </w:tc>
        <w:tc>
          <w:tcPr>
            <w:tcW w:w="2252" w:type="dxa"/>
          </w:tcPr>
          <w:p w14:paraId="57E7F235"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Number of students assessed</w:t>
            </w:r>
          </w:p>
        </w:tc>
        <w:tc>
          <w:tcPr>
            <w:tcW w:w="2252" w:type="dxa"/>
          </w:tcPr>
          <w:p w14:paraId="7843BADC" w14:textId="77777777" w:rsidR="00FA4149" w:rsidRDefault="00EA7A73" w:rsidP="00F9556F">
            <w:pPr>
              <w:cnfStyle w:val="100000000000" w:firstRow="1" w:lastRow="0" w:firstColumn="0" w:lastColumn="0" w:oddVBand="0" w:evenVBand="0" w:oddHBand="0" w:evenHBand="0" w:firstRowFirstColumn="0" w:firstRowLastColumn="0" w:lastRowFirstColumn="0" w:lastRowLastColumn="0"/>
            </w:pPr>
            <w:r>
              <w:t xml:space="preserve">Results </w:t>
            </w:r>
          </w:p>
        </w:tc>
      </w:tr>
      <w:tr w:rsidR="00FA4149" w14:paraId="38558C1B" w14:textId="77777777" w:rsidTr="00F9556F">
        <w:trPr>
          <w:trHeight w:val="1005"/>
        </w:trPr>
        <w:tc>
          <w:tcPr>
            <w:cnfStyle w:val="001000000000" w:firstRow="0" w:lastRow="0" w:firstColumn="1" w:lastColumn="0" w:oddVBand="0" w:evenVBand="0" w:oddHBand="0" w:evenHBand="0" w:firstRowFirstColumn="0" w:firstRowLastColumn="0" w:lastRowFirstColumn="0" w:lastRowLastColumn="0"/>
            <w:tcW w:w="545" w:type="dxa"/>
          </w:tcPr>
          <w:p w14:paraId="7FC64E5F" w14:textId="77777777" w:rsidR="00FA4149" w:rsidRDefault="00EA7A73" w:rsidP="00F9556F">
            <w:commentRangeStart w:id="1"/>
            <w:r>
              <w:t>E</w:t>
            </w:r>
            <w:commentRangeEnd w:id="1"/>
            <w:r>
              <w:commentReference w:id="1"/>
            </w:r>
            <w:r w:rsidR="00F9556F">
              <w:t>x</w:t>
            </w:r>
          </w:p>
        </w:tc>
        <w:tc>
          <w:tcPr>
            <w:tcW w:w="2145" w:type="dxa"/>
          </w:tcPr>
          <w:p w14:paraId="75B9848D" w14:textId="77777777" w:rsidR="00FA4149" w:rsidRDefault="00EA7A73" w:rsidP="00F9556F">
            <w:pPr>
              <w:cnfStyle w:val="000000000000" w:firstRow="0" w:lastRow="0" w:firstColumn="0" w:lastColumn="0" w:oddVBand="0" w:evenVBand="0" w:oddHBand="0" w:evenHBand="0" w:firstRowFirstColumn="0" w:firstRowLastColumn="0" w:lastRowFirstColumn="0" w:lastRowLastColumn="0"/>
            </w:pPr>
            <w:r>
              <w:t>Demonstrate proficiency in health and fitness assessment</w:t>
            </w:r>
          </w:p>
        </w:tc>
        <w:tc>
          <w:tcPr>
            <w:tcW w:w="1819" w:type="dxa"/>
          </w:tcPr>
          <w:p w14:paraId="691F00BE" w14:textId="77777777" w:rsidR="00FA4149" w:rsidRDefault="00EA7A73" w:rsidP="00F9556F">
            <w:pPr>
              <w:cnfStyle w:val="000000000000" w:firstRow="0" w:lastRow="0" w:firstColumn="0" w:lastColumn="0" w:oddVBand="0" w:evenVBand="0" w:oddHBand="0" w:evenHBand="0" w:firstRowFirstColumn="0" w:firstRowLastColumn="0" w:lastRowFirstColumn="0" w:lastRowLastColumn="0"/>
            </w:pPr>
            <w:r>
              <w:t>Specialized knowledge in the major</w:t>
            </w:r>
          </w:p>
        </w:tc>
        <w:tc>
          <w:tcPr>
            <w:tcW w:w="2189" w:type="dxa"/>
          </w:tcPr>
          <w:p w14:paraId="656C6C09" w14:textId="77777777" w:rsidR="00FA4149" w:rsidRDefault="00EA7A73" w:rsidP="00F9556F">
            <w:pPr>
              <w:cnfStyle w:val="000000000000" w:firstRow="0" w:lastRow="0" w:firstColumn="0" w:lastColumn="0" w:oddVBand="0" w:evenVBand="0" w:oddHBand="0" w:evenHBand="0" w:firstRowFirstColumn="0" w:firstRowLastColumn="0" w:lastRowFirstColumn="0" w:lastRowLastColumn="0"/>
            </w:pPr>
            <w:r>
              <w:t>Grade analysis was used for the course</w:t>
            </w:r>
          </w:p>
        </w:tc>
        <w:tc>
          <w:tcPr>
            <w:tcW w:w="1747" w:type="dxa"/>
          </w:tcPr>
          <w:p w14:paraId="0B798E82"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rPr>
                <w:b/>
              </w:rPr>
            </w:pPr>
            <w:bookmarkStart w:id="2" w:name="_gjdgxs" w:colFirst="0" w:colLast="0"/>
            <w:bookmarkEnd w:id="2"/>
          </w:p>
        </w:tc>
        <w:tc>
          <w:tcPr>
            <w:tcW w:w="2252" w:type="dxa"/>
          </w:tcPr>
          <w:p w14:paraId="515CC0A8"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rPr>
                <w:b/>
              </w:rPr>
            </w:pPr>
          </w:p>
        </w:tc>
        <w:tc>
          <w:tcPr>
            <w:tcW w:w="2252" w:type="dxa"/>
          </w:tcPr>
          <w:p w14:paraId="6E57C60B"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rPr>
                <w:b/>
              </w:rPr>
            </w:pPr>
          </w:p>
        </w:tc>
      </w:tr>
      <w:tr w:rsidR="00FA4149" w14:paraId="4781BB42" w14:textId="77777777" w:rsidTr="00F9556F">
        <w:trPr>
          <w:trHeight w:val="904"/>
        </w:trPr>
        <w:tc>
          <w:tcPr>
            <w:cnfStyle w:val="001000000000" w:firstRow="0" w:lastRow="0" w:firstColumn="1" w:lastColumn="0" w:oddVBand="0" w:evenVBand="0" w:oddHBand="0" w:evenHBand="0" w:firstRowFirstColumn="0" w:firstRowLastColumn="0" w:lastRowFirstColumn="0" w:lastRowLastColumn="0"/>
            <w:tcW w:w="545" w:type="dxa"/>
          </w:tcPr>
          <w:p w14:paraId="44ECC83E" w14:textId="77777777" w:rsidR="00FA4149" w:rsidRDefault="00EA7A73" w:rsidP="00F9556F">
            <w:r>
              <w:t>1</w:t>
            </w:r>
          </w:p>
        </w:tc>
        <w:tc>
          <w:tcPr>
            <w:tcW w:w="2145" w:type="dxa"/>
          </w:tcPr>
          <w:p w14:paraId="4ACAC398"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819" w:type="dxa"/>
          </w:tcPr>
          <w:p w14:paraId="5FBE8C96"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189" w:type="dxa"/>
          </w:tcPr>
          <w:p w14:paraId="2C2445B0"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747" w:type="dxa"/>
          </w:tcPr>
          <w:p w14:paraId="069239B2"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32BC2374"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76A8DF0C"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r>
      <w:tr w:rsidR="00FA4149" w14:paraId="2ACEF4D1" w14:textId="77777777" w:rsidTr="00F9556F">
        <w:trPr>
          <w:trHeight w:val="904"/>
        </w:trPr>
        <w:tc>
          <w:tcPr>
            <w:cnfStyle w:val="001000000000" w:firstRow="0" w:lastRow="0" w:firstColumn="1" w:lastColumn="0" w:oddVBand="0" w:evenVBand="0" w:oddHBand="0" w:evenHBand="0" w:firstRowFirstColumn="0" w:firstRowLastColumn="0" w:lastRowFirstColumn="0" w:lastRowLastColumn="0"/>
            <w:tcW w:w="545" w:type="dxa"/>
          </w:tcPr>
          <w:p w14:paraId="56F99C08" w14:textId="77777777" w:rsidR="00FA4149" w:rsidRDefault="00EA7A73" w:rsidP="00F9556F">
            <w:r>
              <w:t>2</w:t>
            </w:r>
          </w:p>
        </w:tc>
        <w:tc>
          <w:tcPr>
            <w:tcW w:w="2145" w:type="dxa"/>
          </w:tcPr>
          <w:p w14:paraId="40E3BC91"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819" w:type="dxa"/>
          </w:tcPr>
          <w:p w14:paraId="7BC5E276"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189" w:type="dxa"/>
          </w:tcPr>
          <w:p w14:paraId="718DB643"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747" w:type="dxa"/>
          </w:tcPr>
          <w:p w14:paraId="649609AB"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6AFDE386"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290E75EE"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r>
      <w:tr w:rsidR="00FA4149" w14:paraId="41A87633" w14:textId="77777777" w:rsidTr="00F9556F">
        <w:trPr>
          <w:trHeight w:val="904"/>
        </w:trPr>
        <w:tc>
          <w:tcPr>
            <w:cnfStyle w:val="001000000000" w:firstRow="0" w:lastRow="0" w:firstColumn="1" w:lastColumn="0" w:oddVBand="0" w:evenVBand="0" w:oddHBand="0" w:evenHBand="0" w:firstRowFirstColumn="0" w:firstRowLastColumn="0" w:lastRowFirstColumn="0" w:lastRowLastColumn="0"/>
            <w:tcW w:w="545" w:type="dxa"/>
          </w:tcPr>
          <w:p w14:paraId="6092C918" w14:textId="77777777" w:rsidR="00FA4149" w:rsidRDefault="00EA7A73" w:rsidP="00F9556F">
            <w:r>
              <w:t>3</w:t>
            </w:r>
          </w:p>
        </w:tc>
        <w:tc>
          <w:tcPr>
            <w:tcW w:w="2145" w:type="dxa"/>
          </w:tcPr>
          <w:p w14:paraId="7A398F62"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819" w:type="dxa"/>
          </w:tcPr>
          <w:p w14:paraId="0D3E9180"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189" w:type="dxa"/>
          </w:tcPr>
          <w:p w14:paraId="34608862"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747" w:type="dxa"/>
          </w:tcPr>
          <w:p w14:paraId="765CE9DF"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6584FAC8"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3995C4B7"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r>
      <w:tr w:rsidR="00FA4149" w14:paraId="302EE04C" w14:textId="77777777" w:rsidTr="00F9556F">
        <w:trPr>
          <w:trHeight w:val="904"/>
        </w:trPr>
        <w:tc>
          <w:tcPr>
            <w:cnfStyle w:val="001000000000" w:firstRow="0" w:lastRow="0" w:firstColumn="1" w:lastColumn="0" w:oddVBand="0" w:evenVBand="0" w:oddHBand="0" w:evenHBand="0" w:firstRowFirstColumn="0" w:firstRowLastColumn="0" w:lastRowFirstColumn="0" w:lastRowLastColumn="0"/>
            <w:tcW w:w="545" w:type="dxa"/>
          </w:tcPr>
          <w:p w14:paraId="76CB5492" w14:textId="77777777" w:rsidR="00FA4149" w:rsidRDefault="00EA7A73" w:rsidP="00F9556F">
            <w:r>
              <w:t>4</w:t>
            </w:r>
          </w:p>
        </w:tc>
        <w:tc>
          <w:tcPr>
            <w:tcW w:w="2145" w:type="dxa"/>
          </w:tcPr>
          <w:p w14:paraId="71786144"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819" w:type="dxa"/>
          </w:tcPr>
          <w:p w14:paraId="32387433"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189" w:type="dxa"/>
          </w:tcPr>
          <w:p w14:paraId="3ACEA42A"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747" w:type="dxa"/>
          </w:tcPr>
          <w:p w14:paraId="247CBEB8"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60AD5C0E"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75B15C4D"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r>
      <w:tr w:rsidR="00FA4149" w14:paraId="65081EAE" w14:textId="77777777" w:rsidTr="00F9556F">
        <w:trPr>
          <w:trHeight w:val="904"/>
        </w:trPr>
        <w:tc>
          <w:tcPr>
            <w:cnfStyle w:val="001000000000" w:firstRow="0" w:lastRow="0" w:firstColumn="1" w:lastColumn="0" w:oddVBand="0" w:evenVBand="0" w:oddHBand="0" w:evenHBand="0" w:firstRowFirstColumn="0" w:firstRowLastColumn="0" w:lastRowFirstColumn="0" w:lastRowLastColumn="0"/>
            <w:tcW w:w="545" w:type="dxa"/>
          </w:tcPr>
          <w:p w14:paraId="115F93DC" w14:textId="77777777" w:rsidR="00FA4149" w:rsidRDefault="00EA7A73" w:rsidP="00F9556F">
            <w:r>
              <w:t>5</w:t>
            </w:r>
          </w:p>
        </w:tc>
        <w:tc>
          <w:tcPr>
            <w:tcW w:w="2145" w:type="dxa"/>
          </w:tcPr>
          <w:p w14:paraId="1AB82701"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819" w:type="dxa"/>
          </w:tcPr>
          <w:p w14:paraId="25BD212A"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189" w:type="dxa"/>
          </w:tcPr>
          <w:p w14:paraId="63AE0CE4"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1747" w:type="dxa"/>
          </w:tcPr>
          <w:p w14:paraId="27316F5B"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2E89B872"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c>
          <w:tcPr>
            <w:tcW w:w="2252" w:type="dxa"/>
          </w:tcPr>
          <w:p w14:paraId="7475C4B4" w14:textId="77777777" w:rsidR="00FA4149" w:rsidRDefault="00FA4149" w:rsidP="00F9556F">
            <w:pPr>
              <w:cnfStyle w:val="000000000000" w:firstRow="0" w:lastRow="0" w:firstColumn="0" w:lastColumn="0" w:oddVBand="0" w:evenVBand="0" w:oddHBand="0" w:evenHBand="0" w:firstRowFirstColumn="0" w:firstRowLastColumn="0" w:lastRowFirstColumn="0" w:lastRowLastColumn="0"/>
            </w:pPr>
          </w:p>
        </w:tc>
      </w:tr>
    </w:tbl>
    <w:p w14:paraId="038DEBA1" w14:textId="77777777" w:rsidR="00FA4149" w:rsidRDefault="00FA4149" w:rsidP="00F9556F"/>
    <w:p w14:paraId="769540F9" w14:textId="77777777" w:rsidR="00F9556F" w:rsidRDefault="00EA7A73" w:rsidP="00F9556F">
      <w:pPr>
        <w:pStyle w:val="Heading1"/>
        <w:rPr>
          <w:color w:val="222222"/>
          <w:highlight w:val="white"/>
        </w:rPr>
      </w:pPr>
      <w:r>
        <w:lastRenderedPageBreak/>
        <w:t xml:space="preserve">Data Analysis of the </w:t>
      </w:r>
      <w:r>
        <w:rPr>
          <w:color w:val="222222"/>
          <w:highlight w:val="white"/>
        </w:rPr>
        <w:t>assessment results</w:t>
      </w:r>
    </w:p>
    <w:p w14:paraId="56EA8738" w14:textId="77777777" w:rsidR="00FA4149" w:rsidRDefault="00EA7A73" w:rsidP="00F9556F">
      <w:r>
        <w:rPr>
          <w:color w:val="222222"/>
          <w:highlight w:val="white"/>
        </w:rPr>
        <w:t>Discuss the data points that stand out? Why? Are these results similar to past results, or do they point in a different direction? Are there indications that these results are coincidental or limited, or are they accurate measures of students' knowledge a</w:t>
      </w:r>
      <w:r>
        <w:rPr>
          <w:color w:val="222222"/>
          <w:highlight w:val="white"/>
        </w:rPr>
        <w:t>nd skills? Do these results confirm or challenge faculty beliefs about what students know and are able to do? Are the faculty in agreement with one another about what the data suggest? What other data would inform this analysis?</w:t>
      </w:r>
    </w:p>
    <w:p w14:paraId="7E52456F" w14:textId="77777777" w:rsidR="00EA7A73" w:rsidRDefault="00EA7A73" w:rsidP="00F9556F"/>
    <w:p w14:paraId="353EA837" w14:textId="77777777" w:rsidR="00EA7A73" w:rsidRPr="00EA7A73" w:rsidRDefault="00EA7A73" w:rsidP="00F9556F"/>
    <w:p w14:paraId="3FC8073E" w14:textId="77777777" w:rsidR="00F9556F" w:rsidRDefault="00EA7A73" w:rsidP="00F9556F">
      <w:pPr>
        <w:pStyle w:val="Heading1"/>
      </w:pPr>
      <w:r>
        <w:t>Plans for the Future</w:t>
      </w:r>
    </w:p>
    <w:p w14:paraId="77CAB760" w14:textId="77777777" w:rsidR="00FA4149" w:rsidRDefault="00EA7A73" w:rsidP="00F9556F">
      <w:r>
        <w:t>Based on the analysis of the assessment data (how well students performed) and taking into consideration previous years’ assessment data, describe the action plan for the next year? What will program faculty start doing differently, stop doing all togeth</w:t>
      </w:r>
      <w:r>
        <w:t>er, or continue to do in the same way?</w:t>
      </w:r>
    </w:p>
    <w:p w14:paraId="36E9E69F" w14:textId="77777777" w:rsidR="00FA4149" w:rsidRDefault="00FA4149" w:rsidP="00F9556F"/>
    <w:p w14:paraId="46412845" w14:textId="77777777" w:rsidR="00FA4149" w:rsidRDefault="00FA4149" w:rsidP="00F9556F"/>
    <w:p w14:paraId="4CB2B5FC" w14:textId="77777777" w:rsidR="00F9556F" w:rsidRDefault="00EA7A73" w:rsidP="00F9556F">
      <w:r>
        <w:t>Name of Person Completing Form:</w:t>
      </w:r>
      <w:r>
        <w:t xml:space="preserve"> </w:t>
      </w:r>
    </w:p>
    <w:p w14:paraId="7EFC52FE" w14:textId="77777777" w:rsidR="00FA4149" w:rsidRDefault="00EA7A73" w:rsidP="00F9556F">
      <w:r>
        <w:t>Date:</w:t>
      </w:r>
    </w:p>
    <w:p w14:paraId="3108E14C" w14:textId="77777777" w:rsidR="00F9556F" w:rsidRDefault="00F9556F" w:rsidP="00F9556F"/>
    <w:p w14:paraId="3CB7E060" w14:textId="77777777" w:rsidR="00FA4149" w:rsidRDefault="00EA7A73" w:rsidP="00F9556F">
      <w:r>
        <w:t>Comments:</w:t>
      </w:r>
    </w:p>
    <w:sectPr w:rsidR="00FA4149">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ndilyn Thompson" w:date="2020-02-06T19:55:00Z" w:initials="">
    <w:p w14:paraId="0CE39B8D" w14:textId="77777777" w:rsidR="00FA4149" w:rsidRDefault="00EA7A73">
      <w:pPr>
        <w:widowControl w:val="0"/>
        <w:pBdr>
          <w:top w:val="nil"/>
          <w:left w:val="nil"/>
          <w:bottom w:val="nil"/>
          <w:right w:val="nil"/>
          <w:between w:val="nil"/>
        </w:pBdr>
        <w:spacing w:line="240" w:lineRule="auto"/>
        <w:rPr>
          <w:color w:val="000000"/>
        </w:rPr>
      </w:pPr>
      <w:r>
        <w:rPr>
          <w:rFonts w:ascii="Arial" w:hAnsi="Arial"/>
          <w:color w:val="000000"/>
          <w:sz w:val="22"/>
        </w:rPr>
        <w:t xml:space="preserve">+kellerc@nsuok.edu +keenerl@nsuok.edu +carter75@nsuok.edu </w:t>
      </w:r>
    </w:p>
    <w:p w14:paraId="12D32D4B" w14:textId="77777777" w:rsidR="00FA4149" w:rsidRDefault="00EA7A73">
      <w:pPr>
        <w:widowControl w:val="0"/>
        <w:pBdr>
          <w:top w:val="nil"/>
          <w:left w:val="nil"/>
          <w:bottom w:val="nil"/>
          <w:right w:val="nil"/>
          <w:between w:val="nil"/>
        </w:pBdr>
        <w:spacing w:line="240" w:lineRule="auto"/>
        <w:rPr>
          <w:color w:val="000000"/>
        </w:rPr>
      </w:pPr>
      <w:r>
        <w:rPr>
          <w:rFonts w:ascii="Arial" w:hAnsi="Arial"/>
          <w:color w:val="000000"/>
          <w:sz w:val="22"/>
        </w:rPr>
        <w:t>I was wondering what you all thought we should use fo</w:t>
      </w:r>
      <w:r>
        <w:rPr>
          <w:rFonts w:ascii="Arial" w:hAnsi="Arial"/>
          <w:color w:val="000000"/>
          <w:sz w:val="22"/>
        </w:rPr>
        <w:t>r the example line for this report template? I was thinking of utilizing the HHP SLO report but I wanted to know what you all thought.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32D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32D4B" w16cid:durableId="24B395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5C8"/>
    <w:multiLevelType w:val="hybridMultilevel"/>
    <w:tmpl w:val="7EE2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1710B"/>
    <w:multiLevelType w:val="hybridMultilevel"/>
    <w:tmpl w:val="EA64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38C"/>
    <w:multiLevelType w:val="hybridMultilevel"/>
    <w:tmpl w:val="A1A0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1097A"/>
    <w:multiLevelType w:val="hybridMultilevel"/>
    <w:tmpl w:val="1B3A0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83929"/>
    <w:multiLevelType w:val="hybridMultilevel"/>
    <w:tmpl w:val="B80C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E5465"/>
    <w:multiLevelType w:val="hybridMultilevel"/>
    <w:tmpl w:val="1E2E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49"/>
    <w:rsid w:val="00EA7A73"/>
    <w:rsid w:val="00F9556F"/>
    <w:rsid w:val="00FA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07BD"/>
  <w15:docId w15:val="{CC02986B-BAF0-4782-B474-20FD0B27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56F"/>
    <w:rPr>
      <w:rFonts w:ascii="Verdana" w:hAnsi="Verdana"/>
      <w:sz w:val="24"/>
    </w:rPr>
  </w:style>
  <w:style w:type="paragraph" w:styleId="Heading1">
    <w:name w:val="heading 1"/>
    <w:basedOn w:val="Normal"/>
    <w:next w:val="Normal"/>
    <w:uiPriority w:val="9"/>
    <w:qFormat/>
    <w:rsid w:val="00F9556F"/>
    <w:pPr>
      <w:keepNext/>
      <w:keepLines/>
      <w:spacing w:before="400" w:after="120"/>
      <w:outlineLvl w:val="0"/>
    </w:pPr>
    <w:rPr>
      <w:sz w:val="36"/>
      <w:szCs w:val="40"/>
    </w:rPr>
  </w:style>
  <w:style w:type="paragraph" w:styleId="Heading2">
    <w:name w:val="heading 2"/>
    <w:basedOn w:val="Normal"/>
    <w:next w:val="Normal"/>
    <w:uiPriority w:val="9"/>
    <w:unhideWhenUsed/>
    <w:qFormat/>
    <w:rsid w:val="00F9556F"/>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9556F"/>
    <w:pPr>
      <w:keepNext/>
      <w:keepLines/>
      <w:spacing w:after="60"/>
    </w:pPr>
    <w:rPr>
      <w:sz w:val="40"/>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9556F"/>
    <w:pPr>
      <w:ind w:left="720"/>
      <w:contextualSpacing/>
    </w:pPr>
  </w:style>
  <w:style w:type="table" w:styleId="GridTable5Dark">
    <w:name w:val="Grid Table 5 Dark"/>
    <w:basedOn w:val="TableNormal"/>
    <w:uiPriority w:val="50"/>
    <w:rsid w:val="00F955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F955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F9556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4">
    <w:name w:val="List Table 7 Colorful Accent 4"/>
    <w:basedOn w:val="TableNormal"/>
    <w:uiPriority w:val="52"/>
    <w:rsid w:val="00F9556F"/>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Braeden Smith</dc:creator>
  <cp:lastModifiedBy>Braeden Smith</cp:lastModifiedBy>
  <cp:revision>2</cp:revision>
  <dcterms:created xsi:type="dcterms:W3CDTF">2021-08-03T15:25:00Z</dcterms:created>
  <dcterms:modified xsi:type="dcterms:W3CDTF">2021-08-03T15:25:00Z</dcterms:modified>
</cp:coreProperties>
</file>